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D1" w:rsidRPr="00D815F9" w:rsidRDefault="009A1AD1" w:rsidP="00D70B69">
      <w:pPr>
        <w:jc w:val="both"/>
        <w:rPr>
          <w:color w:val="000000"/>
          <w:szCs w:val="24"/>
          <w:lang w:val="fr-CA"/>
        </w:rPr>
      </w:pPr>
      <w:bookmarkStart w:id="0" w:name="_GoBack"/>
      <w:bookmarkEnd w:id="0"/>
    </w:p>
    <w:p w:rsidR="009A1AD1" w:rsidRPr="00D815F9" w:rsidRDefault="009A1AD1">
      <w:pPr>
        <w:rPr>
          <w:szCs w:val="24"/>
          <w:lang w:val="fr-CA"/>
        </w:rPr>
      </w:pPr>
    </w:p>
    <w:p w:rsidR="009A1AD1" w:rsidRPr="00D815F9" w:rsidRDefault="009A1AD1">
      <w:pPr>
        <w:rPr>
          <w:szCs w:val="24"/>
          <w:lang w:val="fr-CA"/>
        </w:rPr>
      </w:pPr>
    </w:p>
    <w:p w:rsidR="009A1AD1" w:rsidRPr="00D815F9" w:rsidRDefault="009A1AD1">
      <w:pPr>
        <w:rPr>
          <w:szCs w:val="24"/>
          <w:lang w:val="fr-CA"/>
        </w:rPr>
      </w:pPr>
    </w:p>
    <w:p w:rsidR="009A1AD1" w:rsidRPr="00D815F9" w:rsidRDefault="009A1AD1">
      <w:pPr>
        <w:rPr>
          <w:szCs w:val="24"/>
          <w:lang w:val="fr-CA"/>
        </w:rPr>
      </w:pPr>
    </w:p>
    <w:p w:rsidR="009A1AD1" w:rsidRPr="00D815F9" w:rsidRDefault="009A1AD1">
      <w:pPr>
        <w:rPr>
          <w:szCs w:val="24"/>
          <w:lang w:val="fr-CA"/>
        </w:rPr>
      </w:pPr>
    </w:p>
    <w:p w:rsidR="009A1AD1" w:rsidRPr="00D815F9" w:rsidRDefault="009A1AD1">
      <w:pPr>
        <w:rPr>
          <w:szCs w:val="24"/>
          <w:lang w:val="fr-CA"/>
        </w:rPr>
      </w:pPr>
    </w:p>
    <w:p w:rsidR="009A1AD1" w:rsidRPr="00D815F9" w:rsidRDefault="009A1AD1">
      <w:pPr>
        <w:rPr>
          <w:szCs w:val="24"/>
          <w:lang w:val="fr-CA"/>
        </w:rPr>
      </w:pPr>
    </w:p>
    <w:p w:rsidR="009A1AD1" w:rsidRPr="0059355B" w:rsidRDefault="00D815F9" w:rsidP="00D815F9">
      <w:pPr>
        <w:jc w:val="center"/>
        <w:rPr>
          <w:b/>
          <w:sz w:val="40"/>
          <w:szCs w:val="40"/>
          <w:lang w:val="fr-CA"/>
        </w:rPr>
      </w:pPr>
      <w:r w:rsidRPr="0059355B">
        <w:rPr>
          <w:b/>
          <w:sz w:val="40"/>
          <w:szCs w:val="40"/>
          <w:lang w:val="fr-CA"/>
        </w:rPr>
        <w:t xml:space="preserve">TARIF </w:t>
      </w:r>
      <w:r w:rsidR="00404B7D" w:rsidRPr="0059355B">
        <w:rPr>
          <w:b/>
          <w:sz w:val="40"/>
          <w:szCs w:val="40"/>
          <w:lang w:val="fr-CA"/>
        </w:rPr>
        <w:t xml:space="preserve">POUR LE TRANSPORT </w:t>
      </w:r>
      <w:r w:rsidRPr="0059355B">
        <w:rPr>
          <w:b/>
          <w:sz w:val="40"/>
          <w:szCs w:val="40"/>
          <w:lang w:val="fr-CA"/>
        </w:rPr>
        <w:t>INTERNATIONAL</w:t>
      </w:r>
    </w:p>
    <w:p w:rsidR="00404B7D" w:rsidRPr="0059355B" w:rsidRDefault="00404B7D" w:rsidP="00D815F9">
      <w:pPr>
        <w:jc w:val="center"/>
        <w:rPr>
          <w:b/>
          <w:sz w:val="40"/>
          <w:szCs w:val="40"/>
          <w:lang w:val="fr-CA"/>
        </w:rPr>
      </w:pPr>
      <w:r w:rsidRPr="0059355B">
        <w:rPr>
          <w:b/>
          <w:sz w:val="40"/>
          <w:szCs w:val="40"/>
          <w:lang w:val="fr-CA"/>
        </w:rPr>
        <w:t>DE MARCHANDISES</w:t>
      </w:r>
    </w:p>
    <w:p w:rsidR="00D815F9" w:rsidRPr="004859CF" w:rsidRDefault="009D61DE" w:rsidP="009D61DE">
      <w:pPr>
        <w:rPr>
          <w:sz w:val="40"/>
          <w:szCs w:val="40"/>
          <w:lang w:val="fr-CA"/>
        </w:rPr>
      </w:pPr>
      <w:r w:rsidRPr="004859CF">
        <w:rPr>
          <w:sz w:val="40"/>
          <w:szCs w:val="40"/>
          <w:lang w:val="fr-CA"/>
        </w:rPr>
        <w:t xml:space="preserve">(Applicable </w:t>
      </w:r>
      <w:r w:rsidR="0028004B" w:rsidRPr="004859CF">
        <w:rPr>
          <w:sz w:val="40"/>
          <w:szCs w:val="40"/>
          <w:lang w:val="fr-CA"/>
        </w:rPr>
        <w:t xml:space="preserve">pour services réguliers </w:t>
      </w:r>
      <w:r w:rsidR="0028004B" w:rsidRPr="0028004B">
        <w:rPr>
          <w:sz w:val="40"/>
          <w:szCs w:val="40"/>
          <w:lang w:val="fr-CA"/>
        </w:rPr>
        <w:t>et/ou d'affrètements</w:t>
      </w:r>
      <w:r w:rsidRPr="004859CF">
        <w:rPr>
          <w:sz w:val="40"/>
          <w:szCs w:val="40"/>
          <w:lang w:val="fr-CA"/>
        </w:rPr>
        <w:t>)</w:t>
      </w:r>
    </w:p>
    <w:p w:rsidR="000A21BF" w:rsidRPr="0059355B" w:rsidRDefault="000A21BF" w:rsidP="000A21BF">
      <w:pPr>
        <w:jc w:val="center"/>
        <w:rPr>
          <w:b/>
          <w:sz w:val="36"/>
          <w:szCs w:val="36"/>
          <w:lang w:val="fr-CA"/>
        </w:rPr>
      </w:pPr>
      <w:r w:rsidRPr="0059355B">
        <w:rPr>
          <w:b/>
          <w:sz w:val="36"/>
          <w:szCs w:val="36"/>
          <w:lang w:val="fr-CA"/>
        </w:rPr>
        <w:t>CONTENANT</w:t>
      </w:r>
    </w:p>
    <w:p w:rsidR="000A21BF" w:rsidRPr="0059355B" w:rsidRDefault="000A21BF" w:rsidP="000A21BF">
      <w:pPr>
        <w:jc w:val="center"/>
        <w:rPr>
          <w:b/>
          <w:sz w:val="36"/>
          <w:szCs w:val="36"/>
          <w:lang w:val="fr-CA"/>
        </w:rPr>
      </w:pPr>
      <w:r w:rsidRPr="0059355B">
        <w:rPr>
          <w:b/>
          <w:sz w:val="36"/>
          <w:szCs w:val="36"/>
          <w:lang w:val="fr-CA"/>
        </w:rPr>
        <w:t xml:space="preserve">LES RÈGLES, </w:t>
      </w:r>
      <w:r w:rsidR="005B75D2">
        <w:rPr>
          <w:b/>
          <w:sz w:val="36"/>
          <w:szCs w:val="36"/>
          <w:lang w:val="fr-CA"/>
        </w:rPr>
        <w:t xml:space="preserve">LES </w:t>
      </w:r>
      <w:r w:rsidRPr="0059355B">
        <w:rPr>
          <w:b/>
          <w:sz w:val="36"/>
          <w:szCs w:val="36"/>
          <w:lang w:val="fr-CA"/>
        </w:rPr>
        <w:t xml:space="preserve">TAUX ET </w:t>
      </w:r>
      <w:r w:rsidR="005B75D2">
        <w:rPr>
          <w:b/>
          <w:sz w:val="36"/>
          <w:szCs w:val="36"/>
          <w:lang w:val="fr-CA"/>
        </w:rPr>
        <w:t xml:space="preserve">LES </w:t>
      </w:r>
      <w:r w:rsidRPr="0059355B">
        <w:rPr>
          <w:b/>
          <w:sz w:val="36"/>
          <w:szCs w:val="36"/>
          <w:lang w:val="fr-CA"/>
        </w:rPr>
        <w:t>TAXES</w:t>
      </w:r>
    </w:p>
    <w:p w:rsidR="000A21BF" w:rsidRPr="0059355B" w:rsidRDefault="000A21BF" w:rsidP="0028004B">
      <w:pPr>
        <w:jc w:val="center"/>
        <w:rPr>
          <w:b/>
          <w:sz w:val="36"/>
          <w:szCs w:val="36"/>
          <w:lang w:val="fr-CA"/>
        </w:rPr>
      </w:pPr>
      <w:r w:rsidRPr="0059355B">
        <w:rPr>
          <w:b/>
          <w:sz w:val="36"/>
          <w:szCs w:val="36"/>
          <w:lang w:val="fr-CA"/>
        </w:rPr>
        <w:t>APPLICABLES</w:t>
      </w:r>
      <w:r w:rsidR="0028004B">
        <w:rPr>
          <w:b/>
          <w:sz w:val="36"/>
          <w:szCs w:val="36"/>
          <w:lang w:val="fr-CA"/>
        </w:rPr>
        <w:t xml:space="preserve"> AU </w:t>
      </w:r>
      <w:r w:rsidRPr="0059355B">
        <w:rPr>
          <w:b/>
          <w:sz w:val="36"/>
          <w:szCs w:val="36"/>
          <w:lang w:val="fr-CA"/>
        </w:rPr>
        <w:t>TRANSPORT DE MARCHANDISES</w:t>
      </w:r>
    </w:p>
    <w:p w:rsidR="000A21BF" w:rsidRPr="0059355B" w:rsidRDefault="000A21BF" w:rsidP="000A21BF">
      <w:pPr>
        <w:jc w:val="center"/>
        <w:rPr>
          <w:b/>
          <w:sz w:val="36"/>
          <w:szCs w:val="36"/>
          <w:lang w:val="fr-CA"/>
        </w:rPr>
      </w:pPr>
      <w:r w:rsidRPr="0059355B">
        <w:rPr>
          <w:b/>
          <w:sz w:val="36"/>
          <w:szCs w:val="36"/>
          <w:lang w:val="fr-CA"/>
        </w:rPr>
        <w:t>ENTRE DES POINTS SITUÉS AU CANADA,</w:t>
      </w:r>
    </w:p>
    <w:p w:rsidR="000A21BF" w:rsidRPr="0059355B" w:rsidRDefault="000A21BF" w:rsidP="000A21BF">
      <w:pPr>
        <w:jc w:val="center"/>
        <w:rPr>
          <w:b/>
          <w:sz w:val="36"/>
          <w:szCs w:val="36"/>
          <w:lang w:val="fr-CA"/>
        </w:rPr>
      </w:pPr>
      <w:r w:rsidRPr="0059355B">
        <w:rPr>
          <w:b/>
          <w:sz w:val="36"/>
          <w:szCs w:val="36"/>
          <w:lang w:val="fr-CA"/>
        </w:rPr>
        <w:t>D'UNE PART, ET</w:t>
      </w:r>
    </w:p>
    <w:p w:rsidR="000A21BF" w:rsidRPr="0059355B" w:rsidRDefault="000A21BF" w:rsidP="000A21BF">
      <w:pPr>
        <w:jc w:val="center"/>
        <w:rPr>
          <w:b/>
          <w:sz w:val="36"/>
          <w:szCs w:val="36"/>
          <w:lang w:val="fr-CA"/>
        </w:rPr>
      </w:pPr>
      <w:r w:rsidRPr="0059355B">
        <w:rPr>
          <w:b/>
          <w:sz w:val="36"/>
          <w:szCs w:val="36"/>
          <w:lang w:val="fr-CA"/>
        </w:rPr>
        <w:t>DES POINTS SITUÉS À L'EXTÉRIEUR DU CANADA,</w:t>
      </w:r>
    </w:p>
    <w:p w:rsidR="000A21BF" w:rsidRPr="0059355B" w:rsidRDefault="000A21BF" w:rsidP="000A21BF">
      <w:pPr>
        <w:jc w:val="center"/>
        <w:rPr>
          <w:b/>
          <w:sz w:val="36"/>
          <w:szCs w:val="36"/>
          <w:u w:val="single"/>
          <w:lang w:val="fr-CA"/>
        </w:rPr>
      </w:pPr>
      <w:r w:rsidRPr="0059355B">
        <w:rPr>
          <w:b/>
          <w:sz w:val="36"/>
          <w:szCs w:val="36"/>
          <w:lang w:val="fr-CA"/>
        </w:rPr>
        <w:t>D'AUTRE PART</w:t>
      </w:r>
    </w:p>
    <w:p w:rsidR="00D815F9" w:rsidRPr="0059355B" w:rsidRDefault="000A21BF" w:rsidP="000A21BF">
      <w:pPr>
        <w:pStyle w:val="BodyText"/>
        <w:rPr>
          <w:rFonts w:ascii="Times New Roman" w:hAnsi="Times New Roman"/>
          <w:szCs w:val="24"/>
          <w:u w:val="none"/>
          <w:lang w:val="fr-CA"/>
        </w:rPr>
      </w:pPr>
      <w:r w:rsidRPr="0059355B">
        <w:rPr>
          <w:rFonts w:ascii="Times New Roman" w:hAnsi="Times New Roman"/>
          <w:szCs w:val="24"/>
          <w:u w:val="none"/>
          <w:lang w:val="fr-CA"/>
        </w:rPr>
        <w:cr/>
      </w:r>
    </w:p>
    <w:p w:rsidR="00D815F9" w:rsidRPr="0059355B" w:rsidRDefault="00D815F9" w:rsidP="000A21BF">
      <w:pPr>
        <w:pStyle w:val="BodyText"/>
        <w:rPr>
          <w:rFonts w:ascii="Times New Roman" w:hAnsi="Times New Roman"/>
          <w:szCs w:val="24"/>
          <w:u w:val="none"/>
          <w:lang w:val="fr-CA"/>
        </w:rPr>
      </w:pPr>
    </w:p>
    <w:p w:rsidR="00D815F9" w:rsidRPr="0059355B" w:rsidRDefault="00D815F9" w:rsidP="000A21BF">
      <w:pPr>
        <w:pStyle w:val="BodyText"/>
        <w:rPr>
          <w:rFonts w:ascii="Times New Roman" w:hAnsi="Times New Roman"/>
          <w:szCs w:val="24"/>
          <w:u w:val="none"/>
          <w:lang w:val="fr-CA"/>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tblGrid>
      <w:tr w:rsidR="00D815F9" w:rsidRPr="008E4495" w:rsidTr="003C5A61">
        <w:tc>
          <w:tcPr>
            <w:tcW w:w="8910" w:type="dxa"/>
          </w:tcPr>
          <w:p w:rsidR="0008241C" w:rsidRPr="0059355B" w:rsidRDefault="0008241C" w:rsidP="0024779F">
            <w:pPr>
              <w:pStyle w:val="BodyText"/>
              <w:jc w:val="center"/>
              <w:rPr>
                <w:rFonts w:ascii="Times New Roman" w:hAnsi="Times New Roman"/>
                <w:sz w:val="32"/>
                <w:szCs w:val="32"/>
                <w:u w:val="none"/>
                <w:lang w:val="fr-CA"/>
              </w:rPr>
            </w:pPr>
            <w:r w:rsidRPr="00E31A77">
              <w:rPr>
                <w:rFonts w:ascii="Times New Roman" w:hAnsi="Times New Roman"/>
                <w:sz w:val="32"/>
                <w:szCs w:val="32"/>
                <w:highlight w:val="yellow"/>
                <w:u w:val="none"/>
                <w:lang w:val="fr-CA"/>
              </w:rPr>
              <w:t xml:space="preserve">Une Fiche </w:t>
            </w:r>
            <w:r w:rsidR="00B5265C" w:rsidRPr="00E31A77">
              <w:rPr>
                <w:rFonts w:ascii="Times New Roman" w:hAnsi="Times New Roman"/>
                <w:sz w:val="32"/>
                <w:szCs w:val="32"/>
                <w:highlight w:val="yellow"/>
                <w:u w:val="none"/>
                <w:lang w:val="fr-CA"/>
              </w:rPr>
              <w:t>d’a</w:t>
            </w:r>
            <w:r w:rsidRPr="00E31A77">
              <w:rPr>
                <w:rFonts w:ascii="Times New Roman" w:hAnsi="Times New Roman"/>
                <w:sz w:val="32"/>
                <w:szCs w:val="32"/>
                <w:highlight w:val="yellow"/>
                <w:u w:val="none"/>
                <w:lang w:val="fr-CA"/>
              </w:rPr>
              <w:t>ide a été placée à la fin du document pour vous aider à modifier un en</w:t>
            </w:r>
            <w:r w:rsidR="00C02E45" w:rsidRPr="00E31A77">
              <w:rPr>
                <w:rFonts w:ascii="Times New Roman" w:hAnsi="Times New Roman"/>
                <w:sz w:val="32"/>
                <w:szCs w:val="32"/>
                <w:highlight w:val="yellow"/>
                <w:u w:val="none"/>
                <w:lang w:val="fr-CA"/>
              </w:rPr>
              <w:t>-</w:t>
            </w:r>
            <w:r w:rsidRPr="00E31A77">
              <w:rPr>
                <w:rFonts w:ascii="Times New Roman" w:hAnsi="Times New Roman"/>
                <w:sz w:val="32"/>
                <w:szCs w:val="32"/>
                <w:highlight w:val="yellow"/>
                <w:u w:val="none"/>
                <w:lang w:val="fr-CA"/>
              </w:rPr>
              <w:t xml:space="preserve">tête et un </w:t>
            </w:r>
            <w:r w:rsidR="0024779F">
              <w:rPr>
                <w:rFonts w:ascii="Times New Roman" w:hAnsi="Times New Roman"/>
                <w:sz w:val="32"/>
                <w:szCs w:val="32"/>
                <w:highlight w:val="yellow"/>
                <w:u w:val="none"/>
                <w:lang w:val="fr-CA"/>
              </w:rPr>
              <w:t>pi</w:t>
            </w:r>
            <w:r w:rsidRPr="00E31A77">
              <w:rPr>
                <w:rFonts w:ascii="Times New Roman" w:hAnsi="Times New Roman"/>
                <w:sz w:val="32"/>
                <w:szCs w:val="32"/>
                <w:highlight w:val="yellow"/>
                <w:u w:val="none"/>
                <w:lang w:val="fr-CA"/>
              </w:rPr>
              <w:t>e</w:t>
            </w:r>
            <w:r w:rsidR="0024779F">
              <w:rPr>
                <w:rFonts w:ascii="Times New Roman" w:hAnsi="Times New Roman"/>
                <w:sz w:val="32"/>
                <w:szCs w:val="32"/>
                <w:highlight w:val="yellow"/>
                <w:u w:val="none"/>
                <w:lang w:val="fr-CA"/>
              </w:rPr>
              <w:t>d</w:t>
            </w:r>
            <w:r w:rsidRPr="00E31A77">
              <w:rPr>
                <w:rFonts w:ascii="Times New Roman" w:hAnsi="Times New Roman"/>
                <w:sz w:val="32"/>
                <w:szCs w:val="32"/>
                <w:highlight w:val="yellow"/>
                <w:u w:val="none"/>
                <w:lang w:val="fr-CA"/>
              </w:rPr>
              <w:t xml:space="preserve"> de page sur une page spécifique.</w:t>
            </w:r>
          </w:p>
        </w:tc>
      </w:tr>
    </w:tbl>
    <w:p w:rsidR="00D815F9" w:rsidRPr="00E31A77" w:rsidRDefault="00D815F9" w:rsidP="000A21BF">
      <w:pPr>
        <w:pStyle w:val="BodyText"/>
        <w:rPr>
          <w:rFonts w:ascii="Times New Roman" w:hAnsi="Times New Roman"/>
          <w:szCs w:val="24"/>
          <w:u w:val="none"/>
          <w:lang w:val="fr-CA"/>
        </w:rPr>
      </w:pPr>
    </w:p>
    <w:p w:rsidR="00D815F9" w:rsidRPr="00E31A77" w:rsidRDefault="00D815F9" w:rsidP="000A21BF">
      <w:pPr>
        <w:pStyle w:val="BodyText"/>
        <w:rPr>
          <w:rFonts w:ascii="Times New Roman" w:hAnsi="Times New Roman"/>
          <w:szCs w:val="24"/>
          <w:u w:val="none"/>
          <w:lang w:val="fr-CA"/>
        </w:rPr>
      </w:pPr>
    </w:p>
    <w:p w:rsidR="00D815F9" w:rsidRPr="00E31A77" w:rsidRDefault="00D815F9" w:rsidP="000A21BF">
      <w:pPr>
        <w:pStyle w:val="BodyText"/>
        <w:rPr>
          <w:rFonts w:ascii="Times New Roman" w:hAnsi="Times New Roman"/>
          <w:szCs w:val="24"/>
          <w:u w:val="none"/>
          <w:lang w:val="fr-CA"/>
        </w:rPr>
      </w:pPr>
    </w:p>
    <w:p w:rsidR="00D815F9" w:rsidRPr="00E31A77" w:rsidRDefault="00D815F9" w:rsidP="000A21BF">
      <w:pPr>
        <w:pStyle w:val="BodyText"/>
        <w:rPr>
          <w:rFonts w:ascii="Times New Roman" w:hAnsi="Times New Roman"/>
          <w:szCs w:val="24"/>
          <w:u w:val="none"/>
          <w:lang w:val="fr-CA"/>
        </w:rPr>
      </w:pPr>
    </w:p>
    <w:p w:rsidR="00D815F9" w:rsidRPr="0059355B" w:rsidRDefault="00FE7750" w:rsidP="000A21BF">
      <w:pPr>
        <w:pStyle w:val="BodyText"/>
        <w:rPr>
          <w:rFonts w:ascii="Times New Roman" w:hAnsi="Times New Roman"/>
          <w:b/>
          <w:szCs w:val="24"/>
          <w:u w:val="none"/>
          <w:lang w:val="fr-CA"/>
        </w:rPr>
      </w:pPr>
      <w:r w:rsidRPr="00E31A77">
        <w:rPr>
          <w:rFonts w:ascii="Times New Roman" w:hAnsi="Times New Roman"/>
          <w:b/>
          <w:szCs w:val="24"/>
          <w:highlight w:val="yellow"/>
          <w:u w:val="none"/>
          <w:lang w:val="fr-CA"/>
        </w:rPr>
        <w:t>Numéro de permission spécial</w:t>
      </w:r>
      <w:r w:rsidR="00B5265C" w:rsidRPr="00E31A77">
        <w:rPr>
          <w:rFonts w:ascii="Times New Roman" w:hAnsi="Times New Roman"/>
          <w:b/>
          <w:szCs w:val="24"/>
          <w:highlight w:val="yellow"/>
          <w:u w:val="none"/>
          <w:lang w:val="fr-CA"/>
        </w:rPr>
        <w:t>e</w:t>
      </w:r>
      <w:r w:rsidRPr="00E31A77">
        <w:rPr>
          <w:rFonts w:ascii="Times New Roman" w:hAnsi="Times New Roman"/>
          <w:b/>
          <w:szCs w:val="24"/>
          <w:highlight w:val="yellow"/>
          <w:u w:val="none"/>
          <w:lang w:val="fr-CA"/>
        </w:rPr>
        <w:t xml:space="preserve"> XXX émis par l’O</w:t>
      </w:r>
      <w:r w:rsidR="00DF5B36" w:rsidRPr="00E31A77">
        <w:rPr>
          <w:rFonts w:ascii="Times New Roman" w:hAnsi="Times New Roman"/>
          <w:b/>
          <w:szCs w:val="24"/>
          <w:highlight w:val="yellow"/>
          <w:u w:val="none"/>
          <w:lang w:val="fr-CA"/>
        </w:rPr>
        <w:t>TC</w:t>
      </w:r>
      <w:r w:rsidR="00B5265C" w:rsidRPr="00E31A77">
        <w:rPr>
          <w:rFonts w:ascii="Times New Roman" w:hAnsi="Times New Roman"/>
          <w:b/>
          <w:szCs w:val="24"/>
          <w:highlight w:val="yellow"/>
          <w:u w:val="none"/>
          <w:lang w:val="fr-CA"/>
        </w:rPr>
        <w:t xml:space="preserve"> </w:t>
      </w:r>
      <w:r w:rsidRPr="00E31A77">
        <w:rPr>
          <w:rFonts w:ascii="Times New Roman" w:hAnsi="Times New Roman"/>
          <w:b/>
          <w:szCs w:val="24"/>
          <w:highlight w:val="yellow"/>
          <w:u w:val="none"/>
          <w:lang w:val="fr-CA"/>
        </w:rPr>
        <w:t xml:space="preserve">pour </w:t>
      </w:r>
      <w:r w:rsidR="00F66406" w:rsidRPr="00E31A77">
        <w:rPr>
          <w:rFonts w:ascii="Times New Roman" w:hAnsi="Times New Roman"/>
          <w:b/>
          <w:szCs w:val="24"/>
          <w:highlight w:val="yellow"/>
          <w:u w:val="none"/>
          <w:lang w:val="fr-CA"/>
        </w:rPr>
        <w:t xml:space="preserve">le dépôt du </w:t>
      </w:r>
      <w:r w:rsidR="00DE49F9" w:rsidRPr="00E31A77">
        <w:rPr>
          <w:rFonts w:ascii="Times New Roman" w:hAnsi="Times New Roman"/>
          <w:b/>
          <w:szCs w:val="24"/>
          <w:highlight w:val="yellow"/>
          <w:u w:val="none"/>
          <w:lang w:val="fr-CA"/>
        </w:rPr>
        <w:t xml:space="preserve">tarif </w:t>
      </w:r>
      <w:r w:rsidRPr="00E31A77">
        <w:rPr>
          <w:rFonts w:ascii="Times New Roman" w:hAnsi="Times New Roman"/>
          <w:b/>
          <w:szCs w:val="24"/>
          <w:highlight w:val="yellow"/>
          <w:u w:val="none"/>
          <w:lang w:val="fr-CA"/>
        </w:rPr>
        <w:t xml:space="preserve">à </w:t>
      </w:r>
      <w:r w:rsidR="00F66406" w:rsidRPr="00E31A77">
        <w:rPr>
          <w:rFonts w:ascii="Times New Roman" w:hAnsi="Times New Roman"/>
          <w:b/>
          <w:szCs w:val="24"/>
          <w:highlight w:val="yellow"/>
          <w:u w:val="none"/>
          <w:lang w:val="fr-CA"/>
        </w:rPr>
        <w:t xml:space="preserve">au moins </w:t>
      </w:r>
      <w:r w:rsidRPr="00E31A77">
        <w:rPr>
          <w:rFonts w:ascii="Times New Roman" w:hAnsi="Times New Roman"/>
          <w:b/>
          <w:szCs w:val="24"/>
          <w:highlight w:val="yellow"/>
          <w:u w:val="none"/>
          <w:lang w:val="fr-CA"/>
        </w:rPr>
        <w:t>un jour d’avis.</w:t>
      </w:r>
    </w:p>
    <w:p w:rsidR="00D815F9" w:rsidRPr="00E31A77" w:rsidRDefault="00D815F9" w:rsidP="000A21BF">
      <w:pPr>
        <w:pStyle w:val="BodyText"/>
        <w:rPr>
          <w:rFonts w:ascii="Times New Roman" w:hAnsi="Times New Roman"/>
          <w:szCs w:val="24"/>
          <w:u w:val="none"/>
          <w:lang w:val="fr-CA"/>
        </w:rPr>
      </w:pPr>
    </w:p>
    <w:p w:rsidR="00BD500D" w:rsidRPr="00E31A77" w:rsidRDefault="00BD500D">
      <w:pPr>
        <w:rPr>
          <w:szCs w:val="24"/>
          <w:u w:val="single"/>
          <w:lang w:val="fr-CA"/>
        </w:rPr>
      </w:pPr>
      <w:r w:rsidRPr="0059355B">
        <w:rPr>
          <w:b/>
          <w:szCs w:val="24"/>
          <w:lang w:val="fr-CA"/>
        </w:rPr>
        <w:br w:type="page"/>
      </w:r>
    </w:p>
    <w:p w:rsidR="00D815F9" w:rsidRPr="0059355B" w:rsidRDefault="00D815F9" w:rsidP="000A21BF">
      <w:pPr>
        <w:pStyle w:val="BodyText"/>
        <w:rPr>
          <w:rFonts w:ascii="Times New Roman" w:hAnsi="Times New Roman"/>
          <w:b/>
          <w:szCs w:val="24"/>
          <w:lang w:val="fr-CA"/>
        </w:rPr>
        <w:sectPr w:rsidR="00D815F9" w:rsidRPr="0059355B" w:rsidSect="00D70B6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06" w:footer="706" w:gutter="0"/>
          <w:cols w:space="720"/>
          <w:titlePg/>
        </w:sectPr>
      </w:pPr>
    </w:p>
    <w:p w:rsidR="00805372" w:rsidRPr="0059355B" w:rsidRDefault="00805372" w:rsidP="00220566">
      <w:pPr>
        <w:pStyle w:val="Heading3"/>
        <w:keepNext w:val="0"/>
        <w:tabs>
          <w:tab w:val="clear" w:pos="90"/>
          <w:tab w:val="clear" w:pos="630"/>
          <w:tab w:val="clear" w:pos="3330"/>
          <w:tab w:val="clear" w:pos="5760"/>
          <w:tab w:val="clear" w:pos="8730"/>
          <w:tab w:val="left" w:pos="354"/>
          <w:tab w:val="left" w:pos="3020"/>
          <w:tab w:val="right" w:pos="5544"/>
          <w:tab w:val="right" w:pos="8496"/>
        </w:tabs>
        <w:rPr>
          <w:szCs w:val="24"/>
          <w:lang w:val="fr-CA"/>
        </w:rPr>
        <w:sectPr w:rsidR="00805372" w:rsidRPr="0059355B" w:rsidSect="00BD500D">
          <w:headerReference w:type="default" r:id="rId15"/>
          <w:footerReference w:type="default" r:id="rId16"/>
          <w:headerReference w:type="first" r:id="rId17"/>
          <w:footerReference w:type="first" r:id="rId18"/>
          <w:type w:val="continuous"/>
          <w:pgSz w:w="12240" w:h="15840" w:code="1"/>
          <w:pgMar w:top="1440" w:right="1440" w:bottom="1440" w:left="1440" w:header="706" w:footer="706" w:gutter="0"/>
          <w:pgNumType w:start="1"/>
          <w:cols w:space="720"/>
          <w:titlePg/>
        </w:sectPr>
      </w:pPr>
    </w:p>
    <w:p w:rsidR="00220566" w:rsidRPr="0059355B" w:rsidRDefault="00220566" w:rsidP="00220566">
      <w:pPr>
        <w:pStyle w:val="Heading3"/>
        <w:keepNext w:val="0"/>
        <w:tabs>
          <w:tab w:val="clear" w:pos="90"/>
          <w:tab w:val="clear" w:pos="630"/>
          <w:tab w:val="clear" w:pos="3330"/>
          <w:tab w:val="clear" w:pos="5760"/>
          <w:tab w:val="clear" w:pos="8730"/>
          <w:tab w:val="left" w:pos="354"/>
          <w:tab w:val="left" w:pos="3020"/>
          <w:tab w:val="right" w:pos="5544"/>
          <w:tab w:val="right" w:pos="8496"/>
        </w:tabs>
        <w:rPr>
          <w:b w:val="0"/>
          <w:szCs w:val="24"/>
          <w:lang w:val="fr-CA"/>
        </w:rPr>
      </w:pPr>
    </w:p>
    <w:p w:rsidR="001405CC" w:rsidRPr="0059355B" w:rsidRDefault="001405CC" w:rsidP="00220566">
      <w:pPr>
        <w:jc w:val="center"/>
        <w:rPr>
          <w:b/>
          <w:szCs w:val="24"/>
          <w:lang w:val="fr-CA"/>
        </w:rPr>
      </w:pPr>
      <w:r w:rsidRPr="0059355B">
        <w:rPr>
          <w:b/>
          <w:szCs w:val="24"/>
          <w:lang w:val="fr-CA"/>
        </w:rPr>
        <w:t>FEUILLE DE CONTRÔLE</w:t>
      </w:r>
    </w:p>
    <w:p w:rsidR="001405CC" w:rsidRPr="0059355B" w:rsidRDefault="001405CC" w:rsidP="009B16B6">
      <w:pPr>
        <w:tabs>
          <w:tab w:val="left" w:pos="0"/>
          <w:tab w:val="left" w:pos="354"/>
          <w:tab w:val="left" w:pos="2520"/>
          <w:tab w:val="left" w:pos="5040"/>
          <w:tab w:val="left" w:pos="7920"/>
        </w:tabs>
        <w:rPr>
          <w:szCs w:val="24"/>
          <w:u w:val="single"/>
          <w:lang w:val="fr-CA"/>
        </w:rPr>
      </w:pPr>
    </w:p>
    <w:p w:rsidR="001405CC" w:rsidRPr="0059355B" w:rsidRDefault="001405CC" w:rsidP="009B16B6">
      <w:pPr>
        <w:tabs>
          <w:tab w:val="left" w:pos="0"/>
          <w:tab w:val="left" w:pos="354"/>
          <w:tab w:val="left" w:pos="2520"/>
          <w:tab w:val="left" w:pos="5040"/>
          <w:tab w:val="left" w:pos="7920"/>
        </w:tabs>
        <w:rPr>
          <w:szCs w:val="24"/>
          <w:u w:val="single"/>
          <w:lang w:val="fr-CA"/>
        </w:rPr>
      </w:pPr>
    </w:p>
    <w:p w:rsidR="001405CC" w:rsidRPr="0059355B" w:rsidRDefault="001405CC" w:rsidP="009B16B6">
      <w:pPr>
        <w:pStyle w:val="BodyText2"/>
        <w:tabs>
          <w:tab w:val="clear" w:pos="1"/>
          <w:tab w:val="clear" w:pos="360"/>
          <w:tab w:val="left" w:pos="0"/>
        </w:tabs>
        <w:ind w:left="0"/>
        <w:jc w:val="left"/>
        <w:rPr>
          <w:rFonts w:ascii="Times New Roman" w:hAnsi="Times New Roman"/>
          <w:szCs w:val="24"/>
          <w:lang w:val="fr-CA"/>
        </w:rPr>
      </w:pPr>
      <w:r w:rsidRPr="0059355B">
        <w:rPr>
          <w:rFonts w:ascii="Times New Roman" w:hAnsi="Times New Roman"/>
          <w:szCs w:val="24"/>
          <w:lang w:val="fr-CA"/>
        </w:rPr>
        <w:t xml:space="preserve">Les pages originales et révisées qui sont mentionnées ci-dessous contiennent toutes les modifications </w:t>
      </w:r>
      <w:r w:rsidR="00F66406">
        <w:rPr>
          <w:rFonts w:ascii="Times New Roman" w:hAnsi="Times New Roman"/>
          <w:szCs w:val="24"/>
          <w:lang w:val="fr-CA"/>
        </w:rPr>
        <w:t>apportées au</w:t>
      </w:r>
      <w:r w:rsidRPr="0059355B">
        <w:rPr>
          <w:rFonts w:ascii="Times New Roman" w:hAnsi="Times New Roman"/>
          <w:szCs w:val="24"/>
          <w:lang w:val="fr-CA"/>
        </w:rPr>
        <w:t xml:space="preserve"> tarif </w:t>
      </w:r>
      <w:r w:rsidR="00F66406">
        <w:rPr>
          <w:rFonts w:ascii="Times New Roman" w:hAnsi="Times New Roman"/>
          <w:szCs w:val="24"/>
          <w:lang w:val="fr-CA"/>
        </w:rPr>
        <w:t>initial</w:t>
      </w:r>
      <w:r w:rsidRPr="0059355B">
        <w:rPr>
          <w:rFonts w:ascii="Times New Roman" w:hAnsi="Times New Roman"/>
          <w:szCs w:val="24"/>
          <w:lang w:val="fr-CA"/>
        </w:rPr>
        <w:t xml:space="preserve"> qui sont entrées en vigueur à la date indiquée.</w:t>
      </w:r>
    </w:p>
    <w:p w:rsidR="001405CC" w:rsidRPr="0059355B" w:rsidRDefault="001405CC" w:rsidP="009B16B6">
      <w:pPr>
        <w:tabs>
          <w:tab w:val="left" w:pos="1"/>
          <w:tab w:val="left" w:pos="28"/>
          <w:tab w:val="left" w:pos="354"/>
          <w:tab w:val="left" w:pos="2520"/>
          <w:tab w:val="left" w:pos="5040"/>
          <w:tab w:val="left" w:pos="7920"/>
        </w:tabs>
        <w:rPr>
          <w:szCs w:val="24"/>
          <w:u w:val="single"/>
          <w:lang w:val="fr-CA"/>
        </w:rPr>
      </w:pPr>
    </w:p>
    <w:p w:rsidR="00AC2F3C" w:rsidRPr="0059355B" w:rsidRDefault="00AC2F3C" w:rsidP="00220566">
      <w:pPr>
        <w:tabs>
          <w:tab w:val="left" w:pos="0"/>
          <w:tab w:val="left" w:pos="28"/>
          <w:tab w:val="left" w:pos="2552"/>
          <w:tab w:val="left" w:pos="5387"/>
          <w:tab w:val="left" w:pos="7797"/>
        </w:tabs>
        <w:rPr>
          <w:szCs w:val="24"/>
          <w:lang w:val="fr-CA"/>
        </w:rPr>
      </w:pPr>
      <w:r w:rsidRPr="0059355B">
        <w:rPr>
          <w:szCs w:val="24"/>
          <w:lang w:val="fr-CA"/>
        </w:rPr>
        <w:t>Numéro de</w:t>
      </w:r>
      <w:r w:rsidRPr="0059355B">
        <w:rPr>
          <w:szCs w:val="24"/>
          <w:lang w:val="fr-CA"/>
        </w:rPr>
        <w:tab/>
        <w:t>  Numéro de</w:t>
      </w:r>
      <w:r w:rsidRPr="0059355B">
        <w:rPr>
          <w:szCs w:val="24"/>
          <w:lang w:val="fr-CA"/>
        </w:rPr>
        <w:tab/>
        <w:t>Numéro de</w:t>
      </w:r>
      <w:r w:rsidRPr="0059355B">
        <w:rPr>
          <w:szCs w:val="24"/>
          <w:lang w:val="fr-CA"/>
        </w:rPr>
        <w:tab/>
        <w:t xml:space="preserve">  Numéro de </w:t>
      </w:r>
    </w:p>
    <w:p w:rsidR="001405CC" w:rsidRPr="0059355B" w:rsidRDefault="001405CC" w:rsidP="00220566">
      <w:pPr>
        <w:tabs>
          <w:tab w:val="left" w:pos="0"/>
          <w:tab w:val="left" w:pos="28"/>
          <w:tab w:val="left" w:pos="2552"/>
          <w:tab w:val="left" w:pos="5387"/>
          <w:tab w:val="left" w:pos="7797"/>
        </w:tabs>
        <w:rPr>
          <w:szCs w:val="24"/>
          <w:lang w:val="fr-CA"/>
        </w:rPr>
      </w:pPr>
      <w:r w:rsidRPr="0059355B">
        <w:rPr>
          <w:szCs w:val="24"/>
          <w:u w:val="single"/>
          <w:lang w:val="fr-CA"/>
        </w:rPr>
        <w:t xml:space="preserve">   </w:t>
      </w:r>
      <w:proofErr w:type="gramStart"/>
      <w:r w:rsidRPr="0059355B">
        <w:rPr>
          <w:szCs w:val="24"/>
          <w:u w:val="single"/>
          <w:lang w:val="fr-CA"/>
        </w:rPr>
        <w:t>la</w:t>
      </w:r>
      <w:proofErr w:type="gramEnd"/>
      <w:r w:rsidRPr="0059355B">
        <w:rPr>
          <w:szCs w:val="24"/>
          <w:u w:val="single"/>
          <w:lang w:val="fr-CA"/>
        </w:rPr>
        <w:t xml:space="preserve"> page </w:t>
      </w:r>
      <w:r w:rsidR="00681FEB">
        <w:rPr>
          <w:szCs w:val="24"/>
          <w:u w:val="single"/>
          <w:lang w:val="fr-CA"/>
        </w:rPr>
        <w:t xml:space="preserve"> </w:t>
      </w:r>
      <w:r w:rsidRPr="0059355B">
        <w:rPr>
          <w:szCs w:val="24"/>
          <w:u w:val="single"/>
          <w:lang w:val="fr-CA"/>
        </w:rPr>
        <w:t xml:space="preserve"> </w:t>
      </w:r>
      <w:r w:rsidRPr="0059355B">
        <w:rPr>
          <w:szCs w:val="24"/>
          <w:lang w:val="fr-CA"/>
        </w:rPr>
        <w:tab/>
      </w:r>
      <w:r w:rsidRPr="0059355B">
        <w:rPr>
          <w:szCs w:val="24"/>
          <w:u w:val="single"/>
          <w:lang w:val="fr-CA"/>
        </w:rPr>
        <w:t xml:space="preserve">  </w:t>
      </w:r>
      <w:r w:rsidR="00681FEB">
        <w:rPr>
          <w:szCs w:val="24"/>
          <w:u w:val="single"/>
          <w:lang w:val="fr-CA"/>
        </w:rPr>
        <w:t xml:space="preserve"> </w:t>
      </w:r>
      <w:r w:rsidRPr="0059355B">
        <w:rPr>
          <w:szCs w:val="24"/>
          <w:u w:val="single"/>
          <w:lang w:val="fr-CA"/>
        </w:rPr>
        <w:t>la révision</w:t>
      </w:r>
      <w:r w:rsidR="00681FEB">
        <w:rPr>
          <w:szCs w:val="24"/>
          <w:u w:val="single"/>
          <w:lang w:val="fr-CA"/>
        </w:rPr>
        <w:t xml:space="preserve">   </w:t>
      </w:r>
      <w:r w:rsidRPr="0059355B">
        <w:rPr>
          <w:szCs w:val="24"/>
          <w:lang w:val="fr-CA"/>
        </w:rPr>
        <w:tab/>
      </w:r>
      <w:r w:rsidRPr="0059355B">
        <w:rPr>
          <w:szCs w:val="24"/>
          <w:u w:val="single"/>
          <w:lang w:val="fr-CA"/>
        </w:rPr>
        <w:t xml:space="preserve">   la page </w:t>
      </w:r>
      <w:r w:rsidR="00681FEB">
        <w:rPr>
          <w:szCs w:val="24"/>
          <w:u w:val="single"/>
          <w:lang w:val="fr-CA"/>
        </w:rPr>
        <w:t xml:space="preserve"> </w:t>
      </w:r>
      <w:r w:rsidRPr="0059355B">
        <w:rPr>
          <w:szCs w:val="24"/>
          <w:u w:val="single"/>
          <w:lang w:val="fr-CA"/>
        </w:rPr>
        <w:t xml:space="preserve"> </w:t>
      </w:r>
      <w:r w:rsidRPr="0059355B">
        <w:rPr>
          <w:szCs w:val="24"/>
          <w:lang w:val="fr-CA"/>
        </w:rPr>
        <w:tab/>
      </w:r>
      <w:r w:rsidRPr="0059355B">
        <w:rPr>
          <w:szCs w:val="24"/>
          <w:u w:val="single"/>
          <w:lang w:val="fr-CA"/>
        </w:rPr>
        <w:t xml:space="preserve">   la révision  </w:t>
      </w:r>
    </w:p>
    <w:p w:rsidR="001405CC" w:rsidRPr="0059355B" w:rsidRDefault="001405CC" w:rsidP="009B16B6">
      <w:pPr>
        <w:tabs>
          <w:tab w:val="left" w:pos="0"/>
          <w:tab w:val="left" w:pos="28"/>
          <w:tab w:val="left" w:pos="2552"/>
          <w:tab w:val="left" w:pos="5387"/>
          <w:tab w:val="left" w:pos="7088"/>
        </w:tabs>
        <w:rPr>
          <w:szCs w:val="24"/>
          <w:lang w:val="fr-CA"/>
        </w:rPr>
      </w:pPr>
    </w:p>
    <w:p w:rsidR="001405CC" w:rsidRPr="0059355B" w:rsidRDefault="001405CC" w:rsidP="009B16B6">
      <w:pPr>
        <w:tabs>
          <w:tab w:val="left" w:pos="0"/>
          <w:tab w:val="right" w:pos="630"/>
          <w:tab w:val="left" w:pos="2520"/>
          <w:tab w:val="right" w:pos="3330"/>
          <w:tab w:val="left" w:pos="5670"/>
          <w:tab w:val="right" w:pos="6096"/>
          <w:tab w:val="left" w:pos="7797"/>
          <w:tab w:val="right" w:pos="8647"/>
        </w:tabs>
        <w:rPr>
          <w:szCs w:val="24"/>
          <w:lang w:val="fr-CA"/>
        </w:rPr>
      </w:pPr>
      <w:r w:rsidRPr="0059355B">
        <w:rPr>
          <w:szCs w:val="24"/>
          <w:lang w:val="fr-CA"/>
        </w:rPr>
        <w:t xml:space="preserve">    Titre</w:t>
      </w:r>
      <w:r w:rsidRPr="0059355B">
        <w:rPr>
          <w:szCs w:val="24"/>
          <w:lang w:val="fr-CA"/>
        </w:rPr>
        <w:tab/>
        <w:t>Page originale</w:t>
      </w:r>
      <w:r w:rsidRPr="0059355B">
        <w:rPr>
          <w:szCs w:val="24"/>
          <w:lang w:val="fr-CA"/>
        </w:rPr>
        <w:tab/>
      </w:r>
      <w:r w:rsidRPr="0059355B">
        <w:rPr>
          <w:szCs w:val="24"/>
          <w:lang w:val="fr-CA"/>
        </w:rPr>
        <w:tab/>
      </w:r>
      <w:r w:rsidR="00350C84" w:rsidRPr="0059355B">
        <w:rPr>
          <w:szCs w:val="24"/>
          <w:lang w:val="fr-CA"/>
        </w:rPr>
        <w:t>20</w:t>
      </w:r>
      <w:r w:rsidRPr="0059355B">
        <w:rPr>
          <w:szCs w:val="24"/>
          <w:lang w:val="fr-CA"/>
        </w:rPr>
        <w:tab/>
        <w:t>Page originale</w:t>
      </w:r>
    </w:p>
    <w:p w:rsidR="001405CC" w:rsidRPr="0059355B" w:rsidRDefault="00350C84" w:rsidP="009B16B6">
      <w:pPr>
        <w:tabs>
          <w:tab w:val="left" w:pos="0"/>
          <w:tab w:val="left" w:pos="28"/>
          <w:tab w:val="right" w:pos="540"/>
          <w:tab w:val="right" w:pos="630"/>
          <w:tab w:val="left" w:pos="2520"/>
          <w:tab w:val="right" w:pos="3330"/>
          <w:tab w:val="left" w:pos="5670"/>
          <w:tab w:val="right" w:pos="6096"/>
          <w:tab w:val="left" w:pos="7797"/>
          <w:tab w:val="right" w:pos="8647"/>
        </w:tabs>
        <w:rPr>
          <w:szCs w:val="24"/>
          <w:lang w:val="fr-CA"/>
        </w:rPr>
      </w:pPr>
      <w:r w:rsidRPr="0059355B">
        <w:rPr>
          <w:szCs w:val="24"/>
          <w:lang w:val="fr-CA"/>
        </w:rPr>
        <w:tab/>
      </w:r>
      <w:r w:rsidRPr="0059355B">
        <w:rPr>
          <w:szCs w:val="24"/>
          <w:lang w:val="fr-CA"/>
        </w:rPr>
        <w:tab/>
        <w:t>1</w:t>
      </w:r>
      <w:r w:rsidRPr="0059355B">
        <w:rPr>
          <w:szCs w:val="24"/>
          <w:lang w:val="fr-CA"/>
        </w:rPr>
        <w:tab/>
      </w:r>
      <w:r w:rsidRPr="0059355B">
        <w:rPr>
          <w:szCs w:val="24"/>
          <w:lang w:val="fr-CA"/>
        </w:rPr>
        <w:tab/>
      </w:r>
      <w:r w:rsidRPr="0059355B">
        <w:rPr>
          <w:szCs w:val="24"/>
          <w:lang w:val="fr-CA"/>
        </w:rPr>
        <w:tab/>
        <w:t>"</w:t>
      </w:r>
      <w:r w:rsidRPr="0059355B">
        <w:rPr>
          <w:szCs w:val="24"/>
          <w:lang w:val="fr-CA"/>
        </w:rPr>
        <w:tab/>
      </w:r>
      <w:r w:rsidRPr="0059355B">
        <w:rPr>
          <w:szCs w:val="24"/>
          <w:lang w:val="fr-CA"/>
        </w:rPr>
        <w:tab/>
        <w:t>21</w:t>
      </w:r>
      <w:r w:rsidR="001405CC" w:rsidRPr="0059355B">
        <w:rPr>
          <w:szCs w:val="24"/>
          <w:lang w:val="fr-CA"/>
        </w:rPr>
        <w:tab/>
      </w:r>
      <w:r w:rsidR="001405CC" w:rsidRPr="0059355B">
        <w:rPr>
          <w:szCs w:val="24"/>
          <w:lang w:val="fr-CA"/>
        </w:rPr>
        <w:tab/>
        <w:t>"</w:t>
      </w:r>
    </w:p>
    <w:p w:rsidR="001405CC" w:rsidRPr="0059355B" w:rsidRDefault="00350C84" w:rsidP="009B16B6">
      <w:pPr>
        <w:tabs>
          <w:tab w:val="left" w:pos="0"/>
          <w:tab w:val="left" w:pos="28"/>
          <w:tab w:val="right" w:pos="540"/>
          <w:tab w:val="right" w:pos="630"/>
          <w:tab w:val="left" w:pos="2520"/>
          <w:tab w:val="right" w:pos="3330"/>
          <w:tab w:val="left" w:pos="5670"/>
          <w:tab w:val="right" w:pos="6096"/>
          <w:tab w:val="left" w:pos="7797"/>
          <w:tab w:val="right" w:pos="8647"/>
        </w:tabs>
        <w:rPr>
          <w:szCs w:val="24"/>
          <w:lang w:val="fr-CA"/>
        </w:rPr>
      </w:pPr>
      <w:r w:rsidRPr="0059355B">
        <w:rPr>
          <w:szCs w:val="24"/>
          <w:lang w:val="fr-CA"/>
        </w:rPr>
        <w:tab/>
      </w:r>
      <w:r w:rsidRPr="0059355B">
        <w:rPr>
          <w:szCs w:val="24"/>
          <w:lang w:val="fr-CA"/>
        </w:rPr>
        <w:tab/>
        <w:t>2</w:t>
      </w:r>
      <w:r w:rsidRPr="0059355B">
        <w:rPr>
          <w:szCs w:val="24"/>
          <w:lang w:val="fr-CA"/>
        </w:rPr>
        <w:tab/>
      </w:r>
      <w:r w:rsidRPr="0059355B">
        <w:rPr>
          <w:szCs w:val="24"/>
          <w:lang w:val="fr-CA"/>
        </w:rPr>
        <w:tab/>
      </w:r>
      <w:r w:rsidRPr="0059355B">
        <w:rPr>
          <w:szCs w:val="24"/>
          <w:lang w:val="fr-CA"/>
        </w:rPr>
        <w:tab/>
        <w:t>"</w:t>
      </w:r>
      <w:r w:rsidRPr="0059355B">
        <w:rPr>
          <w:szCs w:val="24"/>
          <w:lang w:val="fr-CA"/>
        </w:rPr>
        <w:tab/>
      </w:r>
      <w:r w:rsidRPr="0059355B">
        <w:rPr>
          <w:szCs w:val="24"/>
          <w:lang w:val="fr-CA"/>
        </w:rPr>
        <w:tab/>
        <w:t>22</w:t>
      </w:r>
      <w:r w:rsidR="001405CC" w:rsidRPr="0059355B">
        <w:rPr>
          <w:szCs w:val="24"/>
          <w:lang w:val="fr-CA"/>
        </w:rPr>
        <w:tab/>
      </w:r>
      <w:r w:rsidR="001405CC" w:rsidRPr="0059355B">
        <w:rPr>
          <w:szCs w:val="24"/>
          <w:lang w:val="fr-CA"/>
        </w:rPr>
        <w:tab/>
        <w:t>"</w:t>
      </w:r>
    </w:p>
    <w:p w:rsidR="001405CC" w:rsidRPr="0059355B" w:rsidRDefault="00350C84" w:rsidP="009B16B6">
      <w:pPr>
        <w:tabs>
          <w:tab w:val="left" w:pos="0"/>
          <w:tab w:val="left" w:pos="28"/>
          <w:tab w:val="right" w:pos="540"/>
          <w:tab w:val="right" w:pos="630"/>
          <w:tab w:val="left" w:pos="2520"/>
          <w:tab w:val="right" w:pos="3330"/>
          <w:tab w:val="left" w:pos="5670"/>
          <w:tab w:val="right" w:pos="6096"/>
          <w:tab w:val="left" w:pos="7797"/>
          <w:tab w:val="right" w:pos="8647"/>
        </w:tabs>
        <w:rPr>
          <w:szCs w:val="24"/>
          <w:lang w:val="fr-CA"/>
        </w:rPr>
      </w:pPr>
      <w:r w:rsidRPr="0059355B">
        <w:rPr>
          <w:szCs w:val="24"/>
          <w:lang w:val="fr-CA"/>
        </w:rPr>
        <w:tab/>
      </w:r>
      <w:r w:rsidRPr="0059355B">
        <w:rPr>
          <w:szCs w:val="24"/>
          <w:lang w:val="fr-CA"/>
        </w:rPr>
        <w:tab/>
        <w:t>3</w:t>
      </w:r>
      <w:r w:rsidRPr="0059355B">
        <w:rPr>
          <w:szCs w:val="24"/>
          <w:lang w:val="fr-CA"/>
        </w:rPr>
        <w:tab/>
      </w:r>
      <w:r w:rsidRPr="0059355B">
        <w:rPr>
          <w:szCs w:val="24"/>
          <w:lang w:val="fr-CA"/>
        </w:rPr>
        <w:tab/>
      </w:r>
      <w:r w:rsidRPr="0059355B">
        <w:rPr>
          <w:szCs w:val="24"/>
          <w:lang w:val="fr-CA"/>
        </w:rPr>
        <w:tab/>
        <w:t>"</w:t>
      </w:r>
      <w:r w:rsidRPr="0059355B">
        <w:rPr>
          <w:szCs w:val="24"/>
          <w:lang w:val="fr-CA"/>
        </w:rPr>
        <w:tab/>
      </w:r>
      <w:r w:rsidRPr="0059355B">
        <w:rPr>
          <w:szCs w:val="24"/>
          <w:lang w:val="fr-CA"/>
        </w:rPr>
        <w:tab/>
        <w:t>23</w:t>
      </w:r>
      <w:r w:rsidR="001405CC" w:rsidRPr="0059355B">
        <w:rPr>
          <w:szCs w:val="24"/>
          <w:lang w:val="fr-CA"/>
        </w:rPr>
        <w:tab/>
      </w:r>
      <w:r w:rsidR="001405CC" w:rsidRPr="0059355B">
        <w:rPr>
          <w:szCs w:val="24"/>
          <w:lang w:val="fr-CA"/>
        </w:rPr>
        <w:tab/>
        <w:t>"</w:t>
      </w:r>
    </w:p>
    <w:p w:rsidR="001405CC" w:rsidRPr="0059355B" w:rsidRDefault="00350C84" w:rsidP="009B16B6">
      <w:pPr>
        <w:tabs>
          <w:tab w:val="left" w:pos="0"/>
          <w:tab w:val="left" w:pos="28"/>
          <w:tab w:val="right" w:pos="540"/>
          <w:tab w:val="right" w:pos="630"/>
          <w:tab w:val="left" w:pos="2520"/>
          <w:tab w:val="right" w:pos="3330"/>
          <w:tab w:val="left" w:pos="5670"/>
          <w:tab w:val="right" w:pos="6096"/>
          <w:tab w:val="left" w:pos="7797"/>
          <w:tab w:val="right" w:pos="8647"/>
        </w:tabs>
        <w:rPr>
          <w:szCs w:val="24"/>
          <w:lang w:val="fr-CA"/>
        </w:rPr>
      </w:pPr>
      <w:r w:rsidRPr="0059355B">
        <w:rPr>
          <w:szCs w:val="24"/>
          <w:lang w:val="fr-CA"/>
        </w:rPr>
        <w:tab/>
      </w:r>
      <w:r w:rsidRPr="0059355B">
        <w:rPr>
          <w:szCs w:val="24"/>
          <w:lang w:val="fr-CA"/>
        </w:rPr>
        <w:tab/>
        <w:t>4</w:t>
      </w:r>
      <w:r w:rsidRPr="0059355B">
        <w:rPr>
          <w:szCs w:val="24"/>
          <w:lang w:val="fr-CA"/>
        </w:rPr>
        <w:tab/>
      </w:r>
      <w:r w:rsidRPr="0059355B">
        <w:rPr>
          <w:szCs w:val="24"/>
          <w:lang w:val="fr-CA"/>
        </w:rPr>
        <w:tab/>
      </w:r>
      <w:r w:rsidRPr="0059355B">
        <w:rPr>
          <w:szCs w:val="24"/>
          <w:lang w:val="fr-CA"/>
        </w:rPr>
        <w:tab/>
        <w:t>"</w:t>
      </w:r>
      <w:r w:rsidRPr="0059355B">
        <w:rPr>
          <w:szCs w:val="24"/>
          <w:lang w:val="fr-CA"/>
        </w:rPr>
        <w:tab/>
      </w:r>
      <w:r w:rsidRPr="0059355B">
        <w:rPr>
          <w:szCs w:val="24"/>
          <w:lang w:val="fr-CA"/>
        </w:rPr>
        <w:tab/>
        <w:t>24</w:t>
      </w:r>
      <w:r w:rsidR="001405CC" w:rsidRPr="0059355B">
        <w:rPr>
          <w:szCs w:val="24"/>
          <w:lang w:val="fr-CA"/>
        </w:rPr>
        <w:tab/>
      </w:r>
      <w:r w:rsidR="001405CC" w:rsidRPr="0059355B">
        <w:rPr>
          <w:szCs w:val="24"/>
          <w:lang w:val="fr-CA"/>
        </w:rPr>
        <w:tab/>
        <w:t>"</w:t>
      </w:r>
    </w:p>
    <w:p w:rsidR="001405CC" w:rsidRPr="0059355B" w:rsidRDefault="00350C84" w:rsidP="009B16B6">
      <w:pPr>
        <w:tabs>
          <w:tab w:val="left" w:pos="0"/>
          <w:tab w:val="left" w:pos="28"/>
          <w:tab w:val="right" w:pos="540"/>
          <w:tab w:val="right" w:pos="630"/>
          <w:tab w:val="left" w:pos="2520"/>
          <w:tab w:val="right" w:pos="3330"/>
          <w:tab w:val="left" w:pos="5670"/>
          <w:tab w:val="right" w:pos="6096"/>
          <w:tab w:val="left" w:pos="7797"/>
          <w:tab w:val="right" w:pos="8647"/>
        </w:tabs>
        <w:rPr>
          <w:szCs w:val="24"/>
          <w:lang w:val="fr-CA"/>
        </w:rPr>
      </w:pPr>
      <w:r w:rsidRPr="0059355B">
        <w:rPr>
          <w:szCs w:val="24"/>
          <w:lang w:val="fr-CA"/>
        </w:rPr>
        <w:tab/>
      </w:r>
      <w:r w:rsidRPr="0059355B">
        <w:rPr>
          <w:szCs w:val="24"/>
          <w:lang w:val="fr-CA"/>
        </w:rPr>
        <w:tab/>
        <w:t>5</w:t>
      </w:r>
      <w:r w:rsidRPr="0059355B">
        <w:rPr>
          <w:szCs w:val="24"/>
          <w:lang w:val="fr-CA"/>
        </w:rPr>
        <w:tab/>
      </w:r>
      <w:r w:rsidRPr="0059355B">
        <w:rPr>
          <w:szCs w:val="24"/>
          <w:lang w:val="fr-CA"/>
        </w:rPr>
        <w:tab/>
      </w:r>
      <w:r w:rsidRPr="0059355B">
        <w:rPr>
          <w:szCs w:val="24"/>
          <w:lang w:val="fr-CA"/>
        </w:rPr>
        <w:tab/>
        <w:t>"</w:t>
      </w:r>
      <w:r w:rsidRPr="0059355B">
        <w:rPr>
          <w:szCs w:val="24"/>
          <w:lang w:val="fr-CA"/>
        </w:rPr>
        <w:tab/>
      </w:r>
      <w:r w:rsidRPr="0059355B">
        <w:rPr>
          <w:szCs w:val="24"/>
          <w:lang w:val="fr-CA"/>
        </w:rPr>
        <w:tab/>
        <w:t>25</w:t>
      </w:r>
      <w:r w:rsidR="001405CC" w:rsidRPr="0059355B">
        <w:rPr>
          <w:szCs w:val="24"/>
          <w:lang w:val="fr-CA"/>
        </w:rPr>
        <w:tab/>
      </w:r>
      <w:r w:rsidR="001405CC" w:rsidRPr="0059355B">
        <w:rPr>
          <w:szCs w:val="24"/>
          <w:lang w:val="fr-CA"/>
        </w:rPr>
        <w:tab/>
        <w:t>"</w:t>
      </w:r>
    </w:p>
    <w:p w:rsidR="001405CC" w:rsidRPr="0059355B" w:rsidRDefault="00350C84" w:rsidP="009B16B6">
      <w:pPr>
        <w:tabs>
          <w:tab w:val="left" w:pos="0"/>
          <w:tab w:val="left" w:pos="28"/>
          <w:tab w:val="right" w:pos="540"/>
          <w:tab w:val="right" w:pos="630"/>
          <w:tab w:val="left" w:pos="2520"/>
          <w:tab w:val="right" w:pos="3330"/>
          <w:tab w:val="left" w:pos="5670"/>
          <w:tab w:val="right" w:pos="6096"/>
          <w:tab w:val="left" w:pos="7797"/>
          <w:tab w:val="right" w:pos="8647"/>
        </w:tabs>
        <w:rPr>
          <w:szCs w:val="24"/>
          <w:lang w:val="fr-CA"/>
        </w:rPr>
      </w:pPr>
      <w:r w:rsidRPr="0059355B">
        <w:rPr>
          <w:szCs w:val="24"/>
          <w:lang w:val="fr-CA"/>
        </w:rPr>
        <w:tab/>
      </w:r>
      <w:r w:rsidRPr="0059355B">
        <w:rPr>
          <w:szCs w:val="24"/>
          <w:lang w:val="fr-CA"/>
        </w:rPr>
        <w:tab/>
        <w:t>6</w:t>
      </w:r>
      <w:r w:rsidRPr="0059355B">
        <w:rPr>
          <w:szCs w:val="24"/>
          <w:lang w:val="fr-CA"/>
        </w:rPr>
        <w:tab/>
      </w:r>
      <w:r w:rsidRPr="0059355B">
        <w:rPr>
          <w:szCs w:val="24"/>
          <w:lang w:val="fr-CA"/>
        </w:rPr>
        <w:tab/>
      </w:r>
      <w:r w:rsidRPr="0059355B">
        <w:rPr>
          <w:szCs w:val="24"/>
          <w:lang w:val="fr-CA"/>
        </w:rPr>
        <w:tab/>
        <w:t>"</w:t>
      </w:r>
      <w:r w:rsidRPr="0059355B">
        <w:rPr>
          <w:szCs w:val="24"/>
          <w:lang w:val="fr-CA"/>
        </w:rPr>
        <w:tab/>
      </w:r>
      <w:r w:rsidRPr="0059355B">
        <w:rPr>
          <w:szCs w:val="24"/>
          <w:lang w:val="fr-CA"/>
        </w:rPr>
        <w:tab/>
        <w:t>26</w:t>
      </w:r>
      <w:r w:rsidR="001405CC" w:rsidRPr="0059355B">
        <w:rPr>
          <w:szCs w:val="24"/>
          <w:lang w:val="fr-CA"/>
        </w:rPr>
        <w:tab/>
      </w:r>
      <w:r w:rsidR="001405CC" w:rsidRPr="0059355B">
        <w:rPr>
          <w:szCs w:val="24"/>
          <w:lang w:val="fr-CA"/>
        </w:rPr>
        <w:tab/>
        <w:t>"</w:t>
      </w:r>
    </w:p>
    <w:p w:rsidR="001405CC" w:rsidRPr="0059355B" w:rsidRDefault="00350C84" w:rsidP="009B16B6">
      <w:pPr>
        <w:tabs>
          <w:tab w:val="left" w:pos="0"/>
          <w:tab w:val="left" w:pos="28"/>
          <w:tab w:val="right" w:pos="540"/>
          <w:tab w:val="right" w:pos="630"/>
          <w:tab w:val="left" w:pos="2520"/>
          <w:tab w:val="right" w:pos="3330"/>
          <w:tab w:val="left" w:pos="5670"/>
          <w:tab w:val="right" w:pos="6096"/>
          <w:tab w:val="left" w:pos="7797"/>
          <w:tab w:val="right" w:pos="8647"/>
        </w:tabs>
        <w:rPr>
          <w:szCs w:val="24"/>
          <w:lang w:val="fr-CA"/>
        </w:rPr>
      </w:pPr>
      <w:r w:rsidRPr="0059355B">
        <w:rPr>
          <w:szCs w:val="24"/>
          <w:lang w:val="fr-CA"/>
        </w:rPr>
        <w:tab/>
      </w:r>
      <w:r w:rsidRPr="0059355B">
        <w:rPr>
          <w:szCs w:val="24"/>
          <w:lang w:val="fr-CA"/>
        </w:rPr>
        <w:tab/>
        <w:t>7</w:t>
      </w:r>
      <w:r w:rsidRPr="0059355B">
        <w:rPr>
          <w:szCs w:val="24"/>
          <w:lang w:val="fr-CA"/>
        </w:rPr>
        <w:tab/>
      </w:r>
      <w:r w:rsidRPr="0059355B">
        <w:rPr>
          <w:szCs w:val="24"/>
          <w:lang w:val="fr-CA"/>
        </w:rPr>
        <w:tab/>
      </w:r>
      <w:r w:rsidRPr="0059355B">
        <w:rPr>
          <w:szCs w:val="24"/>
          <w:lang w:val="fr-CA"/>
        </w:rPr>
        <w:tab/>
        <w:t>"</w:t>
      </w:r>
      <w:r w:rsidRPr="0059355B">
        <w:rPr>
          <w:szCs w:val="24"/>
          <w:lang w:val="fr-CA"/>
        </w:rPr>
        <w:tab/>
      </w:r>
      <w:r w:rsidRPr="0059355B">
        <w:rPr>
          <w:szCs w:val="24"/>
          <w:lang w:val="fr-CA"/>
        </w:rPr>
        <w:tab/>
        <w:t>27</w:t>
      </w:r>
      <w:r w:rsidR="001405CC" w:rsidRPr="0059355B">
        <w:rPr>
          <w:szCs w:val="24"/>
          <w:lang w:val="fr-CA"/>
        </w:rPr>
        <w:tab/>
      </w:r>
      <w:r w:rsidR="001405CC" w:rsidRPr="0059355B">
        <w:rPr>
          <w:szCs w:val="24"/>
          <w:lang w:val="fr-CA"/>
        </w:rPr>
        <w:tab/>
        <w:t>"</w:t>
      </w:r>
    </w:p>
    <w:p w:rsidR="001405CC" w:rsidRPr="0059355B" w:rsidRDefault="00350C84" w:rsidP="009B16B6">
      <w:pPr>
        <w:tabs>
          <w:tab w:val="left" w:pos="0"/>
          <w:tab w:val="left" w:pos="28"/>
          <w:tab w:val="right" w:pos="540"/>
          <w:tab w:val="right" w:pos="630"/>
          <w:tab w:val="left" w:pos="2520"/>
          <w:tab w:val="right" w:pos="3330"/>
          <w:tab w:val="left" w:pos="5670"/>
          <w:tab w:val="right" w:pos="6096"/>
          <w:tab w:val="left" w:pos="7797"/>
          <w:tab w:val="right" w:pos="8647"/>
        </w:tabs>
        <w:rPr>
          <w:szCs w:val="24"/>
          <w:lang w:val="fr-CA"/>
        </w:rPr>
      </w:pPr>
      <w:r w:rsidRPr="0059355B">
        <w:rPr>
          <w:szCs w:val="24"/>
          <w:lang w:val="fr-CA"/>
        </w:rPr>
        <w:tab/>
      </w:r>
      <w:r w:rsidRPr="0059355B">
        <w:rPr>
          <w:szCs w:val="24"/>
          <w:lang w:val="fr-CA"/>
        </w:rPr>
        <w:tab/>
        <w:t>8</w:t>
      </w:r>
      <w:r w:rsidRPr="0059355B">
        <w:rPr>
          <w:szCs w:val="24"/>
          <w:lang w:val="fr-CA"/>
        </w:rPr>
        <w:tab/>
      </w:r>
      <w:r w:rsidRPr="0059355B">
        <w:rPr>
          <w:szCs w:val="24"/>
          <w:lang w:val="fr-CA"/>
        </w:rPr>
        <w:tab/>
      </w:r>
      <w:r w:rsidRPr="0059355B">
        <w:rPr>
          <w:szCs w:val="24"/>
          <w:lang w:val="fr-CA"/>
        </w:rPr>
        <w:tab/>
        <w:t>"</w:t>
      </w:r>
      <w:r w:rsidRPr="0059355B">
        <w:rPr>
          <w:szCs w:val="24"/>
          <w:lang w:val="fr-CA"/>
        </w:rPr>
        <w:tab/>
      </w:r>
      <w:r w:rsidRPr="0059355B">
        <w:rPr>
          <w:szCs w:val="24"/>
          <w:lang w:val="fr-CA"/>
        </w:rPr>
        <w:tab/>
        <w:t>28</w:t>
      </w:r>
      <w:r w:rsidR="001405CC" w:rsidRPr="0059355B">
        <w:rPr>
          <w:szCs w:val="24"/>
          <w:lang w:val="fr-CA"/>
        </w:rPr>
        <w:tab/>
      </w:r>
      <w:r w:rsidR="001405CC" w:rsidRPr="0059355B">
        <w:rPr>
          <w:szCs w:val="24"/>
          <w:lang w:val="fr-CA"/>
        </w:rPr>
        <w:tab/>
        <w:t>"</w:t>
      </w:r>
    </w:p>
    <w:p w:rsidR="001405CC" w:rsidRPr="0059355B" w:rsidRDefault="00350C84" w:rsidP="009B16B6">
      <w:pPr>
        <w:tabs>
          <w:tab w:val="left" w:pos="0"/>
          <w:tab w:val="left" w:pos="28"/>
          <w:tab w:val="right" w:pos="540"/>
          <w:tab w:val="right" w:pos="630"/>
          <w:tab w:val="left" w:pos="2520"/>
          <w:tab w:val="right" w:pos="3330"/>
          <w:tab w:val="left" w:pos="5670"/>
          <w:tab w:val="right" w:pos="6096"/>
          <w:tab w:val="left" w:pos="7797"/>
          <w:tab w:val="right" w:pos="8647"/>
        </w:tabs>
        <w:rPr>
          <w:szCs w:val="24"/>
          <w:lang w:val="fr-CA"/>
        </w:rPr>
      </w:pPr>
      <w:r w:rsidRPr="0059355B">
        <w:rPr>
          <w:szCs w:val="24"/>
          <w:lang w:val="fr-CA"/>
        </w:rPr>
        <w:tab/>
      </w:r>
      <w:r w:rsidRPr="0059355B">
        <w:rPr>
          <w:szCs w:val="24"/>
          <w:lang w:val="fr-CA"/>
        </w:rPr>
        <w:tab/>
        <w:t>9</w:t>
      </w:r>
      <w:r w:rsidRPr="0059355B">
        <w:rPr>
          <w:szCs w:val="24"/>
          <w:lang w:val="fr-CA"/>
        </w:rPr>
        <w:tab/>
      </w:r>
      <w:r w:rsidRPr="0059355B">
        <w:rPr>
          <w:szCs w:val="24"/>
          <w:lang w:val="fr-CA"/>
        </w:rPr>
        <w:tab/>
      </w:r>
      <w:r w:rsidRPr="0059355B">
        <w:rPr>
          <w:szCs w:val="24"/>
          <w:lang w:val="fr-CA"/>
        </w:rPr>
        <w:tab/>
        <w:t>"</w:t>
      </w:r>
      <w:r w:rsidRPr="0059355B">
        <w:rPr>
          <w:szCs w:val="24"/>
          <w:lang w:val="fr-CA"/>
        </w:rPr>
        <w:tab/>
      </w:r>
      <w:r w:rsidRPr="0059355B">
        <w:rPr>
          <w:szCs w:val="24"/>
          <w:lang w:val="fr-CA"/>
        </w:rPr>
        <w:tab/>
        <w:t>29</w:t>
      </w:r>
      <w:r w:rsidR="001405CC" w:rsidRPr="0059355B">
        <w:rPr>
          <w:szCs w:val="24"/>
          <w:lang w:val="fr-CA"/>
        </w:rPr>
        <w:tab/>
      </w:r>
      <w:r w:rsidR="001405CC" w:rsidRPr="0059355B">
        <w:rPr>
          <w:szCs w:val="24"/>
          <w:lang w:val="fr-CA"/>
        </w:rPr>
        <w:tab/>
        <w:t>"</w:t>
      </w:r>
    </w:p>
    <w:p w:rsidR="001405CC" w:rsidRPr="0059355B" w:rsidRDefault="00350C84" w:rsidP="009B16B6">
      <w:pPr>
        <w:tabs>
          <w:tab w:val="left" w:pos="0"/>
          <w:tab w:val="left" w:pos="28"/>
          <w:tab w:val="right" w:pos="540"/>
          <w:tab w:val="right" w:pos="630"/>
          <w:tab w:val="left" w:pos="2520"/>
          <w:tab w:val="right" w:pos="3330"/>
          <w:tab w:val="left" w:pos="5670"/>
          <w:tab w:val="right" w:pos="6096"/>
          <w:tab w:val="left" w:pos="7797"/>
          <w:tab w:val="right" w:pos="8647"/>
        </w:tabs>
        <w:rPr>
          <w:szCs w:val="24"/>
          <w:lang w:val="fr-CA"/>
        </w:rPr>
      </w:pPr>
      <w:r w:rsidRPr="0059355B">
        <w:rPr>
          <w:szCs w:val="24"/>
          <w:lang w:val="fr-CA"/>
        </w:rPr>
        <w:tab/>
      </w:r>
      <w:r w:rsidRPr="0059355B">
        <w:rPr>
          <w:szCs w:val="24"/>
          <w:lang w:val="fr-CA"/>
        </w:rPr>
        <w:tab/>
        <w:t>10</w:t>
      </w:r>
      <w:r w:rsidRPr="0059355B">
        <w:rPr>
          <w:szCs w:val="24"/>
          <w:lang w:val="fr-CA"/>
        </w:rPr>
        <w:tab/>
      </w:r>
      <w:r w:rsidRPr="0059355B">
        <w:rPr>
          <w:szCs w:val="24"/>
          <w:lang w:val="fr-CA"/>
        </w:rPr>
        <w:tab/>
      </w:r>
      <w:r w:rsidRPr="0059355B">
        <w:rPr>
          <w:szCs w:val="24"/>
          <w:lang w:val="fr-CA"/>
        </w:rPr>
        <w:tab/>
        <w:t>"</w:t>
      </w:r>
      <w:r w:rsidRPr="0059355B">
        <w:rPr>
          <w:szCs w:val="24"/>
          <w:lang w:val="fr-CA"/>
        </w:rPr>
        <w:tab/>
      </w:r>
      <w:r w:rsidRPr="0059355B">
        <w:rPr>
          <w:szCs w:val="24"/>
          <w:lang w:val="fr-CA"/>
        </w:rPr>
        <w:tab/>
        <w:t>30</w:t>
      </w:r>
      <w:r w:rsidR="001405CC" w:rsidRPr="0059355B">
        <w:rPr>
          <w:szCs w:val="24"/>
          <w:lang w:val="fr-CA"/>
        </w:rPr>
        <w:tab/>
      </w:r>
      <w:r w:rsidR="001405CC" w:rsidRPr="0059355B">
        <w:rPr>
          <w:szCs w:val="24"/>
          <w:lang w:val="fr-CA"/>
        </w:rPr>
        <w:tab/>
        <w:t>"</w:t>
      </w:r>
    </w:p>
    <w:p w:rsidR="001405CC" w:rsidRPr="0059355B" w:rsidRDefault="00350C84" w:rsidP="009B16B6">
      <w:pPr>
        <w:tabs>
          <w:tab w:val="left" w:pos="0"/>
          <w:tab w:val="left" w:pos="28"/>
          <w:tab w:val="right" w:pos="540"/>
          <w:tab w:val="right" w:pos="630"/>
          <w:tab w:val="left" w:pos="2520"/>
          <w:tab w:val="right" w:pos="3330"/>
          <w:tab w:val="left" w:pos="5670"/>
          <w:tab w:val="right" w:pos="6096"/>
          <w:tab w:val="left" w:pos="7797"/>
          <w:tab w:val="right" w:pos="8647"/>
        </w:tabs>
        <w:rPr>
          <w:szCs w:val="24"/>
          <w:lang w:val="fr-CA"/>
        </w:rPr>
      </w:pPr>
      <w:r w:rsidRPr="0059355B">
        <w:rPr>
          <w:szCs w:val="24"/>
          <w:lang w:val="fr-CA"/>
        </w:rPr>
        <w:tab/>
      </w:r>
      <w:r w:rsidRPr="0059355B">
        <w:rPr>
          <w:szCs w:val="24"/>
          <w:lang w:val="fr-CA"/>
        </w:rPr>
        <w:tab/>
        <w:t>11</w:t>
      </w:r>
      <w:r w:rsidRPr="0059355B">
        <w:rPr>
          <w:szCs w:val="24"/>
          <w:lang w:val="fr-CA"/>
        </w:rPr>
        <w:tab/>
      </w:r>
      <w:r w:rsidRPr="0059355B">
        <w:rPr>
          <w:szCs w:val="24"/>
          <w:lang w:val="fr-CA"/>
        </w:rPr>
        <w:tab/>
      </w:r>
      <w:r w:rsidRPr="0059355B">
        <w:rPr>
          <w:szCs w:val="24"/>
          <w:lang w:val="fr-CA"/>
        </w:rPr>
        <w:tab/>
        <w:t>"</w:t>
      </w:r>
      <w:r w:rsidRPr="0059355B">
        <w:rPr>
          <w:szCs w:val="24"/>
          <w:lang w:val="fr-CA"/>
        </w:rPr>
        <w:tab/>
      </w:r>
      <w:r w:rsidRPr="0059355B">
        <w:rPr>
          <w:szCs w:val="24"/>
          <w:lang w:val="fr-CA"/>
        </w:rPr>
        <w:tab/>
        <w:t>31</w:t>
      </w:r>
      <w:r w:rsidR="001405CC" w:rsidRPr="0059355B">
        <w:rPr>
          <w:szCs w:val="24"/>
          <w:lang w:val="fr-CA"/>
        </w:rPr>
        <w:tab/>
      </w:r>
      <w:r w:rsidR="001405CC" w:rsidRPr="0059355B">
        <w:rPr>
          <w:szCs w:val="24"/>
          <w:lang w:val="fr-CA"/>
        </w:rPr>
        <w:tab/>
        <w:t>"</w:t>
      </w:r>
    </w:p>
    <w:p w:rsidR="001405CC" w:rsidRPr="0059355B" w:rsidRDefault="00350C84" w:rsidP="009B16B6">
      <w:pPr>
        <w:tabs>
          <w:tab w:val="left" w:pos="0"/>
          <w:tab w:val="left" w:pos="28"/>
          <w:tab w:val="right" w:pos="540"/>
          <w:tab w:val="right" w:pos="630"/>
          <w:tab w:val="left" w:pos="2520"/>
          <w:tab w:val="right" w:pos="3330"/>
          <w:tab w:val="left" w:pos="5670"/>
          <w:tab w:val="right" w:pos="6096"/>
          <w:tab w:val="left" w:pos="7797"/>
          <w:tab w:val="right" w:pos="8647"/>
        </w:tabs>
        <w:rPr>
          <w:szCs w:val="24"/>
          <w:lang w:val="fr-CA"/>
        </w:rPr>
      </w:pPr>
      <w:r w:rsidRPr="0059355B">
        <w:rPr>
          <w:szCs w:val="24"/>
          <w:lang w:val="fr-CA"/>
        </w:rPr>
        <w:tab/>
      </w:r>
      <w:r w:rsidRPr="0059355B">
        <w:rPr>
          <w:szCs w:val="24"/>
          <w:lang w:val="fr-CA"/>
        </w:rPr>
        <w:tab/>
        <w:t>12</w:t>
      </w:r>
      <w:r w:rsidRPr="0059355B">
        <w:rPr>
          <w:szCs w:val="24"/>
          <w:lang w:val="fr-CA"/>
        </w:rPr>
        <w:tab/>
      </w:r>
      <w:r w:rsidRPr="0059355B">
        <w:rPr>
          <w:szCs w:val="24"/>
          <w:lang w:val="fr-CA"/>
        </w:rPr>
        <w:tab/>
      </w:r>
      <w:r w:rsidRPr="0059355B">
        <w:rPr>
          <w:szCs w:val="24"/>
          <w:lang w:val="fr-CA"/>
        </w:rPr>
        <w:tab/>
        <w:t>"</w:t>
      </w:r>
      <w:r w:rsidRPr="0059355B">
        <w:rPr>
          <w:szCs w:val="24"/>
          <w:lang w:val="fr-CA"/>
        </w:rPr>
        <w:tab/>
      </w:r>
      <w:r w:rsidRPr="0059355B">
        <w:rPr>
          <w:szCs w:val="24"/>
          <w:lang w:val="fr-CA"/>
        </w:rPr>
        <w:tab/>
        <w:t>32</w:t>
      </w:r>
      <w:r w:rsidR="001405CC" w:rsidRPr="0059355B">
        <w:rPr>
          <w:szCs w:val="24"/>
          <w:lang w:val="fr-CA"/>
        </w:rPr>
        <w:tab/>
      </w:r>
      <w:r w:rsidR="001405CC" w:rsidRPr="0059355B">
        <w:rPr>
          <w:szCs w:val="24"/>
          <w:lang w:val="fr-CA"/>
        </w:rPr>
        <w:tab/>
        <w:t>"</w:t>
      </w:r>
    </w:p>
    <w:p w:rsidR="001405CC" w:rsidRPr="0059355B" w:rsidRDefault="001405CC" w:rsidP="009B16B6">
      <w:pPr>
        <w:tabs>
          <w:tab w:val="left" w:pos="0"/>
          <w:tab w:val="left" w:pos="28"/>
          <w:tab w:val="right" w:pos="540"/>
          <w:tab w:val="right" w:pos="630"/>
          <w:tab w:val="left" w:pos="2520"/>
          <w:tab w:val="right" w:pos="3330"/>
          <w:tab w:val="left" w:pos="5670"/>
          <w:tab w:val="right" w:pos="6096"/>
          <w:tab w:val="left" w:pos="7797"/>
          <w:tab w:val="right" w:pos="8647"/>
        </w:tabs>
        <w:rPr>
          <w:szCs w:val="24"/>
          <w:lang w:val="fr-CA"/>
        </w:rPr>
      </w:pPr>
      <w:r w:rsidRPr="0059355B">
        <w:rPr>
          <w:szCs w:val="24"/>
          <w:lang w:val="fr-CA"/>
        </w:rPr>
        <w:tab/>
      </w:r>
      <w:r w:rsidRPr="0059355B">
        <w:rPr>
          <w:szCs w:val="24"/>
          <w:lang w:val="fr-CA"/>
        </w:rPr>
        <w:tab/>
        <w:t>13</w:t>
      </w:r>
      <w:r w:rsidRPr="0059355B">
        <w:rPr>
          <w:szCs w:val="24"/>
          <w:lang w:val="fr-CA"/>
        </w:rPr>
        <w:tab/>
      </w:r>
      <w:r w:rsidRPr="0059355B">
        <w:rPr>
          <w:szCs w:val="24"/>
          <w:lang w:val="fr-CA"/>
        </w:rPr>
        <w:tab/>
      </w:r>
      <w:r w:rsidRPr="0059355B">
        <w:rPr>
          <w:szCs w:val="24"/>
          <w:lang w:val="fr-CA"/>
        </w:rPr>
        <w:tab/>
        <w:t>"</w:t>
      </w:r>
      <w:r w:rsidRPr="0059355B">
        <w:rPr>
          <w:szCs w:val="24"/>
          <w:lang w:val="fr-CA"/>
        </w:rPr>
        <w:tab/>
      </w:r>
      <w:r w:rsidR="00350C84" w:rsidRPr="0059355B">
        <w:rPr>
          <w:szCs w:val="24"/>
          <w:lang w:val="fr-CA"/>
        </w:rPr>
        <w:tab/>
        <w:t>33</w:t>
      </w:r>
      <w:r w:rsidRPr="0059355B">
        <w:rPr>
          <w:szCs w:val="24"/>
          <w:lang w:val="fr-CA"/>
        </w:rPr>
        <w:tab/>
      </w:r>
      <w:r w:rsidRPr="0059355B">
        <w:rPr>
          <w:szCs w:val="24"/>
          <w:lang w:val="fr-CA"/>
        </w:rPr>
        <w:tab/>
        <w:t>"</w:t>
      </w:r>
    </w:p>
    <w:p w:rsidR="001405CC" w:rsidRPr="0059355B" w:rsidRDefault="00350C84" w:rsidP="009B16B6">
      <w:pPr>
        <w:tabs>
          <w:tab w:val="left" w:pos="0"/>
          <w:tab w:val="left" w:pos="28"/>
          <w:tab w:val="right" w:pos="540"/>
          <w:tab w:val="right" w:pos="630"/>
          <w:tab w:val="left" w:pos="2520"/>
          <w:tab w:val="right" w:pos="3330"/>
          <w:tab w:val="left" w:pos="5670"/>
          <w:tab w:val="right" w:pos="6096"/>
          <w:tab w:val="left" w:pos="7797"/>
          <w:tab w:val="right" w:pos="8647"/>
        </w:tabs>
        <w:rPr>
          <w:szCs w:val="24"/>
          <w:lang w:val="fr-CA"/>
        </w:rPr>
      </w:pPr>
      <w:r w:rsidRPr="0059355B">
        <w:rPr>
          <w:szCs w:val="24"/>
          <w:lang w:val="fr-CA"/>
        </w:rPr>
        <w:tab/>
      </w:r>
      <w:r w:rsidRPr="0059355B">
        <w:rPr>
          <w:szCs w:val="24"/>
          <w:lang w:val="fr-CA"/>
        </w:rPr>
        <w:tab/>
        <w:t>14</w:t>
      </w:r>
      <w:r w:rsidRPr="0059355B">
        <w:rPr>
          <w:szCs w:val="24"/>
          <w:lang w:val="fr-CA"/>
        </w:rPr>
        <w:tab/>
      </w:r>
      <w:r w:rsidRPr="0059355B">
        <w:rPr>
          <w:szCs w:val="24"/>
          <w:lang w:val="fr-CA"/>
        </w:rPr>
        <w:tab/>
      </w:r>
      <w:r w:rsidRPr="0059355B">
        <w:rPr>
          <w:szCs w:val="24"/>
          <w:lang w:val="fr-CA"/>
        </w:rPr>
        <w:tab/>
        <w:t>"</w:t>
      </w:r>
      <w:r w:rsidRPr="0059355B">
        <w:rPr>
          <w:szCs w:val="24"/>
          <w:lang w:val="fr-CA"/>
        </w:rPr>
        <w:tab/>
      </w:r>
      <w:r w:rsidRPr="0059355B">
        <w:rPr>
          <w:szCs w:val="24"/>
          <w:lang w:val="fr-CA"/>
        </w:rPr>
        <w:tab/>
        <w:t>34</w:t>
      </w:r>
      <w:r w:rsidR="001405CC" w:rsidRPr="0059355B">
        <w:rPr>
          <w:szCs w:val="24"/>
          <w:lang w:val="fr-CA"/>
        </w:rPr>
        <w:tab/>
      </w:r>
      <w:r w:rsidR="001405CC" w:rsidRPr="0059355B">
        <w:rPr>
          <w:szCs w:val="24"/>
          <w:lang w:val="fr-CA"/>
        </w:rPr>
        <w:tab/>
        <w:t>"</w:t>
      </w:r>
    </w:p>
    <w:p w:rsidR="001405CC" w:rsidRPr="0059355B" w:rsidRDefault="00350C84" w:rsidP="009B16B6">
      <w:pPr>
        <w:tabs>
          <w:tab w:val="left" w:pos="0"/>
          <w:tab w:val="left" w:pos="28"/>
          <w:tab w:val="right" w:pos="540"/>
          <w:tab w:val="right" w:pos="630"/>
          <w:tab w:val="left" w:pos="2520"/>
          <w:tab w:val="right" w:pos="3330"/>
          <w:tab w:val="left" w:pos="5670"/>
          <w:tab w:val="right" w:pos="6096"/>
          <w:tab w:val="left" w:pos="7797"/>
          <w:tab w:val="right" w:pos="8647"/>
        </w:tabs>
        <w:rPr>
          <w:szCs w:val="24"/>
          <w:lang w:val="fr-CA"/>
        </w:rPr>
      </w:pPr>
      <w:r w:rsidRPr="0059355B">
        <w:rPr>
          <w:szCs w:val="24"/>
          <w:lang w:val="fr-CA"/>
        </w:rPr>
        <w:tab/>
      </w:r>
      <w:r w:rsidRPr="0059355B">
        <w:rPr>
          <w:szCs w:val="24"/>
          <w:lang w:val="fr-CA"/>
        </w:rPr>
        <w:tab/>
        <w:t>15</w:t>
      </w:r>
      <w:r w:rsidRPr="0059355B">
        <w:rPr>
          <w:szCs w:val="24"/>
          <w:lang w:val="fr-CA"/>
        </w:rPr>
        <w:tab/>
      </w:r>
      <w:r w:rsidRPr="0059355B">
        <w:rPr>
          <w:szCs w:val="24"/>
          <w:lang w:val="fr-CA"/>
        </w:rPr>
        <w:tab/>
      </w:r>
      <w:r w:rsidRPr="0059355B">
        <w:rPr>
          <w:szCs w:val="24"/>
          <w:lang w:val="fr-CA"/>
        </w:rPr>
        <w:tab/>
        <w:t>"</w:t>
      </w:r>
      <w:r w:rsidRPr="0059355B">
        <w:rPr>
          <w:szCs w:val="24"/>
          <w:lang w:val="fr-CA"/>
        </w:rPr>
        <w:tab/>
      </w:r>
      <w:r w:rsidRPr="0059355B">
        <w:rPr>
          <w:szCs w:val="24"/>
          <w:lang w:val="fr-CA"/>
        </w:rPr>
        <w:tab/>
        <w:t>35</w:t>
      </w:r>
      <w:r w:rsidR="001405CC" w:rsidRPr="0059355B">
        <w:rPr>
          <w:szCs w:val="24"/>
          <w:lang w:val="fr-CA"/>
        </w:rPr>
        <w:tab/>
      </w:r>
      <w:r w:rsidR="001405CC" w:rsidRPr="0059355B">
        <w:rPr>
          <w:szCs w:val="24"/>
          <w:lang w:val="fr-CA"/>
        </w:rPr>
        <w:tab/>
        <w:t>"</w:t>
      </w:r>
    </w:p>
    <w:p w:rsidR="001405CC" w:rsidRPr="0059355B" w:rsidRDefault="001405CC" w:rsidP="009B16B6">
      <w:pPr>
        <w:tabs>
          <w:tab w:val="left" w:pos="0"/>
          <w:tab w:val="left" w:pos="28"/>
          <w:tab w:val="right" w:pos="540"/>
          <w:tab w:val="right" w:pos="630"/>
          <w:tab w:val="left" w:pos="2520"/>
          <w:tab w:val="right" w:pos="3330"/>
          <w:tab w:val="left" w:pos="5670"/>
          <w:tab w:val="right" w:pos="6096"/>
          <w:tab w:val="left" w:pos="7797"/>
          <w:tab w:val="right" w:pos="8647"/>
        </w:tabs>
        <w:rPr>
          <w:szCs w:val="24"/>
          <w:lang w:val="fr-CA"/>
        </w:rPr>
      </w:pPr>
      <w:r w:rsidRPr="0059355B">
        <w:rPr>
          <w:szCs w:val="24"/>
          <w:lang w:val="fr-CA"/>
        </w:rPr>
        <w:tab/>
      </w:r>
      <w:r w:rsidRPr="0059355B">
        <w:rPr>
          <w:szCs w:val="24"/>
          <w:lang w:val="fr-CA"/>
        </w:rPr>
        <w:tab/>
        <w:t>16</w:t>
      </w:r>
      <w:r w:rsidRPr="0059355B">
        <w:rPr>
          <w:szCs w:val="24"/>
          <w:lang w:val="fr-CA"/>
        </w:rPr>
        <w:tab/>
      </w:r>
      <w:r w:rsidRPr="0059355B">
        <w:rPr>
          <w:szCs w:val="24"/>
          <w:lang w:val="fr-CA"/>
        </w:rPr>
        <w:tab/>
      </w:r>
      <w:r w:rsidRPr="0059355B">
        <w:rPr>
          <w:szCs w:val="24"/>
          <w:lang w:val="fr-CA"/>
        </w:rPr>
        <w:tab/>
        <w:t>"</w:t>
      </w:r>
      <w:r w:rsidRPr="0059355B">
        <w:rPr>
          <w:szCs w:val="24"/>
          <w:lang w:val="fr-CA"/>
        </w:rPr>
        <w:tab/>
      </w:r>
      <w:r w:rsidRPr="0059355B">
        <w:rPr>
          <w:szCs w:val="24"/>
          <w:lang w:val="fr-CA"/>
        </w:rPr>
        <w:tab/>
      </w:r>
      <w:r w:rsidR="00350C84" w:rsidRPr="0059355B">
        <w:rPr>
          <w:szCs w:val="24"/>
          <w:lang w:val="fr-CA"/>
        </w:rPr>
        <w:t>36</w:t>
      </w:r>
      <w:r w:rsidR="00E05C53" w:rsidRPr="0059355B">
        <w:rPr>
          <w:szCs w:val="24"/>
          <w:lang w:val="fr-CA"/>
        </w:rPr>
        <w:tab/>
      </w:r>
      <w:r w:rsidR="00E05C53" w:rsidRPr="0059355B">
        <w:rPr>
          <w:szCs w:val="24"/>
          <w:lang w:val="fr-CA"/>
        </w:rPr>
        <w:tab/>
      </w:r>
      <w:r w:rsidR="005C1B4F" w:rsidRPr="0059355B">
        <w:rPr>
          <w:szCs w:val="24"/>
          <w:lang w:val="fr-CA"/>
        </w:rPr>
        <w:t>"</w:t>
      </w:r>
    </w:p>
    <w:p w:rsidR="001405CC" w:rsidRPr="0059355B" w:rsidRDefault="001405CC" w:rsidP="009B16B6">
      <w:pPr>
        <w:tabs>
          <w:tab w:val="left" w:pos="0"/>
          <w:tab w:val="left" w:pos="28"/>
          <w:tab w:val="right" w:pos="540"/>
          <w:tab w:val="right" w:pos="630"/>
          <w:tab w:val="left" w:pos="2520"/>
          <w:tab w:val="right" w:pos="3330"/>
          <w:tab w:val="left" w:pos="5670"/>
          <w:tab w:val="right" w:pos="6096"/>
          <w:tab w:val="left" w:pos="7797"/>
          <w:tab w:val="right" w:pos="8647"/>
        </w:tabs>
        <w:rPr>
          <w:szCs w:val="24"/>
          <w:lang w:val="fr-CA"/>
        </w:rPr>
      </w:pPr>
      <w:r w:rsidRPr="0059355B">
        <w:rPr>
          <w:szCs w:val="24"/>
          <w:lang w:val="fr-CA"/>
        </w:rPr>
        <w:tab/>
      </w:r>
      <w:r w:rsidRPr="0059355B">
        <w:rPr>
          <w:szCs w:val="24"/>
          <w:lang w:val="fr-CA"/>
        </w:rPr>
        <w:tab/>
        <w:t>17</w:t>
      </w:r>
      <w:r w:rsidRPr="0059355B">
        <w:rPr>
          <w:szCs w:val="24"/>
          <w:lang w:val="fr-CA"/>
        </w:rPr>
        <w:tab/>
      </w:r>
      <w:r w:rsidRPr="0059355B">
        <w:rPr>
          <w:szCs w:val="24"/>
          <w:lang w:val="fr-CA"/>
        </w:rPr>
        <w:tab/>
      </w:r>
      <w:r w:rsidRPr="0059355B">
        <w:rPr>
          <w:szCs w:val="24"/>
          <w:lang w:val="fr-CA"/>
        </w:rPr>
        <w:tab/>
        <w:t>"</w:t>
      </w:r>
      <w:r w:rsidRPr="0059355B">
        <w:rPr>
          <w:szCs w:val="24"/>
          <w:lang w:val="fr-CA"/>
        </w:rPr>
        <w:tab/>
      </w:r>
      <w:r w:rsidRPr="0059355B">
        <w:rPr>
          <w:szCs w:val="24"/>
          <w:lang w:val="fr-CA"/>
        </w:rPr>
        <w:tab/>
      </w:r>
      <w:r w:rsidR="00350C84" w:rsidRPr="0059355B">
        <w:rPr>
          <w:szCs w:val="24"/>
          <w:lang w:val="fr-CA"/>
        </w:rPr>
        <w:t>37</w:t>
      </w:r>
      <w:r w:rsidRPr="0059355B">
        <w:rPr>
          <w:szCs w:val="24"/>
          <w:lang w:val="fr-CA"/>
        </w:rPr>
        <w:tab/>
      </w:r>
      <w:r w:rsidRPr="0059355B">
        <w:rPr>
          <w:szCs w:val="24"/>
          <w:lang w:val="fr-CA"/>
        </w:rPr>
        <w:tab/>
      </w:r>
      <w:r w:rsidR="005C1B4F" w:rsidRPr="0059355B">
        <w:rPr>
          <w:szCs w:val="24"/>
          <w:lang w:val="fr-CA"/>
        </w:rPr>
        <w:t>"</w:t>
      </w:r>
    </w:p>
    <w:p w:rsidR="001405CC" w:rsidRPr="0059355B" w:rsidRDefault="001405CC" w:rsidP="009B16B6">
      <w:pPr>
        <w:tabs>
          <w:tab w:val="left" w:pos="0"/>
          <w:tab w:val="left" w:pos="28"/>
          <w:tab w:val="right" w:pos="540"/>
          <w:tab w:val="right" w:pos="630"/>
          <w:tab w:val="left" w:pos="2520"/>
          <w:tab w:val="right" w:pos="3330"/>
          <w:tab w:val="left" w:pos="5670"/>
          <w:tab w:val="right" w:pos="6096"/>
          <w:tab w:val="left" w:pos="7797"/>
          <w:tab w:val="right" w:pos="8647"/>
        </w:tabs>
        <w:rPr>
          <w:szCs w:val="24"/>
          <w:lang w:val="fr-CA"/>
        </w:rPr>
      </w:pPr>
      <w:r w:rsidRPr="0059355B">
        <w:rPr>
          <w:szCs w:val="24"/>
          <w:lang w:val="fr-CA"/>
        </w:rPr>
        <w:tab/>
      </w:r>
      <w:r w:rsidRPr="0059355B">
        <w:rPr>
          <w:szCs w:val="24"/>
          <w:lang w:val="fr-CA"/>
        </w:rPr>
        <w:tab/>
        <w:t>18</w:t>
      </w:r>
      <w:r w:rsidRPr="0059355B">
        <w:rPr>
          <w:szCs w:val="24"/>
          <w:lang w:val="fr-CA"/>
        </w:rPr>
        <w:tab/>
      </w:r>
      <w:r w:rsidRPr="0059355B">
        <w:rPr>
          <w:szCs w:val="24"/>
          <w:lang w:val="fr-CA"/>
        </w:rPr>
        <w:tab/>
      </w:r>
      <w:r w:rsidRPr="0059355B">
        <w:rPr>
          <w:szCs w:val="24"/>
          <w:lang w:val="fr-CA"/>
        </w:rPr>
        <w:tab/>
        <w:t>"</w:t>
      </w:r>
      <w:r w:rsidR="00E05C53" w:rsidRPr="0059355B">
        <w:rPr>
          <w:szCs w:val="24"/>
          <w:lang w:val="fr-CA"/>
        </w:rPr>
        <w:tab/>
      </w:r>
      <w:r w:rsidR="00E05C53" w:rsidRPr="0059355B">
        <w:rPr>
          <w:szCs w:val="24"/>
          <w:lang w:val="fr-CA"/>
        </w:rPr>
        <w:tab/>
      </w:r>
      <w:r w:rsidR="00E05C53" w:rsidRPr="0059355B">
        <w:rPr>
          <w:szCs w:val="24"/>
          <w:lang w:val="fr-CA"/>
        </w:rPr>
        <w:tab/>
      </w:r>
      <w:r w:rsidR="00E05C53" w:rsidRPr="0059355B">
        <w:rPr>
          <w:szCs w:val="24"/>
          <w:lang w:val="fr-CA"/>
        </w:rPr>
        <w:tab/>
      </w:r>
    </w:p>
    <w:p w:rsidR="000A21BF" w:rsidRPr="0059355B" w:rsidRDefault="00350C84" w:rsidP="009B16B6">
      <w:pPr>
        <w:tabs>
          <w:tab w:val="left" w:pos="0"/>
          <w:tab w:val="left" w:pos="28"/>
          <w:tab w:val="right" w:pos="540"/>
          <w:tab w:val="right" w:pos="630"/>
          <w:tab w:val="left" w:pos="2520"/>
          <w:tab w:val="right" w:pos="3330"/>
          <w:tab w:val="left" w:pos="5670"/>
          <w:tab w:val="right" w:pos="6096"/>
          <w:tab w:val="left" w:pos="7797"/>
          <w:tab w:val="right" w:pos="8647"/>
        </w:tabs>
        <w:rPr>
          <w:szCs w:val="24"/>
          <w:lang w:val="fr-CA"/>
        </w:rPr>
      </w:pPr>
      <w:r w:rsidRPr="0059355B">
        <w:rPr>
          <w:szCs w:val="24"/>
          <w:lang w:val="fr-CA"/>
        </w:rPr>
        <w:tab/>
      </w:r>
      <w:r w:rsidRPr="0059355B">
        <w:rPr>
          <w:szCs w:val="24"/>
          <w:lang w:val="fr-CA"/>
        </w:rPr>
        <w:tab/>
        <w:t>19</w:t>
      </w:r>
      <w:r w:rsidR="004C6857" w:rsidRPr="0059355B">
        <w:rPr>
          <w:szCs w:val="24"/>
          <w:lang w:val="fr-CA"/>
        </w:rPr>
        <w:tab/>
      </w:r>
      <w:r w:rsidR="004C6857" w:rsidRPr="0059355B">
        <w:rPr>
          <w:szCs w:val="24"/>
          <w:lang w:val="fr-CA"/>
        </w:rPr>
        <w:tab/>
      </w:r>
      <w:r w:rsidR="004C6857" w:rsidRPr="0059355B">
        <w:rPr>
          <w:szCs w:val="24"/>
          <w:lang w:val="fr-CA"/>
        </w:rPr>
        <w:tab/>
        <w:t>"</w:t>
      </w:r>
      <w:r w:rsidR="004C6857" w:rsidRPr="0059355B">
        <w:rPr>
          <w:szCs w:val="24"/>
          <w:lang w:val="fr-CA"/>
        </w:rPr>
        <w:tab/>
      </w:r>
      <w:r w:rsidR="004C6857" w:rsidRPr="0059355B">
        <w:rPr>
          <w:szCs w:val="24"/>
          <w:lang w:val="fr-CA"/>
        </w:rPr>
        <w:tab/>
      </w:r>
      <w:r w:rsidR="004C6857" w:rsidRPr="0059355B">
        <w:rPr>
          <w:szCs w:val="24"/>
          <w:lang w:val="fr-CA"/>
        </w:rPr>
        <w:tab/>
      </w:r>
      <w:r w:rsidR="004C6857" w:rsidRPr="0059355B">
        <w:rPr>
          <w:szCs w:val="24"/>
          <w:lang w:val="fr-CA"/>
        </w:rPr>
        <w:tab/>
      </w:r>
    </w:p>
    <w:p w:rsidR="00BD500D" w:rsidRPr="008A5283" w:rsidRDefault="00BD500D">
      <w:pPr>
        <w:rPr>
          <w:szCs w:val="24"/>
          <w:lang w:val="fr-CA"/>
        </w:rPr>
      </w:pPr>
      <w:r w:rsidRPr="0059355B">
        <w:rPr>
          <w:b/>
          <w:szCs w:val="24"/>
          <w:lang w:val="fr-CA"/>
        </w:rPr>
        <w:br w:type="page"/>
      </w:r>
    </w:p>
    <w:p w:rsidR="00BD500D" w:rsidRPr="0059355B" w:rsidRDefault="00BD500D" w:rsidP="00220566">
      <w:pPr>
        <w:rPr>
          <w:b/>
          <w:szCs w:val="24"/>
          <w:lang w:val="fr-CA"/>
        </w:rPr>
        <w:sectPr w:rsidR="00BD500D" w:rsidRPr="0059355B" w:rsidSect="00805372">
          <w:headerReference w:type="first" r:id="rId19"/>
          <w:footerReference w:type="first" r:id="rId20"/>
          <w:type w:val="continuous"/>
          <w:pgSz w:w="12240" w:h="15840" w:code="1"/>
          <w:pgMar w:top="1440" w:right="1440" w:bottom="1440" w:left="1440" w:header="706" w:footer="706" w:gutter="0"/>
          <w:cols w:space="720"/>
          <w:titlePg/>
        </w:sectPr>
      </w:pPr>
    </w:p>
    <w:p w:rsidR="000A21BF" w:rsidRPr="0059355B" w:rsidRDefault="000A21BF" w:rsidP="00B63858">
      <w:pPr>
        <w:jc w:val="center"/>
        <w:rPr>
          <w:b/>
          <w:szCs w:val="24"/>
          <w:lang w:val="fr-CA"/>
        </w:rPr>
      </w:pPr>
      <w:r w:rsidRPr="0059355B">
        <w:rPr>
          <w:b/>
          <w:szCs w:val="24"/>
          <w:lang w:val="fr-CA"/>
        </w:rPr>
        <w:lastRenderedPageBreak/>
        <w:t>TABLE DES MATIÈRES</w:t>
      </w:r>
    </w:p>
    <w:p w:rsidR="00B63858" w:rsidRPr="0059355B" w:rsidRDefault="00B63858" w:rsidP="00220566">
      <w:pPr>
        <w:rPr>
          <w:b/>
          <w:szCs w:val="24"/>
          <w:u w:val="single"/>
          <w:lang w:val="fr-CA"/>
        </w:rPr>
      </w:pPr>
    </w:p>
    <w:p w:rsidR="0079285F" w:rsidRPr="0059355B" w:rsidRDefault="00973610">
      <w:pPr>
        <w:pStyle w:val="TOC1"/>
        <w:tabs>
          <w:tab w:val="right" w:leader="dot" w:pos="9350"/>
        </w:tabs>
        <w:rPr>
          <w:rFonts w:asciiTheme="minorHAnsi" w:eastAsiaTheme="minorEastAsia" w:hAnsiTheme="minorHAnsi" w:cstheme="minorBidi"/>
          <w:noProof/>
          <w:sz w:val="22"/>
          <w:szCs w:val="22"/>
          <w:lang w:val="en-CA"/>
        </w:rPr>
      </w:pPr>
      <w:r w:rsidRPr="0059355B">
        <w:rPr>
          <w:szCs w:val="24"/>
          <w:u w:val="single"/>
          <w:lang w:val="fr-CA"/>
        </w:rPr>
        <w:fldChar w:fldCharType="begin"/>
      </w:r>
      <w:r w:rsidR="00220566" w:rsidRPr="0059355B">
        <w:rPr>
          <w:szCs w:val="24"/>
          <w:u w:val="single"/>
          <w:lang w:val="fr-CA"/>
        </w:rPr>
        <w:instrText xml:space="preserve"> TOC \o "1-3" \h \z \u </w:instrText>
      </w:r>
      <w:r w:rsidRPr="0059355B">
        <w:rPr>
          <w:szCs w:val="24"/>
          <w:u w:val="single"/>
          <w:lang w:val="fr-CA"/>
        </w:rPr>
        <w:fldChar w:fldCharType="separate"/>
      </w:r>
      <w:hyperlink w:anchor="_Toc351982943" w:history="1">
        <w:r w:rsidR="0079285F" w:rsidRPr="0059355B">
          <w:rPr>
            <w:rStyle w:val="Hyperlink"/>
            <w:noProof/>
            <w:lang w:val="fr-CA"/>
          </w:rPr>
          <w:t>EXPLICATION DES ABRÉVIATIONS,</w:t>
        </w:r>
        <w:r w:rsidR="0079285F" w:rsidRPr="0059355B">
          <w:rPr>
            <w:noProof/>
            <w:webHidden/>
          </w:rPr>
          <w:tab/>
        </w:r>
        <w:r w:rsidRPr="0059355B">
          <w:rPr>
            <w:noProof/>
            <w:webHidden/>
          </w:rPr>
          <w:fldChar w:fldCharType="begin"/>
        </w:r>
        <w:r w:rsidR="0079285F" w:rsidRPr="0059355B">
          <w:rPr>
            <w:noProof/>
            <w:webHidden/>
          </w:rPr>
          <w:instrText xml:space="preserve"> PAGEREF _Toc351982943 \h </w:instrText>
        </w:r>
        <w:r w:rsidRPr="0059355B">
          <w:rPr>
            <w:noProof/>
            <w:webHidden/>
          </w:rPr>
        </w:r>
        <w:r w:rsidRPr="0059355B">
          <w:rPr>
            <w:noProof/>
            <w:webHidden/>
          </w:rPr>
          <w:fldChar w:fldCharType="separate"/>
        </w:r>
        <w:r w:rsidR="00EC130E">
          <w:rPr>
            <w:noProof/>
            <w:webHidden/>
          </w:rPr>
          <w:t>4</w:t>
        </w:r>
        <w:r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44" w:history="1">
        <w:r w:rsidR="0079285F" w:rsidRPr="0059355B">
          <w:rPr>
            <w:rStyle w:val="Hyperlink"/>
            <w:noProof/>
            <w:lang w:val="fr-CA"/>
          </w:rPr>
          <w:t>DES SIGNES DE RENVOI ET DES SYMBOLES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_Toc351982944 \h </w:instrText>
        </w:r>
        <w:r w:rsidR="00973610" w:rsidRPr="0059355B">
          <w:rPr>
            <w:noProof/>
            <w:webHidden/>
          </w:rPr>
        </w:r>
        <w:r w:rsidR="00973610" w:rsidRPr="0059355B">
          <w:rPr>
            <w:noProof/>
            <w:webHidden/>
          </w:rPr>
          <w:fldChar w:fldCharType="separate"/>
        </w:r>
        <w:r w:rsidR="00EC130E">
          <w:rPr>
            <w:noProof/>
            <w:webHidden/>
          </w:rPr>
          <w:t>4</w:t>
        </w:r>
        <w:r w:rsidR="00973610" w:rsidRPr="0059355B">
          <w:rPr>
            <w:noProof/>
            <w:webHidden/>
          </w:rPr>
          <w:fldChar w:fldCharType="end"/>
        </w:r>
      </w:hyperlink>
    </w:p>
    <w:p w:rsidR="0079285F" w:rsidRPr="0059355B" w:rsidRDefault="008C568D">
      <w:pPr>
        <w:pStyle w:val="TOC3"/>
        <w:tabs>
          <w:tab w:val="right" w:leader="dot" w:pos="9350"/>
        </w:tabs>
        <w:rPr>
          <w:rFonts w:asciiTheme="minorHAnsi" w:eastAsiaTheme="minorEastAsia" w:hAnsiTheme="minorHAnsi" w:cstheme="minorBidi"/>
          <w:noProof/>
          <w:sz w:val="22"/>
          <w:szCs w:val="22"/>
          <w:lang w:val="en-CA"/>
        </w:rPr>
      </w:pPr>
      <w:hyperlink w:anchor="_Toc351982945" w:history="1">
        <w:r w:rsidR="0079285F" w:rsidRPr="0059355B">
          <w:rPr>
            <w:rStyle w:val="Hyperlink"/>
            <w:noProof/>
            <w:lang w:val="fr-CA"/>
          </w:rPr>
          <w:t>SECTION I</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_Toc351982945 \h </w:instrText>
        </w:r>
        <w:r w:rsidR="00973610" w:rsidRPr="0059355B">
          <w:rPr>
            <w:noProof/>
            <w:webHidden/>
          </w:rPr>
        </w:r>
        <w:r w:rsidR="00973610" w:rsidRPr="0059355B">
          <w:rPr>
            <w:noProof/>
            <w:webHidden/>
          </w:rPr>
          <w:fldChar w:fldCharType="separate"/>
        </w:r>
        <w:r w:rsidR="00EC130E">
          <w:rPr>
            <w:noProof/>
            <w:webHidden/>
          </w:rPr>
          <w:t>5</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46" w:history="1">
        <w:r w:rsidR="0079285F" w:rsidRPr="0059355B">
          <w:rPr>
            <w:rStyle w:val="Hyperlink"/>
            <w:noProof/>
            <w:lang w:val="fr-CA"/>
          </w:rPr>
          <w:t>RÈGLE 1.  DÉFINITIONS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_Toc351982946 \h </w:instrText>
        </w:r>
        <w:r w:rsidR="00973610" w:rsidRPr="0059355B">
          <w:rPr>
            <w:noProof/>
            <w:webHidden/>
          </w:rPr>
        </w:r>
        <w:r w:rsidR="00973610" w:rsidRPr="0059355B">
          <w:rPr>
            <w:noProof/>
            <w:webHidden/>
          </w:rPr>
          <w:fldChar w:fldCharType="separate"/>
        </w:r>
        <w:r w:rsidR="00EC130E">
          <w:rPr>
            <w:noProof/>
            <w:webHidden/>
          </w:rPr>
          <w:t>5</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47" w:history="1">
        <w:r w:rsidR="0079285F" w:rsidRPr="0059355B">
          <w:rPr>
            <w:rStyle w:val="Hyperlink"/>
            <w:noProof/>
            <w:lang w:val="fr-CA"/>
          </w:rPr>
          <w:t>RÈGLE 2.  TARIFS RÉGISSANTS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_Toc351982947 \h </w:instrText>
        </w:r>
        <w:r w:rsidR="00973610" w:rsidRPr="0059355B">
          <w:rPr>
            <w:noProof/>
            <w:webHidden/>
          </w:rPr>
        </w:r>
        <w:r w:rsidR="00973610" w:rsidRPr="0059355B">
          <w:rPr>
            <w:noProof/>
            <w:webHidden/>
          </w:rPr>
          <w:fldChar w:fldCharType="separate"/>
        </w:r>
        <w:r w:rsidR="00EC130E">
          <w:rPr>
            <w:noProof/>
            <w:webHidden/>
          </w:rPr>
          <w:t>8</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48" w:history="1">
        <w:r w:rsidR="0079285F" w:rsidRPr="0059355B">
          <w:rPr>
            <w:rStyle w:val="Hyperlink"/>
            <w:noProof/>
            <w:lang w:val="fr-CA"/>
          </w:rPr>
          <w:t>RÈGLE 3.  APPLICATION DU TARIF</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_Toc351982948 \h </w:instrText>
        </w:r>
        <w:r w:rsidR="00973610" w:rsidRPr="0059355B">
          <w:rPr>
            <w:noProof/>
            <w:webHidden/>
          </w:rPr>
        </w:r>
        <w:r w:rsidR="00973610" w:rsidRPr="0059355B">
          <w:rPr>
            <w:noProof/>
            <w:webHidden/>
          </w:rPr>
          <w:fldChar w:fldCharType="separate"/>
        </w:r>
        <w:r w:rsidR="00EC130E">
          <w:rPr>
            <w:noProof/>
            <w:webHidden/>
          </w:rPr>
          <w:t>8</w:t>
        </w:r>
        <w:r w:rsidR="00973610" w:rsidRPr="0059355B">
          <w:rPr>
            <w:noProof/>
            <w:webHidden/>
          </w:rPr>
          <w:fldChar w:fldCharType="end"/>
        </w:r>
      </w:hyperlink>
    </w:p>
    <w:p w:rsidR="0079285F" w:rsidRPr="0059355B" w:rsidRDefault="008C568D">
      <w:pPr>
        <w:pStyle w:val="TOC3"/>
        <w:tabs>
          <w:tab w:val="right" w:leader="dot" w:pos="9350"/>
        </w:tabs>
        <w:rPr>
          <w:rFonts w:asciiTheme="minorHAnsi" w:eastAsiaTheme="minorEastAsia" w:hAnsiTheme="minorHAnsi" w:cstheme="minorBidi"/>
          <w:noProof/>
          <w:sz w:val="22"/>
          <w:szCs w:val="22"/>
          <w:lang w:val="en-CA"/>
        </w:rPr>
      </w:pPr>
      <w:hyperlink w:anchor="_Toc351982949" w:history="1">
        <w:r w:rsidR="0079285F" w:rsidRPr="0059355B">
          <w:rPr>
            <w:rStyle w:val="Hyperlink"/>
            <w:noProof/>
            <w:lang w:val="fr-CA"/>
          </w:rPr>
          <w:t>SECTION II – ACCEPTATION DES ENVOIS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_Toc351982949 \h </w:instrText>
        </w:r>
        <w:r w:rsidR="00973610" w:rsidRPr="0059355B">
          <w:rPr>
            <w:noProof/>
            <w:webHidden/>
          </w:rPr>
        </w:r>
        <w:r w:rsidR="00973610" w:rsidRPr="0059355B">
          <w:rPr>
            <w:noProof/>
            <w:webHidden/>
          </w:rPr>
          <w:fldChar w:fldCharType="separate"/>
        </w:r>
        <w:r w:rsidR="00EC130E">
          <w:rPr>
            <w:noProof/>
            <w:webHidden/>
          </w:rPr>
          <w:t>9</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50" w:history="1">
        <w:r w:rsidR="0079285F" w:rsidRPr="0059355B">
          <w:rPr>
            <w:rStyle w:val="Hyperlink"/>
            <w:noProof/>
            <w:lang w:val="fr-CA"/>
          </w:rPr>
          <w:t>RÈGLE 4.  DISPOSITION DES FRACTIONS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_Toc351982950 \h </w:instrText>
        </w:r>
        <w:r w:rsidR="00973610" w:rsidRPr="0059355B">
          <w:rPr>
            <w:noProof/>
            <w:webHidden/>
          </w:rPr>
        </w:r>
        <w:r w:rsidR="00973610" w:rsidRPr="0059355B">
          <w:rPr>
            <w:noProof/>
            <w:webHidden/>
          </w:rPr>
          <w:fldChar w:fldCharType="separate"/>
        </w:r>
        <w:r w:rsidR="00EC130E">
          <w:rPr>
            <w:noProof/>
            <w:webHidden/>
          </w:rPr>
          <w:t>9</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51" w:history="1">
        <w:r w:rsidR="0079285F" w:rsidRPr="0059355B">
          <w:rPr>
            <w:rStyle w:val="Hyperlink"/>
            <w:noProof/>
            <w:lang w:val="fr-CA"/>
          </w:rPr>
          <w:t>RÈGLE 5.  CALCUL DES JOURS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_Toc351982951 \h </w:instrText>
        </w:r>
        <w:r w:rsidR="00973610" w:rsidRPr="0059355B">
          <w:rPr>
            <w:noProof/>
            <w:webHidden/>
          </w:rPr>
        </w:r>
        <w:r w:rsidR="00973610" w:rsidRPr="0059355B">
          <w:rPr>
            <w:noProof/>
            <w:webHidden/>
          </w:rPr>
          <w:fldChar w:fldCharType="separate"/>
        </w:r>
        <w:r w:rsidR="00EC130E">
          <w:rPr>
            <w:noProof/>
            <w:webHidden/>
          </w:rPr>
          <w:t>9</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52" w:history="1">
        <w:r w:rsidR="0079285F" w:rsidRPr="0059355B">
          <w:rPr>
            <w:rStyle w:val="Hyperlink"/>
            <w:noProof/>
            <w:lang w:val="fr-CA"/>
          </w:rPr>
          <w:t>RÈGLE 6.  DESCRIPTION DES ENVOIS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_Toc351982952 \h </w:instrText>
        </w:r>
        <w:r w:rsidR="00973610" w:rsidRPr="0059355B">
          <w:rPr>
            <w:noProof/>
            <w:webHidden/>
          </w:rPr>
        </w:r>
        <w:r w:rsidR="00973610" w:rsidRPr="0059355B">
          <w:rPr>
            <w:noProof/>
            <w:webHidden/>
          </w:rPr>
          <w:fldChar w:fldCharType="separate"/>
        </w:r>
        <w:r w:rsidR="00EC130E">
          <w:rPr>
            <w:noProof/>
            <w:webHidden/>
          </w:rPr>
          <w:t>9</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53" w:history="1">
        <w:r w:rsidR="0079285F" w:rsidRPr="0059355B">
          <w:rPr>
            <w:rStyle w:val="Hyperlink"/>
            <w:noProof/>
            <w:lang w:val="fr-CA"/>
          </w:rPr>
          <w:t>RÈGLE 7.  EXIGENCES EN MATIÈRE D'EMBALLAGE ET DE MARQUAGE</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_Toc351982953 \h </w:instrText>
        </w:r>
        <w:r w:rsidR="00973610" w:rsidRPr="0059355B">
          <w:rPr>
            <w:noProof/>
            <w:webHidden/>
          </w:rPr>
        </w:r>
        <w:r w:rsidR="00973610" w:rsidRPr="0059355B">
          <w:rPr>
            <w:noProof/>
            <w:webHidden/>
          </w:rPr>
          <w:fldChar w:fldCharType="separate"/>
        </w:r>
        <w:r w:rsidR="00EC130E">
          <w:rPr>
            <w:noProof/>
            <w:webHidden/>
          </w:rPr>
          <w:t>10</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54" w:history="1">
        <w:r w:rsidR="0079285F" w:rsidRPr="0059355B">
          <w:rPr>
            <w:rStyle w:val="Hyperlink"/>
            <w:noProof/>
            <w:lang w:val="fr-CA"/>
          </w:rPr>
          <w:t>RÈGLE 8.  SÛRETÉ DU FRET AÉRIEN</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_Toc351982954 \h </w:instrText>
        </w:r>
        <w:r w:rsidR="00973610" w:rsidRPr="0059355B">
          <w:rPr>
            <w:noProof/>
            <w:webHidden/>
          </w:rPr>
        </w:r>
        <w:r w:rsidR="00973610" w:rsidRPr="0059355B">
          <w:rPr>
            <w:noProof/>
            <w:webHidden/>
          </w:rPr>
          <w:fldChar w:fldCharType="separate"/>
        </w:r>
        <w:r w:rsidR="00EC130E">
          <w:rPr>
            <w:noProof/>
            <w:webHidden/>
          </w:rPr>
          <w:t>11</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55" w:history="1">
        <w:r w:rsidR="0079285F" w:rsidRPr="0059355B">
          <w:rPr>
            <w:rStyle w:val="Hyperlink"/>
            <w:noProof/>
            <w:lang w:val="fr-CA"/>
          </w:rPr>
          <w:t>RÈGLE 9.  ENVOIS ACCEPTABLES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_Toc351982955 \h </w:instrText>
        </w:r>
        <w:r w:rsidR="00973610" w:rsidRPr="0059355B">
          <w:rPr>
            <w:noProof/>
            <w:webHidden/>
          </w:rPr>
        </w:r>
        <w:r w:rsidR="00973610" w:rsidRPr="0059355B">
          <w:rPr>
            <w:noProof/>
            <w:webHidden/>
          </w:rPr>
          <w:fldChar w:fldCharType="separate"/>
        </w:r>
        <w:r w:rsidR="00EC130E">
          <w:rPr>
            <w:noProof/>
            <w:webHidden/>
          </w:rPr>
          <w:t>12</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56" w:history="1">
        <w:r w:rsidR="0079285F" w:rsidRPr="0059355B">
          <w:rPr>
            <w:rStyle w:val="Hyperlink"/>
            <w:noProof/>
            <w:lang w:val="fr-CA"/>
          </w:rPr>
          <w:t xml:space="preserve">RÈGLE 10.  ENVOIS FAISANT L'OBJET DE </w:t>
        </w:r>
        <w:r w:rsidR="005B75D2">
          <w:rPr>
            <w:rStyle w:val="Hyperlink"/>
            <w:noProof/>
            <w:lang w:val="fr-CA"/>
          </w:rPr>
          <w:t xml:space="preserve">LA PRISE DE </w:t>
        </w:r>
        <w:r w:rsidR="0079285F" w:rsidRPr="0059355B">
          <w:rPr>
            <w:rStyle w:val="Hyperlink"/>
            <w:noProof/>
            <w:lang w:val="fr-CA"/>
          </w:rPr>
          <w:t>DISPOSITIONS À L'AVANCE</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_Toc351982956 \h </w:instrText>
        </w:r>
        <w:r w:rsidR="00973610" w:rsidRPr="0059355B">
          <w:rPr>
            <w:noProof/>
            <w:webHidden/>
          </w:rPr>
        </w:r>
        <w:r w:rsidR="00973610" w:rsidRPr="0059355B">
          <w:rPr>
            <w:noProof/>
            <w:webHidden/>
          </w:rPr>
          <w:fldChar w:fldCharType="separate"/>
        </w:r>
        <w:r w:rsidR="00EC130E">
          <w:rPr>
            <w:noProof/>
            <w:webHidden/>
          </w:rPr>
          <w:t>13</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57" w:history="1">
        <w:r w:rsidR="0079285F" w:rsidRPr="0059355B">
          <w:rPr>
            <w:rStyle w:val="Hyperlink"/>
            <w:noProof/>
            <w:lang w:val="fr-CA"/>
          </w:rPr>
          <w:t>RÈGLE 11.  ACCEPTATION DES ARTICLES DE VALEUR EXTRAORDINAIRE</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_Toc351982957 \h </w:instrText>
        </w:r>
        <w:r w:rsidR="00973610" w:rsidRPr="0059355B">
          <w:rPr>
            <w:noProof/>
            <w:webHidden/>
          </w:rPr>
        </w:r>
        <w:r w:rsidR="00973610" w:rsidRPr="0059355B">
          <w:rPr>
            <w:noProof/>
            <w:webHidden/>
          </w:rPr>
          <w:fldChar w:fldCharType="separate"/>
        </w:r>
        <w:r w:rsidR="00EC130E">
          <w:rPr>
            <w:noProof/>
            <w:webHidden/>
          </w:rPr>
          <w:t>14</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58" w:history="1">
        <w:r w:rsidR="0079285F" w:rsidRPr="0059355B">
          <w:rPr>
            <w:rStyle w:val="Hyperlink"/>
            <w:noProof/>
            <w:lang w:val="fr-CA"/>
          </w:rPr>
          <w:t>RÈGLE 12.  ACCEPTATION ET TRANSPORT D'ANIMAUX VIVANTS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_Toc351982958 \h </w:instrText>
        </w:r>
        <w:r w:rsidR="00973610" w:rsidRPr="0059355B">
          <w:rPr>
            <w:noProof/>
            <w:webHidden/>
          </w:rPr>
        </w:r>
        <w:r w:rsidR="00973610" w:rsidRPr="0059355B">
          <w:rPr>
            <w:noProof/>
            <w:webHidden/>
          </w:rPr>
          <w:fldChar w:fldCharType="separate"/>
        </w:r>
        <w:r w:rsidR="00EC130E">
          <w:rPr>
            <w:noProof/>
            <w:webHidden/>
          </w:rPr>
          <w:t>15</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59" w:history="1">
        <w:r w:rsidR="0079285F" w:rsidRPr="0059355B">
          <w:rPr>
            <w:rStyle w:val="Hyperlink"/>
            <w:noProof/>
            <w:lang w:val="fr-CA"/>
          </w:rPr>
          <w:t>RÈGLE 13.  ENVOIS INACCEPTABLES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_Toc351982959 \h </w:instrText>
        </w:r>
        <w:r w:rsidR="00973610" w:rsidRPr="0059355B">
          <w:rPr>
            <w:noProof/>
            <w:webHidden/>
          </w:rPr>
        </w:r>
        <w:r w:rsidR="00973610" w:rsidRPr="0059355B">
          <w:rPr>
            <w:noProof/>
            <w:webHidden/>
          </w:rPr>
          <w:fldChar w:fldCharType="separate"/>
        </w:r>
        <w:r w:rsidR="00EC130E">
          <w:rPr>
            <w:noProof/>
            <w:webHidden/>
          </w:rPr>
          <w:t>17</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60" w:history="1">
        <w:r w:rsidR="0079285F" w:rsidRPr="0059355B">
          <w:rPr>
            <w:rStyle w:val="Hyperlink"/>
            <w:noProof/>
            <w:lang w:val="fr-CA"/>
          </w:rPr>
          <w:t>RÈGLE 14.  ACCEPTATION CONDITIONNELLE D'ENVOIS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_Toc351982960 \h </w:instrText>
        </w:r>
        <w:r w:rsidR="00973610" w:rsidRPr="0059355B">
          <w:rPr>
            <w:noProof/>
            <w:webHidden/>
          </w:rPr>
        </w:r>
        <w:r w:rsidR="00973610" w:rsidRPr="0059355B">
          <w:rPr>
            <w:noProof/>
            <w:webHidden/>
          </w:rPr>
          <w:fldChar w:fldCharType="separate"/>
        </w:r>
        <w:r w:rsidR="00EC130E">
          <w:rPr>
            <w:noProof/>
            <w:webHidden/>
          </w:rPr>
          <w:t>18</w:t>
        </w:r>
        <w:r w:rsidR="00973610" w:rsidRPr="0059355B">
          <w:rPr>
            <w:noProof/>
            <w:webHidden/>
          </w:rPr>
          <w:fldChar w:fldCharType="end"/>
        </w:r>
      </w:hyperlink>
    </w:p>
    <w:p w:rsidR="0079285F" w:rsidRPr="0059355B" w:rsidRDefault="008C568D">
      <w:pPr>
        <w:pStyle w:val="TOC3"/>
        <w:tabs>
          <w:tab w:val="right" w:leader="dot" w:pos="9350"/>
        </w:tabs>
        <w:rPr>
          <w:rFonts w:asciiTheme="minorHAnsi" w:eastAsiaTheme="minorEastAsia" w:hAnsiTheme="minorHAnsi" w:cstheme="minorBidi"/>
          <w:noProof/>
          <w:sz w:val="22"/>
          <w:szCs w:val="22"/>
          <w:lang w:val="en-CA"/>
        </w:rPr>
      </w:pPr>
      <w:hyperlink w:anchor="_Toc351982961" w:history="1">
        <w:r w:rsidR="0079285F" w:rsidRPr="0059355B">
          <w:rPr>
            <w:rStyle w:val="Hyperlink"/>
            <w:noProof/>
            <w:lang w:val="fr-CA"/>
          </w:rPr>
          <w:t>SECTION III – CONDITIONS DE TRANSPORT</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_Toc351982961 \h </w:instrText>
        </w:r>
        <w:r w:rsidR="00973610" w:rsidRPr="0059355B">
          <w:rPr>
            <w:noProof/>
            <w:webHidden/>
          </w:rPr>
        </w:r>
        <w:r w:rsidR="00973610" w:rsidRPr="0059355B">
          <w:rPr>
            <w:noProof/>
            <w:webHidden/>
          </w:rPr>
          <w:fldChar w:fldCharType="separate"/>
        </w:r>
        <w:r w:rsidR="00EC130E">
          <w:rPr>
            <w:noProof/>
            <w:webHidden/>
          </w:rPr>
          <w:t>19</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62" w:history="1">
        <w:r w:rsidR="0079285F" w:rsidRPr="0059355B">
          <w:rPr>
            <w:rStyle w:val="Hyperlink"/>
            <w:noProof/>
            <w:lang w:val="fr-CA"/>
          </w:rPr>
          <w:t>RÈGLE 15.  INSPECTION DES ENVOIS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_Toc351982962 \h </w:instrText>
        </w:r>
        <w:r w:rsidR="00973610" w:rsidRPr="0059355B">
          <w:rPr>
            <w:noProof/>
            <w:webHidden/>
          </w:rPr>
        </w:r>
        <w:r w:rsidR="00973610" w:rsidRPr="0059355B">
          <w:rPr>
            <w:noProof/>
            <w:webHidden/>
          </w:rPr>
          <w:fldChar w:fldCharType="separate"/>
        </w:r>
        <w:r w:rsidR="00EC130E">
          <w:rPr>
            <w:noProof/>
            <w:webHidden/>
          </w:rPr>
          <w:t>19</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63" w:history="1">
        <w:r w:rsidR="0079285F" w:rsidRPr="0059355B">
          <w:rPr>
            <w:rStyle w:val="Hyperlink"/>
            <w:noProof/>
            <w:lang w:val="fr-CA"/>
          </w:rPr>
          <w:t>RÈGLE 16.  LETTRE DE TRANSPORT AÉRIEN ET DOCUMENTS D'EXPÉDITION</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_Toc351982963 \h </w:instrText>
        </w:r>
        <w:r w:rsidR="00973610" w:rsidRPr="0059355B">
          <w:rPr>
            <w:noProof/>
            <w:webHidden/>
          </w:rPr>
        </w:r>
        <w:r w:rsidR="00973610" w:rsidRPr="0059355B">
          <w:rPr>
            <w:noProof/>
            <w:webHidden/>
          </w:rPr>
          <w:fldChar w:fldCharType="separate"/>
        </w:r>
        <w:r w:rsidR="00EC130E">
          <w:rPr>
            <w:noProof/>
            <w:webHidden/>
          </w:rPr>
          <w:t>19</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64" w:history="1">
        <w:r w:rsidR="0079285F" w:rsidRPr="0059355B">
          <w:rPr>
            <w:rStyle w:val="Hyperlink"/>
            <w:noProof/>
            <w:lang w:val="fr-CA"/>
          </w:rPr>
          <w:t>RÈGLE 17.  CONFORMITÉ AVEC LES EXIGENCES GOUVERNEMENTALES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_Toc351982964 \h </w:instrText>
        </w:r>
        <w:r w:rsidR="00973610" w:rsidRPr="0059355B">
          <w:rPr>
            <w:noProof/>
            <w:webHidden/>
          </w:rPr>
        </w:r>
        <w:r w:rsidR="00973610" w:rsidRPr="0059355B">
          <w:rPr>
            <w:noProof/>
            <w:webHidden/>
          </w:rPr>
          <w:fldChar w:fldCharType="separate"/>
        </w:r>
        <w:r w:rsidR="00EC130E">
          <w:rPr>
            <w:noProof/>
            <w:webHidden/>
          </w:rPr>
          <w:t>20</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65" w:history="1">
        <w:r w:rsidR="0079285F" w:rsidRPr="0059355B">
          <w:rPr>
            <w:rStyle w:val="Hyperlink"/>
            <w:noProof/>
            <w:lang w:val="fr-CA"/>
          </w:rPr>
          <w:t>RÈGLE 18.  MARCHANDISES RESTREINTES ET INTERDITES DANS LES UNITÉS DE CHARGEMENT</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_Toc351982965 \h </w:instrText>
        </w:r>
        <w:r w:rsidR="00973610" w:rsidRPr="0059355B">
          <w:rPr>
            <w:noProof/>
            <w:webHidden/>
          </w:rPr>
        </w:r>
        <w:r w:rsidR="00973610" w:rsidRPr="0059355B">
          <w:rPr>
            <w:noProof/>
            <w:webHidden/>
          </w:rPr>
          <w:fldChar w:fldCharType="separate"/>
        </w:r>
        <w:r w:rsidR="00EC130E">
          <w:rPr>
            <w:noProof/>
            <w:webHidden/>
          </w:rPr>
          <w:t>20</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66" w:history="1">
        <w:r w:rsidR="0079285F" w:rsidRPr="0059355B">
          <w:rPr>
            <w:rStyle w:val="Hyperlink"/>
            <w:noProof/>
            <w:lang w:val="fr-CA"/>
          </w:rPr>
          <w:t>RÈGLE 19.  EXCLUSION DE RESPONSABILITÉ</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_Toc351982966 \h </w:instrText>
        </w:r>
        <w:r w:rsidR="00973610" w:rsidRPr="0059355B">
          <w:rPr>
            <w:noProof/>
            <w:webHidden/>
          </w:rPr>
        </w:r>
        <w:r w:rsidR="00973610" w:rsidRPr="0059355B">
          <w:rPr>
            <w:noProof/>
            <w:webHidden/>
          </w:rPr>
          <w:fldChar w:fldCharType="separate"/>
        </w:r>
        <w:r w:rsidR="00EC130E">
          <w:rPr>
            <w:noProof/>
            <w:webHidden/>
          </w:rPr>
          <w:t>21</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67" w:history="1">
        <w:r w:rsidR="0079285F" w:rsidRPr="0059355B">
          <w:rPr>
            <w:rStyle w:val="Hyperlink"/>
            <w:noProof/>
            <w:lang w:val="fr-CA"/>
          </w:rPr>
          <w:t>RÈGLE 20.  LIMITE DE RESPONSABILITÉ</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_Toc351982967 \h </w:instrText>
        </w:r>
        <w:r w:rsidR="00973610" w:rsidRPr="0059355B">
          <w:rPr>
            <w:noProof/>
            <w:webHidden/>
          </w:rPr>
        </w:r>
        <w:r w:rsidR="00973610" w:rsidRPr="0059355B">
          <w:rPr>
            <w:noProof/>
            <w:webHidden/>
          </w:rPr>
          <w:fldChar w:fldCharType="separate"/>
        </w:r>
        <w:r w:rsidR="00EC130E">
          <w:rPr>
            <w:noProof/>
            <w:webHidden/>
          </w:rPr>
          <w:t>21</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68" w:history="1">
        <w:r w:rsidR="0079285F" w:rsidRPr="0059355B">
          <w:rPr>
            <w:rStyle w:val="Hyperlink"/>
            <w:noProof/>
            <w:lang w:val="fr-CA"/>
          </w:rPr>
          <w:t>RÈGLE 21.  INDEMNISATION</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_Toc351982968 \h </w:instrText>
        </w:r>
        <w:r w:rsidR="00973610" w:rsidRPr="0059355B">
          <w:rPr>
            <w:noProof/>
            <w:webHidden/>
          </w:rPr>
        </w:r>
        <w:r w:rsidR="00973610" w:rsidRPr="0059355B">
          <w:rPr>
            <w:noProof/>
            <w:webHidden/>
          </w:rPr>
          <w:fldChar w:fldCharType="separate"/>
        </w:r>
        <w:r w:rsidR="00EC130E">
          <w:rPr>
            <w:noProof/>
            <w:webHidden/>
          </w:rPr>
          <w:t>22</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69" w:history="1">
        <w:r w:rsidR="0079285F" w:rsidRPr="0059355B">
          <w:rPr>
            <w:rStyle w:val="Hyperlink"/>
            <w:noProof/>
            <w:lang w:val="fr-CA"/>
          </w:rPr>
          <w:t>RÈGLE 22.  RESPONSABILITÉ DES FRAIS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_Toc351982969 \h </w:instrText>
        </w:r>
        <w:r w:rsidR="00973610" w:rsidRPr="0059355B">
          <w:rPr>
            <w:noProof/>
            <w:webHidden/>
          </w:rPr>
        </w:r>
        <w:r w:rsidR="00973610" w:rsidRPr="0059355B">
          <w:rPr>
            <w:noProof/>
            <w:webHidden/>
          </w:rPr>
          <w:fldChar w:fldCharType="separate"/>
        </w:r>
        <w:r w:rsidR="00EC130E">
          <w:rPr>
            <w:noProof/>
            <w:webHidden/>
          </w:rPr>
          <w:t>22</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70" w:history="1">
        <w:r w:rsidR="0079285F" w:rsidRPr="0059355B">
          <w:rPr>
            <w:rStyle w:val="Hyperlink"/>
            <w:noProof/>
            <w:lang w:val="fr-CA"/>
          </w:rPr>
          <w:t>RÈGLE 23.  DROIT DE RÉTENTION DU TRANSPORTEUR</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_Toc351982970 \h </w:instrText>
        </w:r>
        <w:r w:rsidR="00973610" w:rsidRPr="0059355B">
          <w:rPr>
            <w:noProof/>
            <w:webHidden/>
          </w:rPr>
        </w:r>
        <w:r w:rsidR="00973610" w:rsidRPr="0059355B">
          <w:rPr>
            <w:noProof/>
            <w:webHidden/>
          </w:rPr>
          <w:fldChar w:fldCharType="separate"/>
        </w:r>
        <w:r w:rsidR="00EC130E">
          <w:rPr>
            <w:noProof/>
            <w:webHidden/>
          </w:rPr>
          <w:t>22</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71" w:history="1">
        <w:r w:rsidR="0079285F" w:rsidRPr="0059355B">
          <w:rPr>
            <w:rStyle w:val="Hyperlink"/>
            <w:noProof/>
            <w:lang w:val="fr-CA"/>
          </w:rPr>
          <w:t>RÈGLE 24.  AVIS ET ALIÉNATION DE BIENS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_Toc351982971 \h </w:instrText>
        </w:r>
        <w:r w:rsidR="00973610" w:rsidRPr="0059355B">
          <w:rPr>
            <w:noProof/>
            <w:webHidden/>
          </w:rPr>
        </w:r>
        <w:r w:rsidR="00973610" w:rsidRPr="0059355B">
          <w:rPr>
            <w:noProof/>
            <w:webHidden/>
          </w:rPr>
          <w:fldChar w:fldCharType="separate"/>
        </w:r>
        <w:r w:rsidR="00EC130E">
          <w:rPr>
            <w:noProof/>
            <w:webHidden/>
          </w:rPr>
          <w:t>23</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72" w:history="1">
        <w:r w:rsidR="0079285F" w:rsidRPr="0059355B">
          <w:rPr>
            <w:rStyle w:val="Hyperlink"/>
            <w:noProof/>
            <w:lang w:val="fr-CA"/>
          </w:rPr>
          <w:t>RÈGLE 25.  ACHEMINEMENT ET RÉACHEMINEMENT</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_Toc351982972 \h </w:instrText>
        </w:r>
        <w:r w:rsidR="00973610" w:rsidRPr="0059355B">
          <w:rPr>
            <w:noProof/>
            <w:webHidden/>
          </w:rPr>
        </w:r>
        <w:r w:rsidR="00973610" w:rsidRPr="0059355B">
          <w:rPr>
            <w:noProof/>
            <w:webHidden/>
          </w:rPr>
          <w:fldChar w:fldCharType="separate"/>
        </w:r>
        <w:r w:rsidR="00EC130E">
          <w:rPr>
            <w:noProof/>
            <w:webHidden/>
          </w:rPr>
          <w:t>24</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73" w:history="1">
        <w:r w:rsidR="0079285F" w:rsidRPr="0059355B">
          <w:rPr>
            <w:rStyle w:val="Hyperlink"/>
            <w:noProof/>
            <w:lang w:val="fr-CA"/>
          </w:rPr>
          <w:t>RÈGLE 26.  HORAIRES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_Toc351982973 \h </w:instrText>
        </w:r>
        <w:r w:rsidR="00973610" w:rsidRPr="0059355B">
          <w:rPr>
            <w:noProof/>
            <w:webHidden/>
          </w:rPr>
        </w:r>
        <w:r w:rsidR="00973610" w:rsidRPr="0059355B">
          <w:rPr>
            <w:noProof/>
            <w:webHidden/>
          </w:rPr>
          <w:fldChar w:fldCharType="separate"/>
        </w:r>
        <w:r w:rsidR="00EC130E">
          <w:rPr>
            <w:noProof/>
            <w:webHidden/>
          </w:rPr>
          <w:t>24</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74" w:history="1">
        <w:r w:rsidR="0079285F" w:rsidRPr="0059355B">
          <w:rPr>
            <w:rStyle w:val="Hyperlink"/>
            <w:noProof/>
            <w:lang w:val="fr-CA"/>
          </w:rPr>
          <w:t>RÈGLE 27.  DISPONIBILITÉ D'ÉQUIPEMENTS ET D'ESPACE</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_Toc351982974 \h </w:instrText>
        </w:r>
        <w:r w:rsidR="00973610" w:rsidRPr="0059355B">
          <w:rPr>
            <w:noProof/>
            <w:webHidden/>
          </w:rPr>
        </w:r>
        <w:r w:rsidR="00973610" w:rsidRPr="0059355B">
          <w:rPr>
            <w:noProof/>
            <w:webHidden/>
          </w:rPr>
          <w:fldChar w:fldCharType="separate"/>
        </w:r>
        <w:r w:rsidR="00EC130E">
          <w:rPr>
            <w:noProof/>
            <w:webHidden/>
          </w:rPr>
          <w:t>24</w:t>
        </w:r>
        <w:r w:rsidR="00973610" w:rsidRPr="0059355B">
          <w:rPr>
            <w:noProof/>
            <w:webHidden/>
          </w:rPr>
          <w:fldChar w:fldCharType="end"/>
        </w:r>
      </w:hyperlink>
    </w:p>
    <w:p w:rsidR="0079285F" w:rsidRPr="0059355B" w:rsidRDefault="008C568D">
      <w:pPr>
        <w:pStyle w:val="TOC3"/>
        <w:tabs>
          <w:tab w:val="right" w:leader="dot" w:pos="9350"/>
        </w:tabs>
        <w:rPr>
          <w:rFonts w:asciiTheme="minorHAnsi" w:eastAsiaTheme="minorEastAsia" w:hAnsiTheme="minorHAnsi" w:cstheme="minorBidi"/>
          <w:noProof/>
          <w:sz w:val="22"/>
          <w:szCs w:val="22"/>
          <w:lang w:val="en-CA"/>
        </w:rPr>
      </w:pPr>
      <w:hyperlink w:anchor="_Toc351982975" w:history="1">
        <w:r w:rsidR="0079285F" w:rsidRPr="0059355B">
          <w:rPr>
            <w:rStyle w:val="Hyperlink"/>
            <w:noProof/>
            <w:lang w:val="fr-CA"/>
          </w:rPr>
          <w:t>SECTION IV – FRAIS DE TRANSPORT</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_Toc351982975 \h </w:instrText>
        </w:r>
        <w:r w:rsidR="00973610" w:rsidRPr="0059355B">
          <w:rPr>
            <w:noProof/>
            <w:webHidden/>
          </w:rPr>
        </w:r>
        <w:r w:rsidR="00973610" w:rsidRPr="0059355B">
          <w:rPr>
            <w:noProof/>
            <w:webHidden/>
          </w:rPr>
          <w:fldChar w:fldCharType="separate"/>
        </w:r>
        <w:r w:rsidR="00EC130E">
          <w:rPr>
            <w:noProof/>
            <w:webHidden/>
          </w:rPr>
          <w:t>25</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76" w:history="1">
        <w:r w:rsidR="0079285F" w:rsidRPr="0059355B">
          <w:rPr>
            <w:rStyle w:val="Hyperlink"/>
            <w:noProof/>
            <w:lang w:val="fr-CA"/>
          </w:rPr>
          <w:t>RÈGLE 28.  TAUX ET FRAIS APPLICABLES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_Toc351982976 \h </w:instrText>
        </w:r>
        <w:r w:rsidR="00973610" w:rsidRPr="0059355B">
          <w:rPr>
            <w:noProof/>
            <w:webHidden/>
          </w:rPr>
        </w:r>
        <w:r w:rsidR="00973610" w:rsidRPr="0059355B">
          <w:rPr>
            <w:noProof/>
            <w:webHidden/>
          </w:rPr>
          <w:fldChar w:fldCharType="separate"/>
        </w:r>
        <w:r w:rsidR="00EC130E">
          <w:rPr>
            <w:noProof/>
            <w:webHidden/>
          </w:rPr>
          <w:t>25</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77" w:history="1">
        <w:r w:rsidR="0079285F" w:rsidRPr="0059355B">
          <w:rPr>
            <w:rStyle w:val="Hyperlink"/>
            <w:noProof/>
            <w:lang w:val="fr-CA"/>
          </w:rPr>
          <w:t>RÈGLE 29.  FRAIS SELON LE POIDS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_Toc351982977 \h </w:instrText>
        </w:r>
        <w:r w:rsidR="00973610" w:rsidRPr="0059355B">
          <w:rPr>
            <w:noProof/>
            <w:webHidden/>
          </w:rPr>
        </w:r>
        <w:r w:rsidR="00973610" w:rsidRPr="0059355B">
          <w:rPr>
            <w:noProof/>
            <w:webHidden/>
          </w:rPr>
          <w:fldChar w:fldCharType="separate"/>
        </w:r>
        <w:r w:rsidR="00EC130E">
          <w:rPr>
            <w:noProof/>
            <w:webHidden/>
          </w:rPr>
          <w:t>25</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78" w:history="1">
        <w:r w:rsidR="0079285F" w:rsidRPr="0059355B">
          <w:rPr>
            <w:rStyle w:val="Hyperlink"/>
            <w:noProof/>
            <w:lang w:val="fr-CA"/>
          </w:rPr>
          <w:t>RÈGLE 30.  FRAIS AU TITRE DE LA VALEUR DÉCLARÉE</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_Toc351982978 \h </w:instrText>
        </w:r>
        <w:r w:rsidR="00973610" w:rsidRPr="0059355B">
          <w:rPr>
            <w:noProof/>
            <w:webHidden/>
          </w:rPr>
        </w:r>
        <w:r w:rsidR="00973610" w:rsidRPr="0059355B">
          <w:rPr>
            <w:noProof/>
            <w:webHidden/>
          </w:rPr>
          <w:fldChar w:fldCharType="separate"/>
        </w:r>
        <w:r w:rsidR="00EC130E">
          <w:rPr>
            <w:noProof/>
            <w:webHidden/>
          </w:rPr>
          <w:t>26</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79" w:history="1">
        <w:r w:rsidR="0079285F" w:rsidRPr="0059355B">
          <w:rPr>
            <w:rStyle w:val="Hyperlink"/>
            <w:noProof/>
            <w:lang w:val="fr-CA"/>
          </w:rPr>
          <w:t>RÈGLE 31.  FRAIS PERÇUS SUR LES ENVOIS MIXTES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_Toc351982979 \h </w:instrText>
        </w:r>
        <w:r w:rsidR="00973610" w:rsidRPr="0059355B">
          <w:rPr>
            <w:noProof/>
            <w:webHidden/>
          </w:rPr>
        </w:r>
        <w:r w:rsidR="00973610" w:rsidRPr="0059355B">
          <w:rPr>
            <w:noProof/>
            <w:webHidden/>
          </w:rPr>
          <w:fldChar w:fldCharType="separate"/>
        </w:r>
        <w:r w:rsidR="00EC130E">
          <w:rPr>
            <w:noProof/>
            <w:webHidden/>
          </w:rPr>
          <w:t>28</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80" w:history="1">
        <w:r w:rsidR="0079285F" w:rsidRPr="0059355B">
          <w:rPr>
            <w:rStyle w:val="Hyperlink"/>
            <w:noProof/>
            <w:lang w:val="fr-CA"/>
          </w:rPr>
          <w:t>RÈGLE 32.  FRAIS PRÉPAYÉS OU PORT À PERCEVOIR</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_Toc351982980 \h </w:instrText>
        </w:r>
        <w:r w:rsidR="00973610" w:rsidRPr="0059355B">
          <w:rPr>
            <w:noProof/>
            <w:webHidden/>
          </w:rPr>
        </w:r>
        <w:r w:rsidR="00973610" w:rsidRPr="0059355B">
          <w:rPr>
            <w:noProof/>
            <w:webHidden/>
          </w:rPr>
          <w:fldChar w:fldCharType="separate"/>
        </w:r>
        <w:r w:rsidR="00EC130E">
          <w:rPr>
            <w:noProof/>
            <w:webHidden/>
          </w:rPr>
          <w:t>29</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81" w:history="1">
        <w:r w:rsidR="0079285F" w:rsidRPr="0059355B">
          <w:rPr>
            <w:rStyle w:val="Hyperlink"/>
            <w:noProof/>
            <w:lang w:val="fr-CA"/>
          </w:rPr>
          <w:t>RÈGLE 33.  FRAIS AU TITRE DES ENVOIS DE MARCHANDISES DANGEREUSES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_Toc351982981 \h </w:instrText>
        </w:r>
        <w:r w:rsidR="00973610" w:rsidRPr="0059355B">
          <w:rPr>
            <w:noProof/>
            <w:webHidden/>
          </w:rPr>
        </w:r>
        <w:r w:rsidR="00973610" w:rsidRPr="0059355B">
          <w:rPr>
            <w:noProof/>
            <w:webHidden/>
          </w:rPr>
          <w:fldChar w:fldCharType="separate"/>
        </w:r>
        <w:r w:rsidR="00EC130E">
          <w:rPr>
            <w:noProof/>
            <w:webHidden/>
          </w:rPr>
          <w:t>30</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82" w:history="1">
        <w:r w:rsidR="0079285F" w:rsidRPr="0059355B">
          <w:rPr>
            <w:rStyle w:val="Hyperlink"/>
            <w:noProof/>
            <w:lang w:val="fr-CA"/>
          </w:rPr>
          <w:t>RÈGLE 34.  PRODUITS À TARIF MAJORÉ</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_Toc351982982 \h </w:instrText>
        </w:r>
        <w:r w:rsidR="00973610" w:rsidRPr="0059355B">
          <w:rPr>
            <w:noProof/>
            <w:webHidden/>
          </w:rPr>
        </w:r>
        <w:r w:rsidR="00973610" w:rsidRPr="0059355B">
          <w:rPr>
            <w:noProof/>
            <w:webHidden/>
          </w:rPr>
          <w:fldChar w:fldCharType="separate"/>
        </w:r>
        <w:r w:rsidR="00EC130E">
          <w:rPr>
            <w:noProof/>
            <w:webHidden/>
          </w:rPr>
          <w:t>30</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83" w:history="1">
        <w:r w:rsidR="0079285F" w:rsidRPr="0059355B">
          <w:rPr>
            <w:rStyle w:val="Hyperlink"/>
            <w:noProof/>
            <w:lang w:val="fr-CA"/>
          </w:rPr>
          <w:t>RÈGLE 35.  PAIEMENT DES FRAIS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_Toc351982983 \h </w:instrText>
        </w:r>
        <w:r w:rsidR="00973610" w:rsidRPr="0059355B">
          <w:rPr>
            <w:noProof/>
            <w:webHidden/>
          </w:rPr>
        </w:r>
        <w:r w:rsidR="00973610" w:rsidRPr="0059355B">
          <w:rPr>
            <w:noProof/>
            <w:webHidden/>
          </w:rPr>
          <w:fldChar w:fldCharType="separate"/>
        </w:r>
        <w:r w:rsidR="00EC130E">
          <w:rPr>
            <w:noProof/>
            <w:webHidden/>
          </w:rPr>
          <w:t>31</w:t>
        </w:r>
        <w:r w:rsidR="00973610" w:rsidRPr="0059355B">
          <w:rPr>
            <w:noProof/>
            <w:webHidden/>
          </w:rPr>
          <w:fldChar w:fldCharType="end"/>
        </w:r>
      </w:hyperlink>
    </w:p>
    <w:p w:rsidR="0079285F" w:rsidRPr="0059355B" w:rsidRDefault="008C568D">
      <w:pPr>
        <w:pStyle w:val="TOC3"/>
        <w:tabs>
          <w:tab w:val="right" w:leader="dot" w:pos="9350"/>
        </w:tabs>
        <w:rPr>
          <w:rFonts w:asciiTheme="minorHAnsi" w:eastAsiaTheme="minorEastAsia" w:hAnsiTheme="minorHAnsi" w:cstheme="minorBidi"/>
          <w:noProof/>
          <w:sz w:val="22"/>
          <w:szCs w:val="22"/>
          <w:lang w:val="en-CA"/>
        </w:rPr>
      </w:pPr>
      <w:hyperlink w:anchor="_Toc351982984" w:history="1">
        <w:r w:rsidR="0079285F" w:rsidRPr="0059355B">
          <w:rPr>
            <w:rStyle w:val="Hyperlink"/>
            <w:noProof/>
            <w:lang w:val="fr-CA"/>
          </w:rPr>
          <w:t>SECTION V – RÉCLAMATIONS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_Toc351982984 \h </w:instrText>
        </w:r>
        <w:r w:rsidR="00973610" w:rsidRPr="0059355B">
          <w:rPr>
            <w:noProof/>
            <w:webHidden/>
          </w:rPr>
        </w:r>
        <w:r w:rsidR="00973610" w:rsidRPr="0059355B">
          <w:rPr>
            <w:noProof/>
            <w:webHidden/>
          </w:rPr>
          <w:fldChar w:fldCharType="separate"/>
        </w:r>
        <w:r w:rsidR="00EC130E">
          <w:rPr>
            <w:noProof/>
            <w:webHidden/>
          </w:rPr>
          <w:t>32</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85" w:history="1">
        <w:r w:rsidR="0079285F" w:rsidRPr="0059355B">
          <w:rPr>
            <w:rStyle w:val="Hyperlink"/>
            <w:noProof/>
            <w:lang w:val="fr-CA"/>
          </w:rPr>
          <w:t>RÈGLE 36.  LIMITE DE TEMPS SUR LES REVENDICATIONS ET ACTIONS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_Toc351982985 \h </w:instrText>
        </w:r>
        <w:r w:rsidR="00973610" w:rsidRPr="0059355B">
          <w:rPr>
            <w:noProof/>
            <w:webHidden/>
          </w:rPr>
        </w:r>
        <w:r w:rsidR="00973610" w:rsidRPr="0059355B">
          <w:rPr>
            <w:noProof/>
            <w:webHidden/>
          </w:rPr>
          <w:fldChar w:fldCharType="separate"/>
        </w:r>
        <w:r w:rsidR="00EC130E">
          <w:rPr>
            <w:noProof/>
            <w:webHidden/>
          </w:rPr>
          <w:t>32</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86" w:history="1">
        <w:r w:rsidR="0079285F" w:rsidRPr="0059355B">
          <w:rPr>
            <w:rStyle w:val="Hyperlink"/>
            <w:noProof/>
            <w:lang w:val="fr-CA"/>
          </w:rPr>
          <w:t>RÈGLE 37.  ENVOIS INTERCOMPAGNIES – DROIT D'ACTION</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_Toc351982986 \h </w:instrText>
        </w:r>
        <w:r w:rsidR="00973610" w:rsidRPr="0059355B">
          <w:rPr>
            <w:noProof/>
            <w:webHidden/>
          </w:rPr>
        </w:r>
        <w:r w:rsidR="00973610" w:rsidRPr="0059355B">
          <w:rPr>
            <w:noProof/>
            <w:webHidden/>
          </w:rPr>
          <w:fldChar w:fldCharType="separate"/>
        </w:r>
        <w:r w:rsidR="00EC130E">
          <w:rPr>
            <w:noProof/>
            <w:webHidden/>
          </w:rPr>
          <w:t>32</w:t>
        </w:r>
        <w:r w:rsidR="00973610" w:rsidRPr="0059355B">
          <w:rPr>
            <w:noProof/>
            <w:webHidden/>
          </w:rPr>
          <w:fldChar w:fldCharType="end"/>
        </w:r>
      </w:hyperlink>
    </w:p>
    <w:p w:rsidR="0079285F" w:rsidRPr="0059355B" w:rsidRDefault="008C568D">
      <w:pPr>
        <w:pStyle w:val="TOC3"/>
        <w:tabs>
          <w:tab w:val="right" w:leader="dot" w:pos="9350"/>
        </w:tabs>
        <w:rPr>
          <w:rFonts w:asciiTheme="minorHAnsi" w:eastAsiaTheme="minorEastAsia" w:hAnsiTheme="minorHAnsi" w:cstheme="minorBidi"/>
          <w:noProof/>
          <w:sz w:val="22"/>
          <w:szCs w:val="22"/>
          <w:lang w:val="en-CA"/>
        </w:rPr>
      </w:pPr>
      <w:hyperlink w:anchor="_Toc351982987" w:history="1">
        <w:r w:rsidR="0079285F" w:rsidRPr="0059355B">
          <w:rPr>
            <w:rStyle w:val="Hyperlink"/>
            <w:noProof/>
            <w:lang w:val="fr-CA"/>
          </w:rPr>
          <w:t>SECTION VI – SERVICES ACCESSOIRES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_Toc351982987 \h </w:instrText>
        </w:r>
        <w:r w:rsidR="00973610" w:rsidRPr="0059355B">
          <w:rPr>
            <w:noProof/>
            <w:webHidden/>
          </w:rPr>
        </w:r>
        <w:r w:rsidR="00973610" w:rsidRPr="0059355B">
          <w:rPr>
            <w:noProof/>
            <w:webHidden/>
          </w:rPr>
          <w:fldChar w:fldCharType="separate"/>
        </w:r>
        <w:r w:rsidR="00EC130E">
          <w:rPr>
            <w:noProof/>
            <w:webHidden/>
          </w:rPr>
          <w:t>33</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88" w:history="1">
        <w:r w:rsidR="0079285F" w:rsidRPr="0059355B">
          <w:rPr>
            <w:rStyle w:val="Hyperlink"/>
            <w:noProof/>
            <w:lang w:val="fr-CA"/>
          </w:rPr>
          <w:t>RÈGLE 38.  AVANCEMENT DES FRAIS AU TITRE DES SERVICES ACCESSOIRES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_Toc351982988 \h </w:instrText>
        </w:r>
        <w:r w:rsidR="00973610" w:rsidRPr="0059355B">
          <w:rPr>
            <w:noProof/>
            <w:webHidden/>
          </w:rPr>
        </w:r>
        <w:r w:rsidR="00973610" w:rsidRPr="0059355B">
          <w:rPr>
            <w:noProof/>
            <w:webHidden/>
          </w:rPr>
          <w:fldChar w:fldCharType="separate"/>
        </w:r>
        <w:r w:rsidR="00EC130E">
          <w:rPr>
            <w:noProof/>
            <w:webHidden/>
          </w:rPr>
          <w:t>33</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89" w:history="1">
        <w:r w:rsidR="0079285F" w:rsidRPr="0059355B">
          <w:rPr>
            <w:rStyle w:val="Hyperlink"/>
            <w:noProof/>
            <w:lang w:val="fr-CA"/>
          </w:rPr>
          <w:t>RÈGLE 39.  FRAIS DE SERVICES TERMINAUX – POINTS SITUÉS AU CANADA</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_Toc351982989 \h </w:instrText>
        </w:r>
        <w:r w:rsidR="00973610" w:rsidRPr="0059355B">
          <w:rPr>
            <w:noProof/>
            <w:webHidden/>
          </w:rPr>
        </w:r>
        <w:r w:rsidR="00973610" w:rsidRPr="0059355B">
          <w:rPr>
            <w:noProof/>
            <w:webHidden/>
          </w:rPr>
          <w:fldChar w:fldCharType="separate"/>
        </w:r>
        <w:r w:rsidR="00EC130E">
          <w:rPr>
            <w:noProof/>
            <w:webHidden/>
          </w:rPr>
          <w:t>34</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90" w:history="1">
        <w:r w:rsidR="0079285F" w:rsidRPr="0059355B">
          <w:rPr>
            <w:rStyle w:val="Hyperlink"/>
            <w:noProof/>
            <w:lang w:val="fr-CA"/>
          </w:rPr>
          <w:t>RÈGLE 40.  TAUX ET TAXES</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_Toc351982990 \h </w:instrText>
        </w:r>
        <w:r w:rsidR="00973610" w:rsidRPr="0059355B">
          <w:rPr>
            <w:noProof/>
            <w:webHidden/>
          </w:rPr>
        </w:r>
        <w:r w:rsidR="00973610" w:rsidRPr="0059355B">
          <w:rPr>
            <w:noProof/>
            <w:webHidden/>
          </w:rPr>
          <w:fldChar w:fldCharType="separate"/>
        </w:r>
        <w:r w:rsidR="00EC130E">
          <w:rPr>
            <w:noProof/>
            <w:webHidden/>
          </w:rPr>
          <w:t>36</w:t>
        </w:r>
        <w:r w:rsidR="00973610" w:rsidRPr="0059355B">
          <w:rPr>
            <w:noProof/>
            <w:webHidden/>
          </w:rPr>
          <w:fldChar w:fldCharType="end"/>
        </w:r>
      </w:hyperlink>
    </w:p>
    <w:p w:rsidR="0079285F" w:rsidRPr="0059355B" w:rsidRDefault="008C568D">
      <w:pPr>
        <w:pStyle w:val="TOC1"/>
        <w:tabs>
          <w:tab w:val="right" w:leader="dot" w:pos="9350"/>
        </w:tabs>
        <w:rPr>
          <w:rFonts w:asciiTheme="minorHAnsi" w:eastAsiaTheme="minorEastAsia" w:hAnsiTheme="minorHAnsi" w:cstheme="minorBidi"/>
          <w:noProof/>
          <w:sz w:val="22"/>
          <w:szCs w:val="22"/>
          <w:lang w:val="en-CA"/>
        </w:rPr>
      </w:pPr>
      <w:hyperlink w:anchor="_Toc351982991" w:history="1">
        <w:r w:rsidR="0079285F" w:rsidRPr="0059355B">
          <w:rPr>
            <w:rStyle w:val="Hyperlink"/>
            <w:noProof/>
            <w:lang w:val="fr-CA"/>
          </w:rPr>
          <w:t>RÈGLE 41.  SUPPLÉMENTS (SI CELA S’APPLIQUE)</w:t>
        </w:r>
        <w:r w:rsidR="0079285F" w:rsidRPr="0059355B">
          <w:rPr>
            <w:noProof/>
            <w:webHidden/>
          </w:rPr>
          <w:tab/>
        </w:r>
        <w:r w:rsidR="00973610" w:rsidRPr="0059355B">
          <w:rPr>
            <w:noProof/>
            <w:webHidden/>
          </w:rPr>
          <w:fldChar w:fldCharType="begin"/>
        </w:r>
        <w:r w:rsidR="0079285F" w:rsidRPr="0059355B">
          <w:rPr>
            <w:noProof/>
            <w:webHidden/>
          </w:rPr>
          <w:instrText xml:space="preserve"> PAGEREF _Toc351982991 \h </w:instrText>
        </w:r>
        <w:r w:rsidR="00973610" w:rsidRPr="0059355B">
          <w:rPr>
            <w:noProof/>
            <w:webHidden/>
          </w:rPr>
        </w:r>
        <w:r w:rsidR="00973610" w:rsidRPr="0059355B">
          <w:rPr>
            <w:noProof/>
            <w:webHidden/>
          </w:rPr>
          <w:fldChar w:fldCharType="separate"/>
        </w:r>
        <w:r w:rsidR="00EC130E">
          <w:rPr>
            <w:noProof/>
            <w:webHidden/>
          </w:rPr>
          <w:t>37</w:t>
        </w:r>
        <w:r w:rsidR="00973610" w:rsidRPr="0059355B">
          <w:rPr>
            <w:noProof/>
            <w:webHidden/>
          </w:rPr>
          <w:fldChar w:fldCharType="end"/>
        </w:r>
      </w:hyperlink>
    </w:p>
    <w:p w:rsidR="000A21BF" w:rsidRPr="0059355B" w:rsidRDefault="00973610" w:rsidP="009B16B6">
      <w:pPr>
        <w:tabs>
          <w:tab w:val="left" w:pos="7027"/>
          <w:tab w:val="left" w:pos="8463"/>
        </w:tabs>
        <w:rPr>
          <w:szCs w:val="24"/>
          <w:u w:val="single"/>
          <w:lang w:val="fr-CA"/>
        </w:rPr>
      </w:pPr>
      <w:r w:rsidRPr="0059355B">
        <w:rPr>
          <w:szCs w:val="24"/>
          <w:u w:val="single"/>
          <w:lang w:val="fr-CA"/>
        </w:rPr>
        <w:fldChar w:fldCharType="end"/>
      </w:r>
    </w:p>
    <w:p w:rsidR="00F00BF5" w:rsidRPr="0059355B" w:rsidRDefault="00F00BF5">
      <w:pPr>
        <w:rPr>
          <w:szCs w:val="24"/>
          <w:lang w:val="fr-CA"/>
        </w:rPr>
      </w:pPr>
      <w:r w:rsidRPr="0059355B">
        <w:rPr>
          <w:szCs w:val="24"/>
          <w:lang w:val="fr-CA"/>
        </w:rPr>
        <w:br w:type="page"/>
      </w:r>
    </w:p>
    <w:p w:rsidR="00E62749" w:rsidRPr="0059355B" w:rsidRDefault="00E62749" w:rsidP="00AA4F98">
      <w:pPr>
        <w:pStyle w:val="Heading1"/>
        <w:keepNext w:val="0"/>
        <w:rPr>
          <w:lang w:val="fr-CA"/>
        </w:rPr>
      </w:pPr>
    </w:p>
    <w:p w:rsidR="00DD53A8" w:rsidRPr="0059355B" w:rsidRDefault="000A21BF" w:rsidP="00F93E7F">
      <w:pPr>
        <w:pStyle w:val="Heading1"/>
        <w:keepNext w:val="0"/>
        <w:jc w:val="center"/>
        <w:rPr>
          <w:lang w:val="fr-CA"/>
        </w:rPr>
      </w:pPr>
      <w:bookmarkStart w:id="1" w:name="_Toc351982943"/>
      <w:r w:rsidRPr="0059355B">
        <w:rPr>
          <w:lang w:val="fr-CA"/>
        </w:rPr>
        <w:t>EXPLICATION DES ABRÉVIATIONS,</w:t>
      </w:r>
      <w:bookmarkEnd w:id="1"/>
      <w:r w:rsidR="00B63858" w:rsidRPr="0059355B">
        <w:rPr>
          <w:lang w:val="fr-CA"/>
        </w:rPr>
        <w:t xml:space="preserve"> </w:t>
      </w:r>
    </w:p>
    <w:p w:rsidR="000A21BF" w:rsidRPr="0059355B" w:rsidRDefault="000A21BF" w:rsidP="00F93E7F">
      <w:pPr>
        <w:pStyle w:val="Heading1"/>
        <w:keepNext w:val="0"/>
        <w:jc w:val="center"/>
        <w:rPr>
          <w:lang w:val="fr-CA"/>
        </w:rPr>
      </w:pPr>
      <w:bookmarkStart w:id="2" w:name="_Toc351982944"/>
      <w:r w:rsidRPr="0059355B">
        <w:rPr>
          <w:lang w:val="fr-CA"/>
        </w:rPr>
        <w:t>DES SIGNES DE RENVOI</w:t>
      </w:r>
      <w:r w:rsidR="00DD53A8" w:rsidRPr="0059355B">
        <w:rPr>
          <w:lang w:val="fr-CA"/>
        </w:rPr>
        <w:t xml:space="preserve"> </w:t>
      </w:r>
      <w:r w:rsidRPr="0059355B">
        <w:rPr>
          <w:lang w:val="fr-CA"/>
        </w:rPr>
        <w:t>ET DES SYMBOLES</w:t>
      </w:r>
      <w:bookmarkEnd w:id="2"/>
    </w:p>
    <w:p w:rsidR="000A21BF" w:rsidRPr="0059355B" w:rsidRDefault="000A21BF" w:rsidP="009B16B6">
      <w:pPr>
        <w:tabs>
          <w:tab w:val="left" w:pos="-14"/>
          <w:tab w:val="left" w:pos="360"/>
          <w:tab w:val="left" w:leader="dot" w:pos="6840"/>
          <w:tab w:val="right" w:pos="7556"/>
          <w:tab w:val="left" w:pos="8280"/>
          <w:tab w:val="right" w:pos="8841"/>
        </w:tabs>
        <w:rPr>
          <w:szCs w:val="24"/>
          <w:lang w:val="fr-CA"/>
        </w:rPr>
      </w:pPr>
    </w:p>
    <w:p w:rsidR="000A21BF" w:rsidRPr="0059355B" w:rsidRDefault="000A21BF" w:rsidP="009B16B6">
      <w:pPr>
        <w:tabs>
          <w:tab w:val="left" w:pos="-14"/>
          <w:tab w:val="left" w:leader="dot" w:pos="2880"/>
        </w:tabs>
        <w:rPr>
          <w:szCs w:val="24"/>
          <w:lang w:val="fr-CA"/>
        </w:rPr>
      </w:pPr>
    </w:p>
    <w:p w:rsidR="000A21BF" w:rsidRPr="0059355B" w:rsidRDefault="000A21BF" w:rsidP="009B16B6">
      <w:pPr>
        <w:tabs>
          <w:tab w:val="left" w:pos="-14"/>
          <w:tab w:val="left" w:leader="dot" w:pos="2700"/>
        </w:tabs>
        <w:rPr>
          <w:szCs w:val="24"/>
          <w:lang w:val="fr-CA"/>
        </w:rPr>
      </w:pPr>
      <w:r w:rsidRPr="0059355B">
        <w:rPr>
          <w:szCs w:val="24"/>
          <w:lang w:val="fr-CA"/>
        </w:rPr>
        <w:t xml:space="preserve">OTC(A) </w:t>
      </w:r>
      <w:r w:rsidRPr="0059355B">
        <w:rPr>
          <w:szCs w:val="24"/>
          <w:lang w:val="fr-CA"/>
        </w:rPr>
        <w:tab/>
        <w:t>Office des transports du Canada</w:t>
      </w:r>
    </w:p>
    <w:p w:rsidR="000A21BF" w:rsidRPr="0059355B" w:rsidRDefault="000A21BF" w:rsidP="009B16B6">
      <w:pPr>
        <w:tabs>
          <w:tab w:val="left" w:pos="-14"/>
          <w:tab w:val="left" w:leader="dot" w:pos="2700"/>
        </w:tabs>
        <w:rPr>
          <w:szCs w:val="24"/>
          <w:lang w:val="fr-CA"/>
        </w:rPr>
      </w:pPr>
    </w:p>
    <w:p w:rsidR="000A21BF" w:rsidRPr="0059355B" w:rsidRDefault="000A21BF" w:rsidP="009B16B6">
      <w:pPr>
        <w:tabs>
          <w:tab w:val="left" w:pos="-14"/>
          <w:tab w:val="left" w:leader="dot" w:pos="2700"/>
        </w:tabs>
        <w:rPr>
          <w:szCs w:val="24"/>
          <w:lang w:val="fr-CA"/>
        </w:rPr>
      </w:pPr>
      <w:r w:rsidRPr="0059355B">
        <w:rPr>
          <w:szCs w:val="24"/>
          <w:lang w:val="fr-CA"/>
        </w:rPr>
        <w:t xml:space="preserve">IATA </w:t>
      </w:r>
      <w:r w:rsidRPr="0059355B">
        <w:rPr>
          <w:szCs w:val="24"/>
          <w:lang w:val="fr-CA"/>
        </w:rPr>
        <w:tab/>
        <w:t>Association du transport aérien international</w:t>
      </w:r>
    </w:p>
    <w:p w:rsidR="00B730D3" w:rsidRPr="0059355B" w:rsidRDefault="00B730D3" w:rsidP="009B16B6">
      <w:pPr>
        <w:tabs>
          <w:tab w:val="left" w:pos="-14"/>
          <w:tab w:val="left" w:leader="dot" w:pos="2700"/>
        </w:tabs>
        <w:rPr>
          <w:szCs w:val="24"/>
          <w:lang w:val="fr-CA"/>
        </w:rPr>
      </w:pPr>
    </w:p>
    <w:p w:rsidR="000A21BF" w:rsidRPr="0059355B" w:rsidRDefault="000A21BF" w:rsidP="009B16B6">
      <w:pPr>
        <w:tabs>
          <w:tab w:val="left" w:pos="-14"/>
          <w:tab w:val="left" w:leader="dot" w:pos="2700"/>
        </w:tabs>
        <w:rPr>
          <w:szCs w:val="24"/>
        </w:rPr>
      </w:pPr>
      <w:r w:rsidRPr="0059355B">
        <w:rPr>
          <w:szCs w:val="24"/>
        </w:rPr>
        <w:t>N</w:t>
      </w:r>
      <w:r w:rsidRPr="0059355B">
        <w:rPr>
          <w:szCs w:val="24"/>
          <w:vertAlign w:val="superscript"/>
        </w:rPr>
        <w:t>o</w:t>
      </w:r>
      <w:r w:rsidRPr="0059355B">
        <w:rPr>
          <w:szCs w:val="24"/>
        </w:rPr>
        <w:t>/n</w:t>
      </w:r>
      <w:r w:rsidRPr="0059355B">
        <w:rPr>
          <w:szCs w:val="24"/>
          <w:vertAlign w:val="superscript"/>
        </w:rPr>
        <w:t>o</w:t>
      </w:r>
      <w:r w:rsidRPr="0059355B">
        <w:rPr>
          <w:szCs w:val="24"/>
        </w:rPr>
        <w:t xml:space="preserve"> </w:t>
      </w:r>
      <w:r w:rsidRPr="0059355B">
        <w:rPr>
          <w:szCs w:val="24"/>
        </w:rPr>
        <w:tab/>
      </w:r>
      <w:proofErr w:type="spellStart"/>
      <w:r w:rsidRPr="0059355B">
        <w:rPr>
          <w:szCs w:val="24"/>
        </w:rPr>
        <w:t>Numéro</w:t>
      </w:r>
      <w:proofErr w:type="spellEnd"/>
    </w:p>
    <w:p w:rsidR="000A21BF" w:rsidRPr="0059355B" w:rsidRDefault="000A21BF" w:rsidP="009B16B6">
      <w:pPr>
        <w:tabs>
          <w:tab w:val="left" w:pos="-14"/>
          <w:tab w:val="left" w:leader="dot" w:pos="2700"/>
        </w:tabs>
        <w:rPr>
          <w:szCs w:val="24"/>
        </w:rPr>
      </w:pPr>
    </w:p>
    <w:p w:rsidR="000A21BF" w:rsidRPr="0059355B" w:rsidRDefault="000A21BF" w:rsidP="009B16B6">
      <w:pPr>
        <w:tabs>
          <w:tab w:val="left" w:pos="-14"/>
          <w:tab w:val="left" w:leader="dot" w:pos="2700"/>
        </w:tabs>
        <w:rPr>
          <w:szCs w:val="24"/>
        </w:rPr>
      </w:pPr>
      <w:r w:rsidRPr="0059355B">
        <w:rPr>
          <w:szCs w:val="24"/>
        </w:rPr>
        <w:t xml:space="preserve">cm </w:t>
      </w:r>
      <w:r w:rsidRPr="0059355B">
        <w:rPr>
          <w:szCs w:val="24"/>
        </w:rPr>
        <w:tab/>
      </w:r>
      <w:proofErr w:type="spellStart"/>
      <w:r w:rsidRPr="0059355B">
        <w:rPr>
          <w:szCs w:val="24"/>
        </w:rPr>
        <w:t>Centimètre</w:t>
      </w:r>
      <w:proofErr w:type="spellEnd"/>
    </w:p>
    <w:p w:rsidR="000A21BF" w:rsidRPr="0059355B" w:rsidRDefault="000A21BF" w:rsidP="009B16B6">
      <w:pPr>
        <w:tabs>
          <w:tab w:val="left" w:pos="-14"/>
          <w:tab w:val="left" w:leader="dot" w:pos="2700"/>
        </w:tabs>
        <w:rPr>
          <w:szCs w:val="24"/>
        </w:rPr>
      </w:pPr>
    </w:p>
    <w:p w:rsidR="000A21BF" w:rsidRPr="0059355B" w:rsidRDefault="000A21BF" w:rsidP="009B16B6">
      <w:pPr>
        <w:tabs>
          <w:tab w:val="left" w:pos="-14"/>
          <w:tab w:val="left" w:leader="dot" w:pos="2700"/>
        </w:tabs>
        <w:rPr>
          <w:szCs w:val="24"/>
        </w:rPr>
      </w:pPr>
      <w:proofErr w:type="gramStart"/>
      <w:r w:rsidRPr="0059355B">
        <w:rPr>
          <w:szCs w:val="24"/>
        </w:rPr>
        <w:t>kg</w:t>
      </w:r>
      <w:proofErr w:type="gramEnd"/>
      <w:r w:rsidRPr="0059355B">
        <w:rPr>
          <w:szCs w:val="24"/>
        </w:rPr>
        <w:t xml:space="preserve"> </w:t>
      </w:r>
      <w:r w:rsidRPr="0059355B">
        <w:rPr>
          <w:szCs w:val="24"/>
        </w:rPr>
        <w:tab/>
      </w:r>
      <w:proofErr w:type="spellStart"/>
      <w:r w:rsidRPr="0059355B">
        <w:rPr>
          <w:szCs w:val="24"/>
        </w:rPr>
        <w:t>Kilogramme</w:t>
      </w:r>
      <w:proofErr w:type="spellEnd"/>
    </w:p>
    <w:p w:rsidR="000A21BF" w:rsidRPr="0059355B" w:rsidRDefault="000A21BF" w:rsidP="009B16B6">
      <w:pPr>
        <w:tabs>
          <w:tab w:val="left" w:pos="-14"/>
          <w:tab w:val="left" w:leader="dot" w:pos="2700"/>
        </w:tabs>
        <w:rPr>
          <w:szCs w:val="24"/>
        </w:rPr>
      </w:pPr>
    </w:p>
    <w:p w:rsidR="000A21BF" w:rsidRPr="00614ED6" w:rsidRDefault="000A21BF" w:rsidP="009B16B6">
      <w:pPr>
        <w:tabs>
          <w:tab w:val="left" w:pos="-14"/>
          <w:tab w:val="left" w:leader="dot" w:pos="2700"/>
        </w:tabs>
        <w:rPr>
          <w:szCs w:val="24"/>
          <w:lang w:val="fr-CA"/>
        </w:rPr>
      </w:pPr>
      <w:r w:rsidRPr="00614ED6">
        <w:rPr>
          <w:szCs w:val="24"/>
          <w:lang w:val="fr-CA"/>
        </w:rPr>
        <w:t xml:space="preserve">$ </w:t>
      </w:r>
      <w:r w:rsidRPr="00614ED6">
        <w:rPr>
          <w:szCs w:val="24"/>
          <w:lang w:val="fr-CA"/>
        </w:rPr>
        <w:tab/>
        <w:t>Dollar(s)</w:t>
      </w:r>
    </w:p>
    <w:p w:rsidR="000A21BF" w:rsidRPr="00614ED6" w:rsidRDefault="000A21BF" w:rsidP="009B16B6">
      <w:pPr>
        <w:tabs>
          <w:tab w:val="left" w:pos="-14"/>
          <w:tab w:val="left" w:leader="dot" w:pos="2700"/>
        </w:tabs>
        <w:rPr>
          <w:szCs w:val="24"/>
          <w:lang w:val="fr-CA"/>
        </w:rPr>
      </w:pPr>
    </w:p>
    <w:p w:rsidR="000A21BF" w:rsidRPr="0059355B" w:rsidRDefault="000A21BF" w:rsidP="009B16B6">
      <w:pPr>
        <w:tabs>
          <w:tab w:val="left" w:pos="-14"/>
          <w:tab w:val="left" w:leader="dot" w:pos="2700"/>
        </w:tabs>
        <w:rPr>
          <w:szCs w:val="24"/>
          <w:lang w:val="fr-CA"/>
        </w:rPr>
      </w:pPr>
      <w:r w:rsidRPr="0059355B">
        <w:rPr>
          <w:szCs w:val="24"/>
          <w:lang w:val="fr-CA"/>
        </w:rPr>
        <w:t xml:space="preserve">(R) </w:t>
      </w:r>
      <w:r w:rsidRPr="0059355B">
        <w:rPr>
          <w:szCs w:val="24"/>
          <w:lang w:val="fr-CA"/>
        </w:rPr>
        <w:tab/>
        <w:t>Réductions</w:t>
      </w:r>
    </w:p>
    <w:p w:rsidR="000A21BF" w:rsidRPr="0059355B" w:rsidRDefault="000A21BF" w:rsidP="009B16B6">
      <w:pPr>
        <w:tabs>
          <w:tab w:val="left" w:pos="-14"/>
          <w:tab w:val="left" w:leader="dot" w:pos="2700"/>
        </w:tabs>
        <w:rPr>
          <w:szCs w:val="24"/>
          <w:lang w:val="fr-CA"/>
        </w:rPr>
      </w:pPr>
    </w:p>
    <w:p w:rsidR="000A21BF" w:rsidRPr="0059355B" w:rsidRDefault="000A21BF" w:rsidP="009B16B6">
      <w:pPr>
        <w:tabs>
          <w:tab w:val="left" w:pos="-14"/>
          <w:tab w:val="left" w:leader="dot" w:pos="2700"/>
        </w:tabs>
        <w:rPr>
          <w:szCs w:val="24"/>
          <w:lang w:val="fr-CA"/>
        </w:rPr>
      </w:pPr>
      <w:r w:rsidRPr="0059355B">
        <w:rPr>
          <w:szCs w:val="24"/>
          <w:lang w:val="fr-CA"/>
        </w:rPr>
        <w:t xml:space="preserve">(A) </w:t>
      </w:r>
      <w:r w:rsidRPr="0059355B">
        <w:rPr>
          <w:szCs w:val="24"/>
          <w:lang w:val="fr-CA"/>
        </w:rPr>
        <w:tab/>
        <w:t>Augmentations</w:t>
      </w:r>
    </w:p>
    <w:p w:rsidR="000A21BF" w:rsidRPr="0059355B" w:rsidRDefault="000A21BF" w:rsidP="009B16B6">
      <w:pPr>
        <w:tabs>
          <w:tab w:val="left" w:pos="-14"/>
          <w:tab w:val="left" w:leader="dot" w:pos="2700"/>
        </w:tabs>
        <w:rPr>
          <w:szCs w:val="24"/>
          <w:lang w:val="fr-CA"/>
        </w:rPr>
      </w:pPr>
    </w:p>
    <w:p w:rsidR="000A21BF" w:rsidRPr="0059355B" w:rsidRDefault="000A21BF" w:rsidP="009B16B6">
      <w:pPr>
        <w:tabs>
          <w:tab w:val="left" w:pos="-14"/>
          <w:tab w:val="left" w:leader="dot" w:pos="2700"/>
        </w:tabs>
        <w:rPr>
          <w:szCs w:val="24"/>
          <w:lang w:val="fr-CA"/>
        </w:rPr>
      </w:pPr>
      <w:r w:rsidRPr="0059355B">
        <w:rPr>
          <w:szCs w:val="24"/>
          <w:lang w:val="fr-CA"/>
        </w:rPr>
        <w:t xml:space="preserve">(C) </w:t>
      </w:r>
      <w:r w:rsidRPr="0059355B">
        <w:rPr>
          <w:szCs w:val="24"/>
          <w:lang w:val="fr-CA"/>
        </w:rPr>
        <w:tab/>
        <w:t>Changement n'entraînant ni augmentation ni réduction</w:t>
      </w:r>
    </w:p>
    <w:p w:rsidR="000A21BF" w:rsidRPr="0059355B" w:rsidRDefault="000A21BF" w:rsidP="009B16B6">
      <w:pPr>
        <w:tabs>
          <w:tab w:val="left" w:pos="-14"/>
          <w:tab w:val="left" w:leader="dot" w:pos="2700"/>
        </w:tabs>
        <w:rPr>
          <w:szCs w:val="24"/>
          <w:lang w:val="fr-CA"/>
        </w:rPr>
      </w:pPr>
    </w:p>
    <w:p w:rsidR="000A21BF" w:rsidRPr="0059355B" w:rsidRDefault="000A21BF" w:rsidP="009B16B6">
      <w:pPr>
        <w:tabs>
          <w:tab w:val="left" w:pos="-14"/>
          <w:tab w:val="left" w:leader="dot" w:pos="2700"/>
        </w:tabs>
        <w:rPr>
          <w:szCs w:val="24"/>
          <w:lang w:val="fr-CA"/>
        </w:rPr>
      </w:pPr>
      <w:r w:rsidRPr="0059355B">
        <w:rPr>
          <w:szCs w:val="24"/>
          <w:lang w:val="fr-CA"/>
        </w:rPr>
        <w:t xml:space="preserve">(X) </w:t>
      </w:r>
      <w:r w:rsidRPr="0059355B">
        <w:rPr>
          <w:szCs w:val="24"/>
          <w:lang w:val="fr-CA"/>
        </w:rPr>
        <w:tab/>
        <w:t>Annulation</w:t>
      </w:r>
    </w:p>
    <w:p w:rsidR="000A21BF" w:rsidRPr="0059355B" w:rsidRDefault="000A21BF" w:rsidP="009B16B6">
      <w:pPr>
        <w:tabs>
          <w:tab w:val="left" w:pos="-14"/>
          <w:tab w:val="left" w:leader="dot" w:pos="2700"/>
        </w:tabs>
        <w:rPr>
          <w:szCs w:val="24"/>
          <w:lang w:val="fr-CA"/>
        </w:rPr>
      </w:pPr>
    </w:p>
    <w:p w:rsidR="000A21BF" w:rsidRPr="0059355B" w:rsidRDefault="000A21BF" w:rsidP="009B16B6">
      <w:pPr>
        <w:tabs>
          <w:tab w:val="left" w:pos="-14"/>
          <w:tab w:val="left" w:leader="dot" w:pos="2700"/>
        </w:tabs>
        <w:rPr>
          <w:szCs w:val="24"/>
          <w:lang w:val="fr-CA"/>
        </w:rPr>
      </w:pPr>
      <w:r w:rsidRPr="0059355B">
        <w:rPr>
          <w:szCs w:val="24"/>
          <w:lang w:val="fr-CA"/>
        </w:rPr>
        <w:t xml:space="preserve">(N) </w:t>
      </w:r>
      <w:r w:rsidRPr="0059355B">
        <w:rPr>
          <w:szCs w:val="24"/>
          <w:lang w:val="fr-CA"/>
        </w:rPr>
        <w:tab/>
        <w:t>Ajout</w:t>
      </w:r>
    </w:p>
    <w:p w:rsidR="000A21BF" w:rsidRPr="0059355B" w:rsidRDefault="000A21BF" w:rsidP="009B16B6">
      <w:pPr>
        <w:tabs>
          <w:tab w:val="left" w:pos="-14"/>
          <w:tab w:val="left" w:leader="dot" w:pos="2700"/>
        </w:tabs>
        <w:rPr>
          <w:szCs w:val="24"/>
          <w:lang w:val="fr-CA"/>
        </w:rPr>
      </w:pPr>
    </w:p>
    <w:p w:rsidR="000A21BF" w:rsidRPr="0059355B" w:rsidRDefault="00FF2072" w:rsidP="009B16B6">
      <w:pPr>
        <w:tabs>
          <w:tab w:val="left" w:pos="-14"/>
          <w:tab w:val="left" w:leader="dot" w:pos="2700"/>
        </w:tabs>
        <w:rPr>
          <w:szCs w:val="24"/>
          <w:lang w:val="fr-CA"/>
        </w:rPr>
      </w:pPr>
      <w:r w:rsidRPr="0059355B">
        <w:rPr>
          <w:szCs w:val="24"/>
          <w:lang w:val="fr-CA"/>
        </w:rPr>
        <w:t>CA</w:t>
      </w:r>
      <w:r w:rsidR="009F4606" w:rsidRPr="0059355B">
        <w:rPr>
          <w:szCs w:val="24"/>
          <w:lang w:val="fr-CA"/>
        </w:rPr>
        <w:t>N</w:t>
      </w:r>
      <w:r w:rsidR="000A21BF" w:rsidRPr="0059355B">
        <w:rPr>
          <w:szCs w:val="24"/>
          <w:lang w:val="fr-CA"/>
        </w:rPr>
        <w:t xml:space="preserve"> </w:t>
      </w:r>
      <w:r w:rsidR="000A21BF" w:rsidRPr="0059355B">
        <w:rPr>
          <w:szCs w:val="24"/>
          <w:lang w:val="fr-CA"/>
        </w:rPr>
        <w:tab/>
      </w:r>
      <w:r w:rsidR="000D3A0A">
        <w:rPr>
          <w:szCs w:val="24"/>
          <w:lang w:val="fr-CA"/>
        </w:rPr>
        <w:t>C</w:t>
      </w:r>
      <w:r w:rsidR="000A21BF" w:rsidRPr="0059355B">
        <w:rPr>
          <w:szCs w:val="24"/>
          <w:lang w:val="fr-CA"/>
        </w:rPr>
        <w:t>anadien</w:t>
      </w:r>
    </w:p>
    <w:p w:rsidR="009E4629" w:rsidRPr="0059355B" w:rsidRDefault="000A21BF" w:rsidP="009E4629">
      <w:pPr>
        <w:tabs>
          <w:tab w:val="left" w:pos="-14"/>
          <w:tab w:val="left" w:leader="dot" w:pos="2700"/>
        </w:tabs>
        <w:rPr>
          <w:szCs w:val="24"/>
          <w:lang w:val="fr-CA"/>
        </w:rPr>
      </w:pPr>
      <w:r w:rsidRPr="0059355B">
        <w:rPr>
          <w:lang w:val="fr-CA"/>
        </w:rPr>
        <w:cr/>
      </w:r>
      <w:r w:rsidR="009E4629" w:rsidRPr="0059355B">
        <w:rPr>
          <w:szCs w:val="24"/>
          <w:lang w:val="fr-CA"/>
        </w:rPr>
        <w:t xml:space="preserve">DTS </w:t>
      </w:r>
      <w:r w:rsidR="009E4629" w:rsidRPr="0059355B">
        <w:rPr>
          <w:szCs w:val="24"/>
          <w:lang w:val="fr-CA"/>
        </w:rPr>
        <w:tab/>
        <w:t>Droit de tirage spécial</w:t>
      </w:r>
    </w:p>
    <w:p w:rsidR="000A21BF" w:rsidRPr="0059355B" w:rsidRDefault="000A21BF" w:rsidP="009B16B6">
      <w:pPr>
        <w:pStyle w:val="BodyText2"/>
        <w:tabs>
          <w:tab w:val="clear" w:pos="360"/>
          <w:tab w:val="left" w:leader="dot" w:pos="2880"/>
        </w:tabs>
        <w:ind w:left="0"/>
        <w:jc w:val="left"/>
        <w:rPr>
          <w:rFonts w:ascii="Times New Roman" w:hAnsi="Times New Roman"/>
          <w:szCs w:val="24"/>
          <w:lang w:val="fr-CA"/>
        </w:rPr>
      </w:pPr>
    </w:p>
    <w:p w:rsidR="00D775DD" w:rsidRPr="0059355B" w:rsidRDefault="00D775DD">
      <w:pPr>
        <w:rPr>
          <w:szCs w:val="24"/>
          <w:lang w:val="fr-CA"/>
        </w:rPr>
      </w:pPr>
      <w:r w:rsidRPr="0059355B">
        <w:rPr>
          <w:szCs w:val="24"/>
          <w:lang w:val="fr-CA"/>
        </w:rPr>
        <w:br w:type="page"/>
      </w:r>
    </w:p>
    <w:p w:rsidR="000A21BF" w:rsidRPr="0059355B" w:rsidRDefault="000A21BF" w:rsidP="00D775DD">
      <w:pPr>
        <w:pStyle w:val="Heading3"/>
        <w:keepNext w:val="0"/>
        <w:tabs>
          <w:tab w:val="clear" w:pos="90"/>
          <w:tab w:val="clear" w:pos="630"/>
          <w:tab w:val="clear" w:pos="2520"/>
          <w:tab w:val="clear" w:pos="3330"/>
          <w:tab w:val="clear" w:pos="5040"/>
          <w:tab w:val="clear" w:pos="5760"/>
          <w:tab w:val="clear" w:pos="7920"/>
          <w:tab w:val="clear" w:pos="8730"/>
          <w:tab w:val="left" w:pos="360"/>
          <w:tab w:val="left" w:pos="900"/>
          <w:tab w:val="left" w:pos="1440"/>
        </w:tabs>
        <w:rPr>
          <w:szCs w:val="24"/>
          <w:lang w:val="fr-CA"/>
        </w:rPr>
      </w:pPr>
      <w:bookmarkStart w:id="3" w:name="_Toc351982945"/>
      <w:r w:rsidRPr="0059355B">
        <w:rPr>
          <w:szCs w:val="24"/>
          <w:lang w:val="fr-CA"/>
        </w:rPr>
        <w:t>SECTION I</w:t>
      </w:r>
      <w:bookmarkEnd w:id="3"/>
    </w:p>
    <w:p w:rsidR="00C84B22" w:rsidRPr="0059355B" w:rsidRDefault="00C84B22">
      <w:pPr>
        <w:rPr>
          <w:szCs w:val="24"/>
          <w:lang w:val="fr-CA"/>
        </w:rPr>
      </w:pPr>
    </w:p>
    <w:p w:rsidR="000A21BF" w:rsidRPr="0059355B" w:rsidRDefault="000A21BF" w:rsidP="002A2DB2">
      <w:pPr>
        <w:pStyle w:val="Heading1"/>
        <w:tabs>
          <w:tab w:val="left" w:pos="360"/>
          <w:tab w:val="left" w:pos="900"/>
          <w:tab w:val="left" w:pos="1440"/>
        </w:tabs>
        <w:rPr>
          <w:szCs w:val="24"/>
          <w:lang w:val="fr-CA"/>
        </w:rPr>
      </w:pPr>
      <w:bookmarkStart w:id="4" w:name="_Toc351982946"/>
      <w:r w:rsidRPr="0059355B">
        <w:rPr>
          <w:szCs w:val="24"/>
          <w:lang w:val="fr-CA"/>
        </w:rPr>
        <w:t>RÈGLE 1. DÉFINITIONS</w:t>
      </w:r>
      <w:bookmarkEnd w:id="4"/>
    </w:p>
    <w:p w:rsidR="00C84B22" w:rsidRDefault="00C84B22">
      <w:pPr>
        <w:rPr>
          <w:szCs w:val="24"/>
          <w:lang w:val="fr-CA"/>
        </w:rPr>
      </w:pPr>
    </w:p>
    <w:p w:rsidR="00196A5C" w:rsidRPr="0059355B" w:rsidRDefault="00196A5C" w:rsidP="00196A5C">
      <w:pPr>
        <w:rPr>
          <w:szCs w:val="24"/>
          <w:lang w:val="fr-CA"/>
        </w:rPr>
      </w:pPr>
      <w:r w:rsidRPr="0059355B">
        <w:rPr>
          <w:szCs w:val="24"/>
          <w:lang w:val="fr-CA"/>
        </w:rPr>
        <w:t>«</w:t>
      </w:r>
      <w:r>
        <w:rPr>
          <w:szCs w:val="24"/>
          <w:lang w:val="fr-CA"/>
        </w:rPr>
        <w:t xml:space="preserve"> </w:t>
      </w:r>
      <w:r w:rsidRPr="0059355B">
        <w:rPr>
          <w:szCs w:val="24"/>
          <w:lang w:val="fr-CA"/>
        </w:rPr>
        <w:t>Animaux vivants</w:t>
      </w:r>
      <w:r>
        <w:rPr>
          <w:szCs w:val="24"/>
          <w:lang w:val="fr-CA"/>
        </w:rPr>
        <w:t xml:space="preserve"> </w:t>
      </w:r>
      <w:r w:rsidRPr="0059355B">
        <w:rPr>
          <w:szCs w:val="24"/>
          <w:lang w:val="fr-CA"/>
        </w:rPr>
        <w:t>» désigne tous les mammifères (</w:t>
      </w:r>
      <w:r>
        <w:rPr>
          <w:szCs w:val="24"/>
          <w:lang w:val="fr-CA"/>
        </w:rPr>
        <w:t>autres que les</w:t>
      </w:r>
      <w:r w:rsidRPr="0059355B">
        <w:rPr>
          <w:szCs w:val="24"/>
          <w:lang w:val="fr-CA"/>
        </w:rPr>
        <w:t xml:space="preserve"> êtres humains), les oiseaux, les crustacés, les insectes, les reptiles, les vers et les amphibiens.</w:t>
      </w:r>
    </w:p>
    <w:p w:rsidR="00196A5C" w:rsidRPr="0059355B" w:rsidRDefault="00196A5C">
      <w:pPr>
        <w:rPr>
          <w:szCs w:val="24"/>
          <w:lang w:val="fr-CA"/>
        </w:rPr>
      </w:pPr>
    </w:p>
    <w:p w:rsidR="00C84B22" w:rsidRPr="0059355B" w:rsidRDefault="00C84B22" w:rsidP="002A2DB2">
      <w:pPr>
        <w:rPr>
          <w:szCs w:val="24"/>
          <w:lang w:val="fr-CA"/>
        </w:rPr>
      </w:pPr>
      <w:r w:rsidRPr="0059355B">
        <w:rPr>
          <w:szCs w:val="24"/>
          <w:lang w:val="fr-CA"/>
        </w:rPr>
        <w:t>«</w:t>
      </w:r>
      <w:r w:rsidR="000D3A0A">
        <w:rPr>
          <w:szCs w:val="24"/>
          <w:lang w:val="fr-CA"/>
        </w:rPr>
        <w:t xml:space="preserve"> </w:t>
      </w:r>
      <w:r w:rsidRPr="0059355B">
        <w:rPr>
          <w:szCs w:val="24"/>
          <w:lang w:val="fr-CA"/>
        </w:rPr>
        <w:t>Articles de valeur extraordinaire</w:t>
      </w:r>
      <w:r w:rsidR="000D3A0A">
        <w:rPr>
          <w:szCs w:val="24"/>
          <w:lang w:val="fr-CA"/>
        </w:rPr>
        <w:t xml:space="preserve"> </w:t>
      </w:r>
      <w:r w:rsidRPr="0059355B">
        <w:rPr>
          <w:szCs w:val="24"/>
          <w:lang w:val="fr-CA"/>
        </w:rPr>
        <w:t>» désigne un quelconque des articles ou des produits suivants :</w:t>
      </w:r>
    </w:p>
    <w:p w:rsidR="00C84B22" w:rsidRPr="0059355B" w:rsidRDefault="00C84B22" w:rsidP="002A2DB2">
      <w:pPr>
        <w:rPr>
          <w:szCs w:val="24"/>
          <w:lang w:val="fr-CA"/>
        </w:rPr>
      </w:pPr>
    </w:p>
    <w:p w:rsidR="00C84B22" w:rsidRPr="0059355B" w:rsidRDefault="00C84B22" w:rsidP="002A2DB2">
      <w:pPr>
        <w:ind w:left="900" w:hanging="540"/>
        <w:rPr>
          <w:szCs w:val="24"/>
          <w:lang w:val="fr-CA"/>
        </w:rPr>
      </w:pPr>
      <w:r w:rsidRPr="0059355B">
        <w:rPr>
          <w:szCs w:val="24"/>
          <w:lang w:val="fr-CA"/>
        </w:rPr>
        <w:t>a)</w:t>
      </w:r>
      <w:r w:rsidRPr="0059355B">
        <w:rPr>
          <w:szCs w:val="24"/>
          <w:lang w:val="fr-CA"/>
        </w:rPr>
        <w:tab/>
        <w:t>tout article dont la valeur déclarée pour le transport est égale ou supérieure à 1 000 $ CAN (ou l'équivalent) par kilogramme brut;</w:t>
      </w:r>
    </w:p>
    <w:p w:rsidR="00C84B22" w:rsidRPr="0059355B" w:rsidRDefault="00C84B22" w:rsidP="002A2DB2">
      <w:pPr>
        <w:rPr>
          <w:szCs w:val="24"/>
          <w:lang w:val="fr-CA"/>
        </w:rPr>
      </w:pPr>
    </w:p>
    <w:p w:rsidR="00C84B22" w:rsidRPr="0059355B" w:rsidRDefault="00C84B22" w:rsidP="002A2DB2">
      <w:pPr>
        <w:ind w:left="900" w:hanging="540"/>
        <w:rPr>
          <w:szCs w:val="24"/>
          <w:lang w:val="fr-CA"/>
        </w:rPr>
      </w:pPr>
      <w:r w:rsidRPr="0059355B">
        <w:rPr>
          <w:szCs w:val="24"/>
          <w:lang w:val="fr-CA"/>
        </w:rPr>
        <w:t>b)</w:t>
      </w:r>
      <w:r w:rsidRPr="0059355B">
        <w:rPr>
          <w:szCs w:val="24"/>
          <w:lang w:val="fr-CA"/>
        </w:rPr>
        <w:tab/>
        <w:t xml:space="preserve">l'or en lingot (y compris l'or raffiné et non raffiné sous forme de lingot), l'argent aurifère, les espèces en or et l'or seulement sous forme de grain, </w:t>
      </w:r>
      <w:r w:rsidR="00711A51">
        <w:rPr>
          <w:szCs w:val="24"/>
          <w:lang w:val="fr-CA"/>
        </w:rPr>
        <w:t xml:space="preserve">de </w:t>
      </w:r>
      <w:r w:rsidRPr="0059355B">
        <w:rPr>
          <w:szCs w:val="24"/>
          <w:lang w:val="fr-CA"/>
        </w:rPr>
        <w:t xml:space="preserve">feuille, </w:t>
      </w:r>
      <w:r w:rsidR="00711A51">
        <w:rPr>
          <w:szCs w:val="24"/>
          <w:lang w:val="fr-CA"/>
        </w:rPr>
        <w:t xml:space="preserve">de </w:t>
      </w:r>
      <w:r w:rsidRPr="0059355B">
        <w:rPr>
          <w:szCs w:val="24"/>
          <w:lang w:val="fr-CA"/>
        </w:rPr>
        <w:t xml:space="preserve">poudre, </w:t>
      </w:r>
      <w:r w:rsidR="00711A51">
        <w:rPr>
          <w:szCs w:val="24"/>
          <w:lang w:val="fr-CA"/>
        </w:rPr>
        <w:t xml:space="preserve">de </w:t>
      </w:r>
      <w:r w:rsidRPr="0059355B">
        <w:rPr>
          <w:szCs w:val="24"/>
          <w:lang w:val="fr-CA"/>
        </w:rPr>
        <w:t xml:space="preserve">mousse, </w:t>
      </w:r>
      <w:r w:rsidR="00711A51">
        <w:rPr>
          <w:szCs w:val="24"/>
          <w:lang w:val="fr-CA"/>
        </w:rPr>
        <w:t xml:space="preserve">de </w:t>
      </w:r>
      <w:r w:rsidRPr="0059355B">
        <w:rPr>
          <w:szCs w:val="24"/>
          <w:lang w:val="fr-CA"/>
        </w:rPr>
        <w:t xml:space="preserve">fil, </w:t>
      </w:r>
      <w:r w:rsidR="00711A51">
        <w:rPr>
          <w:szCs w:val="24"/>
          <w:lang w:val="fr-CA"/>
        </w:rPr>
        <w:t xml:space="preserve">de </w:t>
      </w:r>
      <w:r w:rsidRPr="0059355B">
        <w:rPr>
          <w:szCs w:val="24"/>
          <w:lang w:val="fr-CA"/>
        </w:rPr>
        <w:t xml:space="preserve">bâton, </w:t>
      </w:r>
      <w:r w:rsidR="00711A51">
        <w:rPr>
          <w:szCs w:val="24"/>
          <w:lang w:val="fr-CA"/>
        </w:rPr>
        <w:t xml:space="preserve">de </w:t>
      </w:r>
      <w:r w:rsidRPr="0059355B">
        <w:rPr>
          <w:szCs w:val="24"/>
          <w:lang w:val="fr-CA"/>
        </w:rPr>
        <w:t xml:space="preserve">tube, </w:t>
      </w:r>
      <w:r w:rsidR="00711A51">
        <w:rPr>
          <w:szCs w:val="24"/>
          <w:lang w:val="fr-CA"/>
        </w:rPr>
        <w:t xml:space="preserve">de </w:t>
      </w:r>
      <w:r w:rsidRPr="0059355B">
        <w:rPr>
          <w:szCs w:val="24"/>
          <w:lang w:val="fr-CA"/>
        </w:rPr>
        <w:t xml:space="preserve">cercle, </w:t>
      </w:r>
      <w:r w:rsidR="00711A51">
        <w:rPr>
          <w:szCs w:val="24"/>
          <w:lang w:val="fr-CA"/>
        </w:rPr>
        <w:t xml:space="preserve">de </w:t>
      </w:r>
      <w:r w:rsidRPr="0059355B">
        <w:rPr>
          <w:szCs w:val="24"/>
          <w:lang w:val="fr-CA"/>
        </w:rPr>
        <w:t xml:space="preserve">moulage et </w:t>
      </w:r>
      <w:r w:rsidR="00711A51">
        <w:rPr>
          <w:szCs w:val="24"/>
          <w:lang w:val="fr-CA"/>
        </w:rPr>
        <w:t xml:space="preserve">de </w:t>
      </w:r>
      <w:r w:rsidRPr="0059355B">
        <w:rPr>
          <w:szCs w:val="24"/>
          <w:lang w:val="fr-CA"/>
        </w:rPr>
        <w:t>coulage; le platine; le platine métallique (</w:t>
      </w:r>
      <w:proofErr w:type="spellStart"/>
      <w:r w:rsidRPr="0059355B">
        <w:rPr>
          <w:szCs w:val="24"/>
          <w:lang w:val="fr-CA"/>
        </w:rPr>
        <w:t>palladié</w:t>
      </w:r>
      <w:proofErr w:type="spellEnd"/>
      <w:r w:rsidRPr="0059355B">
        <w:rPr>
          <w:szCs w:val="24"/>
          <w:lang w:val="fr-CA"/>
        </w:rPr>
        <w:t xml:space="preserve">, iridié, </w:t>
      </w:r>
      <w:proofErr w:type="spellStart"/>
      <w:r w:rsidRPr="0059355B">
        <w:rPr>
          <w:szCs w:val="24"/>
          <w:lang w:val="fr-CA"/>
        </w:rPr>
        <w:t>ruthénié</w:t>
      </w:r>
      <w:proofErr w:type="spellEnd"/>
      <w:r w:rsidRPr="0059355B">
        <w:rPr>
          <w:szCs w:val="24"/>
          <w:lang w:val="fr-CA"/>
        </w:rPr>
        <w:t xml:space="preserve">, </w:t>
      </w:r>
      <w:proofErr w:type="spellStart"/>
      <w:r w:rsidRPr="0059355B">
        <w:rPr>
          <w:szCs w:val="24"/>
          <w:lang w:val="fr-CA"/>
        </w:rPr>
        <w:t>osmié</w:t>
      </w:r>
      <w:proofErr w:type="spellEnd"/>
      <w:r w:rsidRPr="0059355B">
        <w:rPr>
          <w:szCs w:val="24"/>
          <w:lang w:val="fr-CA"/>
        </w:rPr>
        <w:t xml:space="preserve"> et rhodié) et les alliages de platine sous forme de grain, </w:t>
      </w:r>
      <w:r w:rsidR="00711A51">
        <w:rPr>
          <w:szCs w:val="24"/>
          <w:lang w:val="fr-CA"/>
        </w:rPr>
        <w:t xml:space="preserve">de </w:t>
      </w:r>
      <w:r w:rsidRPr="0059355B">
        <w:rPr>
          <w:szCs w:val="24"/>
          <w:lang w:val="fr-CA"/>
        </w:rPr>
        <w:t xml:space="preserve">mousse, </w:t>
      </w:r>
      <w:r w:rsidR="00711A51">
        <w:rPr>
          <w:szCs w:val="24"/>
          <w:lang w:val="fr-CA"/>
        </w:rPr>
        <w:t xml:space="preserve">de </w:t>
      </w:r>
      <w:r w:rsidRPr="0059355B">
        <w:rPr>
          <w:szCs w:val="24"/>
          <w:lang w:val="fr-CA"/>
        </w:rPr>
        <w:t xml:space="preserve">barre, </w:t>
      </w:r>
      <w:r w:rsidR="00711A51">
        <w:rPr>
          <w:szCs w:val="24"/>
          <w:lang w:val="fr-CA"/>
        </w:rPr>
        <w:t xml:space="preserve">de </w:t>
      </w:r>
      <w:r w:rsidRPr="0059355B">
        <w:rPr>
          <w:szCs w:val="24"/>
          <w:lang w:val="fr-CA"/>
        </w:rPr>
        <w:t xml:space="preserve">lingot, </w:t>
      </w:r>
      <w:r w:rsidR="00711A51">
        <w:rPr>
          <w:szCs w:val="24"/>
          <w:lang w:val="fr-CA"/>
        </w:rPr>
        <w:t xml:space="preserve">de </w:t>
      </w:r>
      <w:r w:rsidRPr="0059355B">
        <w:rPr>
          <w:szCs w:val="24"/>
          <w:lang w:val="fr-CA"/>
        </w:rPr>
        <w:t xml:space="preserve">feuille, </w:t>
      </w:r>
      <w:r w:rsidR="00711A51">
        <w:rPr>
          <w:szCs w:val="24"/>
          <w:lang w:val="fr-CA"/>
        </w:rPr>
        <w:t xml:space="preserve">de </w:t>
      </w:r>
      <w:r w:rsidRPr="0059355B">
        <w:rPr>
          <w:szCs w:val="24"/>
          <w:lang w:val="fr-CA"/>
        </w:rPr>
        <w:t xml:space="preserve">tige, </w:t>
      </w:r>
      <w:r w:rsidR="00711A51">
        <w:rPr>
          <w:szCs w:val="24"/>
          <w:lang w:val="fr-CA"/>
        </w:rPr>
        <w:t xml:space="preserve">de </w:t>
      </w:r>
      <w:r w:rsidRPr="0059355B">
        <w:rPr>
          <w:szCs w:val="24"/>
          <w:lang w:val="fr-CA"/>
        </w:rPr>
        <w:t xml:space="preserve">fil, </w:t>
      </w:r>
      <w:r w:rsidR="00711A51">
        <w:rPr>
          <w:szCs w:val="24"/>
          <w:lang w:val="fr-CA"/>
        </w:rPr>
        <w:t xml:space="preserve">de </w:t>
      </w:r>
      <w:r w:rsidRPr="0059355B">
        <w:rPr>
          <w:szCs w:val="24"/>
          <w:lang w:val="fr-CA"/>
        </w:rPr>
        <w:t xml:space="preserve">gaze, </w:t>
      </w:r>
      <w:r w:rsidR="00711A51">
        <w:rPr>
          <w:szCs w:val="24"/>
          <w:lang w:val="fr-CA"/>
        </w:rPr>
        <w:t xml:space="preserve">de </w:t>
      </w:r>
      <w:r w:rsidRPr="0059355B">
        <w:rPr>
          <w:szCs w:val="24"/>
          <w:lang w:val="fr-CA"/>
        </w:rPr>
        <w:t xml:space="preserve">tube et </w:t>
      </w:r>
      <w:r w:rsidR="00711A51">
        <w:rPr>
          <w:szCs w:val="24"/>
          <w:lang w:val="fr-CA"/>
        </w:rPr>
        <w:t xml:space="preserve">de </w:t>
      </w:r>
      <w:r w:rsidRPr="0059355B">
        <w:rPr>
          <w:szCs w:val="24"/>
          <w:lang w:val="fr-CA"/>
        </w:rPr>
        <w:t>bande (à l'exception des isotopes radioactifs des métaux ci-dessus et des alliages qui font l'objet d'exigences restreintes d'étiquetage des articles);</w:t>
      </w:r>
    </w:p>
    <w:p w:rsidR="00C84B22" w:rsidRPr="0059355B" w:rsidRDefault="00C84B22" w:rsidP="002A2DB2">
      <w:pPr>
        <w:rPr>
          <w:szCs w:val="24"/>
          <w:lang w:val="fr-CA"/>
        </w:rPr>
      </w:pPr>
    </w:p>
    <w:p w:rsidR="00C84B22" w:rsidRPr="0059355B" w:rsidRDefault="00C84B22" w:rsidP="002A2DB2">
      <w:pPr>
        <w:ind w:left="900" w:hanging="540"/>
        <w:rPr>
          <w:szCs w:val="24"/>
          <w:lang w:val="fr-CA"/>
        </w:rPr>
      </w:pPr>
      <w:r w:rsidRPr="0059355B">
        <w:rPr>
          <w:szCs w:val="24"/>
          <w:lang w:val="fr-CA"/>
        </w:rPr>
        <w:t>c)</w:t>
      </w:r>
      <w:r w:rsidRPr="0059355B">
        <w:rPr>
          <w:szCs w:val="24"/>
          <w:lang w:val="fr-CA"/>
        </w:rPr>
        <w:tab/>
        <w:t>les billets de banque; les chèques de voyage; les valeurs mobilières; les actions et coupons</w:t>
      </w:r>
      <w:r w:rsidR="00AA4F98" w:rsidRPr="0059355B">
        <w:rPr>
          <w:szCs w:val="24"/>
          <w:lang w:val="fr-CA"/>
        </w:rPr>
        <w:t>;</w:t>
      </w:r>
      <w:r w:rsidRPr="0059355B">
        <w:rPr>
          <w:szCs w:val="24"/>
          <w:lang w:val="fr-CA"/>
        </w:rPr>
        <w:t xml:space="preserve"> les obligations et coupons</w:t>
      </w:r>
      <w:r w:rsidR="00AA4F98" w:rsidRPr="0059355B">
        <w:rPr>
          <w:szCs w:val="24"/>
          <w:lang w:val="fr-CA"/>
        </w:rPr>
        <w:t>;</w:t>
      </w:r>
      <w:r w:rsidRPr="0059355B">
        <w:rPr>
          <w:szCs w:val="24"/>
          <w:lang w:val="fr-CA"/>
        </w:rPr>
        <w:t xml:space="preserve"> et les timbres-poste;</w:t>
      </w:r>
    </w:p>
    <w:p w:rsidR="00C84B22" w:rsidRPr="0059355B" w:rsidRDefault="00C84B22" w:rsidP="002A2DB2">
      <w:pPr>
        <w:rPr>
          <w:szCs w:val="24"/>
          <w:lang w:val="fr-CA"/>
        </w:rPr>
      </w:pPr>
    </w:p>
    <w:p w:rsidR="00C84B22" w:rsidRPr="0059355B" w:rsidRDefault="00C84B22" w:rsidP="002A2DB2">
      <w:pPr>
        <w:ind w:left="900" w:hanging="540"/>
        <w:rPr>
          <w:szCs w:val="24"/>
          <w:lang w:val="fr-CA"/>
        </w:rPr>
      </w:pPr>
      <w:r w:rsidRPr="0059355B">
        <w:rPr>
          <w:szCs w:val="24"/>
          <w:lang w:val="fr-CA"/>
        </w:rPr>
        <w:t>d)</w:t>
      </w:r>
      <w:r w:rsidRPr="0059355B">
        <w:rPr>
          <w:szCs w:val="24"/>
          <w:lang w:val="fr-CA"/>
        </w:rPr>
        <w:tab/>
      </w:r>
      <w:r w:rsidR="000D3A0A">
        <w:rPr>
          <w:szCs w:val="24"/>
          <w:lang w:val="fr-CA"/>
        </w:rPr>
        <w:t xml:space="preserve">les </w:t>
      </w:r>
      <w:r w:rsidRPr="0059355B">
        <w:rPr>
          <w:szCs w:val="24"/>
          <w:lang w:val="fr-CA"/>
        </w:rPr>
        <w:t xml:space="preserve">pierres précieuses, </w:t>
      </w:r>
      <w:r w:rsidR="001E69C7" w:rsidRPr="0059355B">
        <w:rPr>
          <w:szCs w:val="24"/>
          <w:lang w:val="fr-CA"/>
        </w:rPr>
        <w:t>y compris</w:t>
      </w:r>
      <w:r w:rsidRPr="0059355B">
        <w:rPr>
          <w:szCs w:val="24"/>
          <w:lang w:val="fr-CA"/>
        </w:rPr>
        <w:t xml:space="preserve"> les diamants (y compris les diamants destinés à une utilisation industrielle), </w:t>
      </w:r>
      <w:r w:rsidR="00711A51">
        <w:rPr>
          <w:szCs w:val="24"/>
          <w:lang w:val="fr-CA"/>
        </w:rPr>
        <w:t xml:space="preserve">les </w:t>
      </w:r>
      <w:r w:rsidRPr="0059355B">
        <w:rPr>
          <w:szCs w:val="24"/>
          <w:lang w:val="fr-CA"/>
        </w:rPr>
        <w:t xml:space="preserve">rubis, </w:t>
      </w:r>
      <w:r w:rsidR="00711A51">
        <w:rPr>
          <w:szCs w:val="24"/>
          <w:lang w:val="fr-CA"/>
        </w:rPr>
        <w:t xml:space="preserve">les </w:t>
      </w:r>
      <w:r w:rsidRPr="0059355B">
        <w:rPr>
          <w:szCs w:val="24"/>
          <w:lang w:val="fr-CA"/>
        </w:rPr>
        <w:t xml:space="preserve">émeraudes, </w:t>
      </w:r>
      <w:r w:rsidR="00711A51">
        <w:rPr>
          <w:szCs w:val="24"/>
          <w:lang w:val="fr-CA"/>
        </w:rPr>
        <w:t xml:space="preserve">les </w:t>
      </w:r>
      <w:r w:rsidRPr="0059355B">
        <w:rPr>
          <w:szCs w:val="24"/>
          <w:lang w:val="fr-CA"/>
        </w:rPr>
        <w:t xml:space="preserve">saphirs, </w:t>
      </w:r>
      <w:r w:rsidR="00711A51">
        <w:rPr>
          <w:szCs w:val="24"/>
          <w:lang w:val="fr-CA"/>
        </w:rPr>
        <w:t xml:space="preserve">les </w:t>
      </w:r>
      <w:r w:rsidRPr="0059355B">
        <w:rPr>
          <w:szCs w:val="24"/>
          <w:lang w:val="fr-CA"/>
        </w:rPr>
        <w:t xml:space="preserve">opales et </w:t>
      </w:r>
      <w:r w:rsidR="00711A51">
        <w:rPr>
          <w:szCs w:val="24"/>
          <w:lang w:val="fr-CA"/>
        </w:rPr>
        <w:t xml:space="preserve">les </w:t>
      </w:r>
      <w:r w:rsidRPr="0059355B">
        <w:rPr>
          <w:szCs w:val="24"/>
          <w:lang w:val="fr-CA"/>
        </w:rPr>
        <w:t>perles véritables (y compris les perles de culture);</w:t>
      </w:r>
    </w:p>
    <w:p w:rsidR="00C84B22" w:rsidRPr="0059355B" w:rsidRDefault="00C84B22" w:rsidP="002A2DB2">
      <w:pPr>
        <w:rPr>
          <w:szCs w:val="24"/>
          <w:lang w:val="fr-CA"/>
        </w:rPr>
      </w:pPr>
    </w:p>
    <w:p w:rsidR="00C84B22" w:rsidRPr="0059355B" w:rsidRDefault="00C84B22" w:rsidP="002A2DB2">
      <w:pPr>
        <w:ind w:left="900" w:hanging="540"/>
        <w:rPr>
          <w:szCs w:val="24"/>
          <w:lang w:val="fr-CA"/>
        </w:rPr>
      </w:pPr>
      <w:r w:rsidRPr="0059355B">
        <w:rPr>
          <w:szCs w:val="24"/>
          <w:lang w:val="fr-CA"/>
        </w:rPr>
        <w:t>e)</w:t>
      </w:r>
      <w:r w:rsidRPr="0059355B">
        <w:rPr>
          <w:szCs w:val="24"/>
          <w:lang w:val="fr-CA"/>
        </w:rPr>
        <w:tab/>
        <w:t>les bijoux et</w:t>
      </w:r>
      <w:r w:rsidR="000D3A0A">
        <w:rPr>
          <w:szCs w:val="24"/>
          <w:lang w:val="fr-CA"/>
        </w:rPr>
        <w:t xml:space="preserve"> les</w:t>
      </w:r>
      <w:r w:rsidRPr="0059355B">
        <w:rPr>
          <w:szCs w:val="24"/>
          <w:lang w:val="fr-CA"/>
        </w:rPr>
        <w:t xml:space="preserve"> montres en or, en argent </w:t>
      </w:r>
      <w:r w:rsidR="000D3A0A">
        <w:rPr>
          <w:szCs w:val="24"/>
          <w:lang w:val="fr-CA"/>
        </w:rPr>
        <w:t>ou</w:t>
      </w:r>
      <w:r w:rsidRPr="0059355B">
        <w:rPr>
          <w:szCs w:val="24"/>
          <w:lang w:val="fr-CA"/>
        </w:rPr>
        <w:t xml:space="preserve"> en platine et sertis de diamants, de rubis, d'émeraudes, de saphirs, d'opales et de perles véritables (y compris les perles de culture);</w:t>
      </w:r>
    </w:p>
    <w:p w:rsidR="00C84B22" w:rsidRPr="0059355B" w:rsidRDefault="00C84B22" w:rsidP="002A2DB2">
      <w:pPr>
        <w:rPr>
          <w:szCs w:val="24"/>
          <w:lang w:val="fr-CA"/>
        </w:rPr>
      </w:pPr>
    </w:p>
    <w:p w:rsidR="00C84B22" w:rsidRPr="0059355B" w:rsidRDefault="00C84B22" w:rsidP="002A2DB2">
      <w:pPr>
        <w:ind w:left="900" w:hanging="540"/>
        <w:rPr>
          <w:szCs w:val="24"/>
          <w:lang w:val="fr-CA"/>
        </w:rPr>
      </w:pPr>
      <w:r w:rsidRPr="0059355B">
        <w:rPr>
          <w:szCs w:val="24"/>
          <w:lang w:val="fr-CA"/>
        </w:rPr>
        <w:t>f)</w:t>
      </w:r>
      <w:r w:rsidRPr="0059355B">
        <w:rPr>
          <w:szCs w:val="24"/>
          <w:lang w:val="fr-CA"/>
        </w:rPr>
        <w:tab/>
        <w:t>les articles en or, en argent ou en platine autres que les articles plaqués or, plaqués argent ou plaqués platine.</w:t>
      </w:r>
    </w:p>
    <w:p w:rsidR="00C84B22" w:rsidRPr="0059355B" w:rsidRDefault="00C84B22" w:rsidP="002A2DB2">
      <w:pPr>
        <w:rPr>
          <w:szCs w:val="24"/>
          <w:lang w:val="fr-CA"/>
        </w:rPr>
      </w:pPr>
    </w:p>
    <w:p w:rsidR="00C84B22" w:rsidRPr="0059355B" w:rsidRDefault="00C84B22" w:rsidP="003E6704">
      <w:pPr>
        <w:rPr>
          <w:szCs w:val="24"/>
          <w:lang w:val="fr-CA"/>
        </w:rPr>
      </w:pPr>
      <w:r w:rsidRPr="0059355B">
        <w:rPr>
          <w:szCs w:val="24"/>
          <w:lang w:val="fr-CA"/>
        </w:rPr>
        <w:t>«</w:t>
      </w:r>
      <w:r w:rsidR="00711A51">
        <w:rPr>
          <w:szCs w:val="24"/>
          <w:lang w:val="fr-CA"/>
        </w:rPr>
        <w:t xml:space="preserve"> </w:t>
      </w:r>
      <w:r w:rsidRPr="0059355B">
        <w:rPr>
          <w:szCs w:val="24"/>
          <w:lang w:val="fr-CA"/>
        </w:rPr>
        <w:t>Canada</w:t>
      </w:r>
      <w:r w:rsidR="00711A51">
        <w:rPr>
          <w:szCs w:val="24"/>
          <w:lang w:val="fr-CA"/>
        </w:rPr>
        <w:t xml:space="preserve"> </w:t>
      </w:r>
      <w:r w:rsidRPr="0059355B">
        <w:rPr>
          <w:szCs w:val="24"/>
          <w:lang w:val="fr-CA"/>
        </w:rPr>
        <w:t>» désigne les dix provinces du Canada, le territoire du Yukon, les districts et les îles compris dans les Territoires du Nord-Ouest du Canada et le Nunavut.</w:t>
      </w:r>
    </w:p>
    <w:p w:rsidR="00C84B22" w:rsidRDefault="00C84B22" w:rsidP="002A2DB2">
      <w:pPr>
        <w:rPr>
          <w:szCs w:val="24"/>
          <w:lang w:val="fr-CA"/>
        </w:rPr>
      </w:pPr>
    </w:p>
    <w:p w:rsidR="00BE482E" w:rsidRDefault="00BE482E">
      <w:pPr>
        <w:rPr>
          <w:bCs/>
          <w:color w:val="000000"/>
          <w:szCs w:val="24"/>
          <w:lang w:val="fr-CA"/>
        </w:rPr>
      </w:pPr>
      <w:r>
        <w:rPr>
          <w:bCs/>
          <w:color w:val="000000"/>
          <w:szCs w:val="24"/>
          <w:lang w:val="fr-CA"/>
        </w:rPr>
        <w:br w:type="page"/>
      </w:r>
    </w:p>
    <w:p w:rsidR="00196A5C" w:rsidRPr="0059355B" w:rsidRDefault="00196A5C" w:rsidP="00196A5C">
      <w:pPr>
        <w:tabs>
          <w:tab w:val="left" w:pos="360"/>
          <w:tab w:val="left" w:pos="864"/>
          <w:tab w:val="left" w:pos="1440"/>
        </w:tabs>
        <w:rPr>
          <w:bCs/>
          <w:color w:val="000000"/>
          <w:szCs w:val="24"/>
          <w:lang w:val="fr-CA"/>
        </w:rPr>
      </w:pPr>
      <w:r w:rsidRPr="0059355B">
        <w:rPr>
          <w:bCs/>
          <w:color w:val="000000"/>
          <w:szCs w:val="24"/>
          <w:lang w:val="fr-CA"/>
        </w:rPr>
        <w:t>«</w:t>
      </w:r>
      <w:r>
        <w:rPr>
          <w:bCs/>
          <w:color w:val="000000"/>
          <w:szCs w:val="24"/>
          <w:lang w:val="fr-CA"/>
        </w:rPr>
        <w:t xml:space="preserve"> </w:t>
      </w:r>
      <w:r w:rsidRPr="0059355B">
        <w:rPr>
          <w:bCs/>
          <w:color w:val="000000"/>
          <w:szCs w:val="24"/>
          <w:lang w:val="fr-CA"/>
        </w:rPr>
        <w:t>Convention de Montréal</w:t>
      </w:r>
      <w:r>
        <w:rPr>
          <w:bCs/>
          <w:color w:val="000000"/>
          <w:szCs w:val="24"/>
          <w:lang w:val="fr-CA"/>
        </w:rPr>
        <w:t xml:space="preserve"> </w:t>
      </w:r>
      <w:r w:rsidRPr="0059355B">
        <w:rPr>
          <w:bCs/>
          <w:color w:val="000000"/>
          <w:szCs w:val="24"/>
          <w:lang w:val="fr-CA"/>
        </w:rPr>
        <w:t xml:space="preserve">» désigne la </w:t>
      </w:r>
      <w:r w:rsidRPr="0059355B">
        <w:rPr>
          <w:bCs/>
          <w:i/>
          <w:iCs/>
          <w:color w:val="000000"/>
          <w:szCs w:val="24"/>
          <w:lang w:val="fr-CA"/>
        </w:rPr>
        <w:t>Convention pour l’unification de certaines règles relatives au transport aérien international</w:t>
      </w:r>
      <w:r w:rsidRPr="0059355B">
        <w:rPr>
          <w:bCs/>
          <w:color w:val="000000"/>
          <w:szCs w:val="24"/>
          <w:lang w:val="fr-CA"/>
        </w:rPr>
        <w:t>, signée à Montréal le 28 mai 1999.</w:t>
      </w:r>
    </w:p>
    <w:p w:rsidR="00196A5C" w:rsidRDefault="00196A5C" w:rsidP="00196A5C">
      <w:pPr>
        <w:rPr>
          <w:szCs w:val="24"/>
          <w:lang w:val="fr-CA"/>
        </w:rPr>
      </w:pPr>
    </w:p>
    <w:p w:rsidR="00196A5C" w:rsidRPr="0059355B" w:rsidRDefault="00196A5C" w:rsidP="00196A5C">
      <w:pPr>
        <w:tabs>
          <w:tab w:val="left" w:pos="360"/>
          <w:tab w:val="left" w:pos="864"/>
          <w:tab w:val="left" w:pos="1440"/>
        </w:tabs>
        <w:rPr>
          <w:bCs/>
          <w:szCs w:val="24"/>
          <w:lang w:val="fr-CA"/>
        </w:rPr>
      </w:pPr>
      <w:r w:rsidRPr="0059355B">
        <w:rPr>
          <w:bCs/>
          <w:color w:val="000000"/>
          <w:szCs w:val="24"/>
          <w:lang w:val="fr-CA"/>
        </w:rPr>
        <w:t>«</w:t>
      </w:r>
      <w:r>
        <w:rPr>
          <w:bCs/>
          <w:color w:val="000000"/>
          <w:szCs w:val="24"/>
          <w:lang w:val="fr-CA"/>
        </w:rPr>
        <w:t xml:space="preserve"> </w:t>
      </w:r>
      <w:r w:rsidRPr="0059355B">
        <w:rPr>
          <w:bCs/>
          <w:color w:val="000000"/>
          <w:szCs w:val="24"/>
          <w:lang w:val="fr-CA"/>
        </w:rPr>
        <w:t>Convention de Varsovie</w:t>
      </w:r>
      <w:r>
        <w:rPr>
          <w:bCs/>
          <w:color w:val="000000"/>
          <w:szCs w:val="24"/>
          <w:lang w:val="fr-CA"/>
        </w:rPr>
        <w:t xml:space="preserve"> </w:t>
      </w:r>
      <w:r w:rsidRPr="0059355B">
        <w:rPr>
          <w:bCs/>
          <w:color w:val="000000"/>
          <w:szCs w:val="24"/>
          <w:lang w:val="fr-CA"/>
        </w:rPr>
        <w:t xml:space="preserve">» désigne la </w:t>
      </w:r>
      <w:r w:rsidRPr="0059355B">
        <w:rPr>
          <w:bCs/>
          <w:i/>
          <w:iCs/>
          <w:color w:val="000000"/>
          <w:szCs w:val="24"/>
          <w:lang w:val="fr-CA"/>
        </w:rPr>
        <w:t>Convention pour l’unification de certaines règles relatives au transport aérien international</w:t>
      </w:r>
      <w:r w:rsidRPr="0059355B">
        <w:rPr>
          <w:bCs/>
          <w:color w:val="000000"/>
          <w:szCs w:val="24"/>
          <w:lang w:val="fr-CA"/>
        </w:rPr>
        <w:t>, signée à Varsovie le 12 octobre 1929, modifiée, mais n’inclut pas la Convention de Montréal susmentionnée.</w:t>
      </w:r>
    </w:p>
    <w:p w:rsidR="00196A5C" w:rsidRPr="0059355B" w:rsidRDefault="00196A5C" w:rsidP="00196A5C">
      <w:pPr>
        <w:tabs>
          <w:tab w:val="left" w:pos="360"/>
          <w:tab w:val="left" w:pos="900"/>
          <w:tab w:val="left" w:pos="1432"/>
          <w:tab w:val="left" w:pos="1440"/>
          <w:tab w:val="right" w:pos="9360"/>
        </w:tabs>
        <w:rPr>
          <w:szCs w:val="24"/>
          <w:lang w:val="fr-CA"/>
        </w:rPr>
      </w:pPr>
      <w:r w:rsidRPr="0059355B">
        <w:rPr>
          <w:rStyle w:val="hps"/>
          <w:color w:val="333333"/>
          <w:lang w:val="fr-FR"/>
        </w:rPr>
        <w:t>«</w:t>
      </w:r>
      <w:r>
        <w:rPr>
          <w:rStyle w:val="hps"/>
          <w:color w:val="333333"/>
          <w:lang w:val="fr-FR"/>
        </w:rPr>
        <w:t xml:space="preserve"> </w:t>
      </w:r>
      <w:r w:rsidRPr="0059355B">
        <w:rPr>
          <w:rStyle w:val="hps"/>
          <w:color w:val="333333"/>
          <w:lang w:val="fr-FR"/>
        </w:rPr>
        <w:t>Destinataire</w:t>
      </w:r>
      <w:r>
        <w:rPr>
          <w:rStyle w:val="hps"/>
          <w:color w:val="333333"/>
          <w:lang w:val="fr-FR"/>
        </w:rPr>
        <w:t xml:space="preserve"> </w:t>
      </w:r>
      <w:r w:rsidRPr="0059355B">
        <w:rPr>
          <w:rStyle w:val="hps"/>
          <w:color w:val="333333"/>
          <w:lang w:val="fr-FR"/>
        </w:rPr>
        <w:t>»</w:t>
      </w:r>
      <w:r w:rsidRPr="0059355B">
        <w:rPr>
          <w:color w:val="333333"/>
          <w:lang w:val="fr-FR"/>
        </w:rPr>
        <w:t xml:space="preserve"> </w:t>
      </w:r>
      <w:r w:rsidRPr="0059355B">
        <w:rPr>
          <w:rStyle w:val="hps"/>
          <w:color w:val="333333"/>
          <w:lang w:val="fr-FR"/>
        </w:rPr>
        <w:t>désigne la personne</w:t>
      </w:r>
      <w:r w:rsidRPr="0059355B">
        <w:rPr>
          <w:color w:val="333333"/>
          <w:lang w:val="fr-FR"/>
        </w:rPr>
        <w:t xml:space="preserve"> </w:t>
      </w:r>
      <w:r w:rsidRPr="0059355B">
        <w:rPr>
          <w:rStyle w:val="hps"/>
          <w:color w:val="333333"/>
          <w:lang w:val="fr-FR"/>
        </w:rPr>
        <w:t>dont le nom apparaît</w:t>
      </w:r>
      <w:r w:rsidRPr="0059355B">
        <w:rPr>
          <w:color w:val="333333"/>
          <w:lang w:val="fr-FR"/>
        </w:rPr>
        <w:t xml:space="preserve"> </w:t>
      </w:r>
      <w:r w:rsidRPr="0059355B">
        <w:rPr>
          <w:rStyle w:val="hps"/>
          <w:color w:val="333333"/>
          <w:lang w:val="fr-FR"/>
        </w:rPr>
        <w:t>sur la</w:t>
      </w:r>
      <w:r w:rsidRPr="0059355B">
        <w:rPr>
          <w:color w:val="333333"/>
          <w:lang w:val="fr-FR"/>
        </w:rPr>
        <w:t xml:space="preserve"> </w:t>
      </w:r>
      <w:r w:rsidRPr="0059355B">
        <w:rPr>
          <w:rStyle w:val="hps"/>
          <w:color w:val="333333"/>
          <w:lang w:val="fr-FR"/>
        </w:rPr>
        <w:t>lettre de transport aérien</w:t>
      </w:r>
      <w:r w:rsidRPr="0059355B">
        <w:rPr>
          <w:color w:val="333333"/>
          <w:lang w:val="fr-FR"/>
        </w:rPr>
        <w:t xml:space="preserve"> </w:t>
      </w:r>
      <w:r w:rsidRPr="0059355B">
        <w:rPr>
          <w:rStyle w:val="hps"/>
          <w:color w:val="333333"/>
          <w:lang w:val="fr-FR"/>
        </w:rPr>
        <w:t>ou</w:t>
      </w:r>
      <w:r w:rsidRPr="0059355B">
        <w:rPr>
          <w:color w:val="333333"/>
          <w:lang w:val="fr-FR"/>
        </w:rPr>
        <w:t xml:space="preserve"> </w:t>
      </w:r>
      <w:r w:rsidRPr="0059355B">
        <w:rPr>
          <w:rStyle w:val="hps"/>
          <w:color w:val="333333"/>
          <w:lang w:val="fr-FR"/>
        </w:rPr>
        <w:t>dans l’enregistrement de l’envoi</w:t>
      </w:r>
      <w:r w:rsidRPr="0059355B">
        <w:rPr>
          <w:color w:val="333333"/>
          <w:lang w:val="fr-FR"/>
        </w:rPr>
        <w:t xml:space="preserve"> </w:t>
      </w:r>
      <w:r w:rsidR="005B75D2">
        <w:rPr>
          <w:color w:val="333333"/>
          <w:lang w:val="fr-FR"/>
        </w:rPr>
        <w:t xml:space="preserve">et </w:t>
      </w:r>
      <w:r w:rsidRPr="0059355B">
        <w:rPr>
          <w:rStyle w:val="hps"/>
          <w:color w:val="333333"/>
          <w:lang w:val="fr-FR"/>
        </w:rPr>
        <w:t>à</w:t>
      </w:r>
      <w:r w:rsidRPr="0059355B">
        <w:rPr>
          <w:color w:val="333333"/>
          <w:lang w:val="fr-FR"/>
        </w:rPr>
        <w:t xml:space="preserve"> </w:t>
      </w:r>
      <w:r w:rsidRPr="0059355B">
        <w:rPr>
          <w:rStyle w:val="hps"/>
          <w:color w:val="333333"/>
          <w:lang w:val="fr-FR"/>
        </w:rPr>
        <w:t>qui</w:t>
      </w:r>
      <w:r w:rsidRPr="0059355B">
        <w:rPr>
          <w:color w:val="333333"/>
          <w:lang w:val="fr-FR"/>
        </w:rPr>
        <w:t xml:space="preserve"> </w:t>
      </w:r>
      <w:r w:rsidRPr="0059355B">
        <w:rPr>
          <w:rStyle w:val="hps"/>
          <w:color w:val="333333"/>
          <w:lang w:val="fr-FR"/>
        </w:rPr>
        <w:t>les marchandises</w:t>
      </w:r>
      <w:r w:rsidRPr="0059355B">
        <w:rPr>
          <w:color w:val="333333"/>
          <w:lang w:val="fr-FR"/>
        </w:rPr>
        <w:t xml:space="preserve"> </w:t>
      </w:r>
      <w:r w:rsidRPr="0059355B">
        <w:rPr>
          <w:rStyle w:val="hps"/>
          <w:color w:val="333333"/>
          <w:lang w:val="fr-FR"/>
        </w:rPr>
        <w:t>doivent être livrées</w:t>
      </w:r>
      <w:r w:rsidRPr="0059355B">
        <w:rPr>
          <w:color w:val="333333"/>
          <w:lang w:val="fr-FR"/>
        </w:rPr>
        <w:t xml:space="preserve"> </w:t>
      </w:r>
      <w:r w:rsidRPr="0059355B">
        <w:rPr>
          <w:rStyle w:val="hps"/>
          <w:color w:val="333333"/>
          <w:lang w:val="fr-FR"/>
        </w:rPr>
        <w:t>par le transporteur.</w:t>
      </w:r>
    </w:p>
    <w:p w:rsidR="00196A5C" w:rsidRDefault="00196A5C" w:rsidP="00196A5C">
      <w:pPr>
        <w:tabs>
          <w:tab w:val="left" w:pos="360"/>
          <w:tab w:val="left" w:pos="900"/>
          <w:tab w:val="left" w:pos="1432"/>
          <w:tab w:val="left" w:pos="1440"/>
          <w:tab w:val="right" w:pos="9360"/>
        </w:tabs>
        <w:rPr>
          <w:szCs w:val="24"/>
          <w:lang w:val="fr-CA"/>
        </w:rPr>
      </w:pPr>
    </w:p>
    <w:p w:rsidR="00196A5C" w:rsidRPr="0059355B" w:rsidRDefault="00196A5C" w:rsidP="00196A5C">
      <w:pPr>
        <w:rPr>
          <w:szCs w:val="24"/>
          <w:lang w:val="fr-CA"/>
        </w:rPr>
      </w:pPr>
      <w:r w:rsidRPr="0059355B">
        <w:rPr>
          <w:szCs w:val="24"/>
          <w:lang w:val="fr-CA"/>
        </w:rPr>
        <w:t>«</w:t>
      </w:r>
      <w:r>
        <w:rPr>
          <w:szCs w:val="24"/>
          <w:lang w:val="fr-CA"/>
        </w:rPr>
        <w:t xml:space="preserve"> </w:t>
      </w:r>
      <w:r w:rsidRPr="0059355B">
        <w:rPr>
          <w:szCs w:val="24"/>
          <w:lang w:val="fr-CA"/>
        </w:rPr>
        <w:t>Envoi</w:t>
      </w:r>
      <w:r>
        <w:rPr>
          <w:szCs w:val="24"/>
          <w:lang w:val="fr-CA"/>
        </w:rPr>
        <w:t xml:space="preserve"> </w:t>
      </w:r>
      <w:r w:rsidRPr="0059355B">
        <w:rPr>
          <w:szCs w:val="24"/>
          <w:lang w:val="fr-CA"/>
        </w:rPr>
        <w:t xml:space="preserve">» désigne une seule expédition d'une ou </w:t>
      </w:r>
      <w:r w:rsidR="005B75D2">
        <w:rPr>
          <w:szCs w:val="24"/>
          <w:lang w:val="fr-CA"/>
        </w:rPr>
        <w:t xml:space="preserve">de </w:t>
      </w:r>
      <w:r w:rsidRPr="0059355B">
        <w:rPr>
          <w:szCs w:val="24"/>
          <w:lang w:val="fr-CA"/>
        </w:rPr>
        <w:t xml:space="preserve">plusieurs pièces de marchandises, acceptées par un transporteur, de la part d’un expéditeur </w:t>
      </w:r>
      <w:r>
        <w:rPr>
          <w:szCs w:val="24"/>
          <w:lang w:val="fr-CA"/>
        </w:rPr>
        <w:t>à un seul</w:t>
      </w:r>
      <w:r w:rsidRPr="0059355B">
        <w:rPr>
          <w:szCs w:val="24"/>
          <w:lang w:val="fr-CA"/>
        </w:rPr>
        <w:t xml:space="preserve"> moment et à une adresse, réceptionnées en un lot et acheminées sur une lettre de transport aérien à un destinataire à une adresse de destination.</w:t>
      </w:r>
    </w:p>
    <w:p w:rsidR="00196A5C" w:rsidRDefault="00196A5C" w:rsidP="00196A5C">
      <w:pPr>
        <w:tabs>
          <w:tab w:val="left" w:pos="360"/>
          <w:tab w:val="left" w:pos="900"/>
          <w:tab w:val="left" w:pos="1432"/>
          <w:tab w:val="left" w:pos="1440"/>
          <w:tab w:val="right" w:pos="9360"/>
        </w:tabs>
        <w:rPr>
          <w:szCs w:val="24"/>
          <w:lang w:val="fr-CA"/>
        </w:rPr>
      </w:pPr>
    </w:p>
    <w:p w:rsidR="00196A5C" w:rsidRPr="0059355B" w:rsidRDefault="00196A5C" w:rsidP="00196A5C">
      <w:pPr>
        <w:tabs>
          <w:tab w:val="left" w:pos="360"/>
          <w:tab w:val="left" w:pos="900"/>
          <w:tab w:val="left" w:pos="1432"/>
          <w:tab w:val="left" w:pos="1440"/>
          <w:tab w:val="right" w:pos="9360"/>
        </w:tabs>
        <w:rPr>
          <w:szCs w:val="24"/>
          <w:lang w:val="fr-CA"/>
        </w:rPr>
      </w:pPr>
      <w:r w:rsidRPr="0059355B">
        <w:rPr>
          <w:szCs w:val="24"/>
          <w:lang w:val="fr-CA"/>
        </w:rPr>
        <w:t>«</w:t>
      </w:r>
      <w:r>
        <w:rPr>
          <w:szCs w:val="24"/>
          <w:lang w:val="fr-CA"/>
        </w:rPr>
        <w:t xml:space="preserve"> </w:t>
      </w:r>
      <w:r w:rsidRPr="0059355B">
        <w:rPr>
          <w:szCs w:val="24"/>
          <w:lang w:val="fr-CA"/>
        </w:rPr>
        <w:t>Envoi interligne</w:t>
      </w:r>
      <w:r>
        <w:rPr>
          <w:szCs w:val="24"/>
          <w:lang w:val="fr-CA"/>
        </w:rPr>
        <w:t xml:space="preserve"> </w:t>
      </w:r>
      <w:r w:rsidRPr="0059355B">
        <w:rPr>
          <w:szCs w:val="24"/>
          <w:lang w:val="fr-CA"/>
        </w:rPr>
        <w:t>» désigne un envoi acheminé par deux ou plusieurs transporteurs successifs qui sont partie</w:t>
      </w:r>
      <w:r w:rsidR="005B75D2">
        <w:rPr>
          <w:szCs w:val="24"/>
          <w:lang w:val="fr-CA"/>
        </w:rPr>
        <w:t>s</w:t>
      </w:r>
      <w:r w:rsidRPr="0059355B">
        <w:rPr>
          <w:szCs w:val="24"/>
          <w:lang w:val="fr-CA"/>
        </w:rPr>
        <w:t xml:space="preserve"> prenante</w:t>
      </w:r>
      <w:r w:rsidR="005B75D2">
        <w:rPr>
          <w:szCs w:val="24"/>
          <w:lang w:val="fr-CA"/>
        </w:rPr>
        <w:t>s</w:t>
      </w:r>
      <w:r w:rsidRPr="0059355B">
        <w:rPr>
          <w:szCs w:val="24"/>
          <w:lang w:val="fr-CA"/>
        </w:rPr>
        <w:t xml:space="preserve"> à ce tarif.</w:t>
      </w:r>
    </w:p>
    <w:p w:rsidR="00196A5C" w:rsidRDefault="00196A5C" w:rsidP="00196A5C">
      <w:pPr>
        <w:tabs>
          <w:tab w:val="left" w:pos="360"/>
          <w:tab w:val="left" w:pos="900"/>
          <w:tab w:val="left" w:pos="1432"/>
          <w:tab w:val="left" w:pos="1440"/>
          <w:tab w:val="right" w:pos="9360"/>
        </w:tabs>
        <w:rPr>
          <w:szCs w:val="24"/>
          <w:lang w:val="fr-CA"/>
        </w:rPr>
      </w:pPr>
    </w:p>
    <w:p w:rsidR="00196A5C" w:rsidRPr="0059355B" w:rsidRDefault="00196A5C" w:rsidP="00196A5C">
      <w:pPr>
        <w:rPr>
          <w:szCs w:val="24"/>
          <w:lang w:val="fr-CA"/>
        </w:rPr>
      </w:pPr>
      <w:r w:rsidRPr="0059355B">
        <w:rPr>
          <w:szCs w:val="24"/>
          <w:lang w:val="fr-CA"/>
        </w:rPr>
        <w:t>«</w:t>
      </w:r>
      <w:r>
        <w:rPr>
          <w:szCs w:val="24"/>
          <w:lang w:val="fr-CA"/>
        </w:rPr>
        <w:t xml:space="preserve"> </w:t>
      </w:r>
      <w:r w:rsidRPr="0059355B">
        <w:rPr>
          <w:szCs w:val="24"/>
          <w:lang w:val="fr-CA"/>
        </w:rPr>
        <w:t>Envoi périssable</w:t>
      </w:r>
      <w:r>
        <w:rPr>
          <w:szCs w:val="24"/>
          <w:lang w:val="fr-CA"/>
        </w:rPr>
        <w:t xml:space="preserve"> </w:t>
      </w:r>
      <w:r w:rsidRPr="0059355B">
        <w:rPr>
          <w:szCs w:val="24"/>
          <w:lang w:val="fr-CA"/>
        </w:rPr>
        <w:t xml:space="preserve">» désigne les envois qui peuvent se détériorer au cours d’une période donnée ou s’ils sont exposés à des variations de température, </w:t>
      </w:r>
      <w:r>
        <w:rPr>
          <w:szCs w:val="24"/>
          <w:lang w:val="fr-CA"/>
        </w:rPr>
        <w:t xml:space="preserve">à </w:t>
      </w:r>
      <w:r w:rsidRPr="0059355B">
        <w:rPr>
          <w:szCs w:val="24"/>
          <w:lang w:val="fr-CA"/>
        </w:rPr>
        <w:t xml:space="preserve">l’humidité ou </w:t>
      </w:r>
      <w:r>
        <w:rPr>
          <w:szCs w:val="24"/>
          <w:lang w:val="fr-CA"/>
        </w:rPr>
        <w:t xml:space="preserve">à </w:t>
      </w:r>
      <w:r w:rsidRPr="0059355B">
        <w:rPr>
          <w:szCs w:val="24"/>
          <w:lang w:val="fr-CA"/>
        </w:rPr>
        <w:t xml:space="preserve">d’autres conditions environnementales pendant qu'ils sont </w:t>
      </w:r>
      <w:r w:rsidR="007E2DEB">
        <w:rPr>
          <w:szCs w:val="24"/>
          <w:lang w:val="fr-CA"/>
        </w:rPr>
        <w:t xml:space="preserve">sous la garde </w:t>
      </w:r>
      <w:r>
        <w:rPr>
          <w:szCs w:val="24"/>
          <w:lang w:val="fr-CA"/>
        </w:rPr>
        <w:t>d’un</w:t>
      </w:r>
      <w:r w:rsidRPr="0059355B">
        <w:rPr>
          <w:szCs w:val="24"/>
          <w:lang w:val="fr-CA"/>
        </w:rPr>
        <w:t xml:space="preserve"> transporteur.</w:t>
      </w:r>
    </w:p>
    <w:p w:rsidR="00196A5C" w:rsidRPr="0059355B" w:rsidRDefault="00196A5C" w:rsidP="00196A5C">
      <w:pPr>
        <w:rPr>
          <w:szCs w:val="24"/>
          <w:lang w:val="fr-CA"/>
        </w:rPr>
      </w:pPr>
    </w:p>
    <w:p w:rsidR="00196A5C" w:rsidRPr="0059355B" w:rsidRDefault="00196A5C" w:rsidP="00196A5C">
      <w:pPr>
        <w:rPr>
          <w:szCs w:val="24"/>
          <w:lang w:val="fr-CA"/>
        </w:rPr>
      </w:pPr>
      <w:r w:rsidRPr="0059355B">
        <w:rPr>
          <w:szCs w:val="24"/>
          <w:lang w:val="fr-CA"/>
        </w:rPr>
        <w:t>« Expéditeur » désigne la personne qui est à l’origine de l’envoi de la marchandise.</w:t>
      </w:r>
    </w:p>
    <w:p w:rsidR="00196A5C" w:rsidRDefault="00196A5C" w:rsidP="00196A5C">
      <w:pPr>
        <w:tabs>
          <w:tab w:val="left" w:pos="360"/>
          <w:tab w:val="left" w:pos="900"/>
          <w:tab w:val="left" w:pos="1432"/>
          <w:tab w:val="left" w:pos="1440"/>
          <w:tab w:val="right" w:pos="9360"/>
        </w:tabs>
        <w:rPr>
          <w:szCs w:val="24"/>
          <w:lang w:val="fr-CA"/>
        </w:rPr>
      </w:pPr>
    </w:p>
    <w:p w:rsidR="00C84B22" w:rsidRDefault="00C84B22" w:rsidP="002A2DB2">
      <w:pPr>
        <w:rPr>
          <w:szCs w:val="24"/>
          <w:lang w:val="fr-CA"/>
        </w:rPr>
      </w:pPr>
      <w:r w:rsidRPr="0059355B">
        <w:rPr>
          <w:szCs w:val="24"/>
          <w:lang w:val="fr-CA"/>
        </w:rPr>
        <w:t>«</w:t>
      </w:r>
      <w:r w:rsidR="00711A51">
        <w:rPr>
          <w:szCs w:val="24"/>
          <w:lang w:val="fr-CA"/>
        </w:rPr>
        <w:t xml:space="preserve"> </w:t>
      </w:r>
      <w:r w:rsidRPr="0059355B">
        <w:rPr>
          <w:szCs w:val="24"/>
          <w:lang w:val="fr-CA"/>
        </w:rPr>
        <w:t>Fret</w:t>
      </w:r>
      <w:r w:rsidR="00711A51">
        <w:rPr>
          <w:szCs w:val="24"/>
          <w:lang w:val="fr-CA"/>
        </w:rPr>
        <w:t xml:space="preserve"> </w:t>
      </w:r>
      <w:r w:rsidRPr="0059355B">
        <w:rPr>
          <w:szCs w:val="24"/>
          <w:lang w:val="fr-CA"/>
        </w:rPr>
        <w:t>» désigne toutes les marchandises, à l'exception des bagages des passagers, qui peuvent être transportées par service aérien commercial, «</w:t>
      </w:r>
      <w:r w:rsidR="00711A51">
        <w:rPr>
          <w:szCs w:val="24"/>
          <w:lang w:val="fr-CA"/>
        </w:rPr>
        <w:t xml:space="preserve"> </w:t>
      </w:r>
      <w:r w:rsidRPr="0059355B">
        <w:rPr>
          <w:szCs w:val="24"/>
          <w:lang w:val="fr-CA"/>
        </w:rPr>
        <w:t>Marchandises</w:t>
      </w:r>
      <w:r w:rsidR="00711A51">
        <w:rPr>
          <w:szCs w:val="24"/>
          <w:lang w:val="fr-CA"/>
        </w:rPr>
        <w:t xml:space="preserve"> </w:t>
      </w:r>
      <w:r w:rsidRPr="0059355B">
        <w:rPr>
          <w:szCs w:val="24"/>
          <w:lang w:val="fr-CA"/>
        </w:rPr>
        <w:t>» comprend les animaux vivants.</w:t>
      </w:r>
    </w:p>
    <w:p w:rsidR="00196A5C" w:rsidRDefault="00196A5C" w:rsidP="002A2DB2">
      <w:pPr>
        <w:rPr>
          <w:szCs w:val="24"/>
          <w:lang w:val="fr-CA"/>
        </w:rPr>
      </w:pPr>
    </w:p>
    <w:p w:rsidR="00196A5C" w:rsidRPr="0059355B" w:rsidRDefault="00196A5C" w:rsidP="00196A5C">
      <w:pPr>
        <w:tabs>
          <w:tab w:val="left" w:pos="360"/>
          <w:tab w:val="left" w:pos="900"/>
          <w:tab w:val="left" w:pos="1432"/>
          <w:tab w:val="left" w:pos="1440"/>
        </w:tabs>
        <w:rPr>
          <w:szCs w:val="24"/>
          <w:lang w:val="fr-CA"/>
        </w:rPr>
      </w:pPr>
      <w:r w:rsidRPr="0059355B">
        <w:rPr>
          <w:szCs w:val="24"/>
          <w:lang w:val="fr-CA"/>
        </w:rPr>
        <w:t>«</w:t>
      </w:r>
      <w:r>
        <w:rPr>
          <w:szCs w:val="24"/>
          <w:lang w:val="fr-CA"/>
        </w:rPr>
        <w:t xml:space="preserve"> </w:t>
      </w:r>
      <w:r w:rsidRPr="0059355B">
        <w:rPr>
          <w:szCs w:val="24"/>
          <w:lang w:val="fr-CA"/>
        </w:rPr>
        <w:t>Jour férié</w:t>
      </w:r>
      <w:r>
        <w:rPr>
          <w:szCs w:val="24"/>
          <w:lang w:val="fr-CA"/>
        </w:rPr>
        <w:t xml:space="preserve"> </w:t>
      </w:r>
      <w:r w:rsidRPr="0059355B">
        <w:rPr>
          <w:szCs w:val="24"/>
          <w:lang w:val="fr-CA"/>
        </w:rPr>
        <w:t>» désigne toute fête nationale, provinciale ou locale.</w:t>
      </w:r>
    </w:p>
    <w:p w:rsidR="00196A5C" w:rsidRDefault="00196A5C" w:rsidP="00D63AD0">
      <w:pPr>
        <w:rPr>
          <w:szCs w:val="24"/>
          <w:lang w:val="fr-CA"/>
        </w:rPr>
      </w:pPr>
    </w:p>
    <w:p w:rsidR="00196A5C" w:rsidRPr="0059355B" w:rsidRDefault="00196A5C" w:rsidP="00196A5C">
      <w:pPr>
        <w:rPr>
          <w:szCs w:val="24"/>
          <w:lang w:val="fr-CA"/>
        </w:rPr>
      </w:pPr>
      <w:r w:rsidRPr="0059355B">
        <w:rPr>
          <w:szCs w:val="24"/>
          <w:lang w:val="fr-CA"/>
        </w:rPr>
        <w:t>«</w:t>
      </w:r>
      <w:r>
        <w:rPr>
          <w:szCs w:val="24"/>
          <w:lang w:val="fr-CA"/>
        </w:rPr>
        <w:t xml:space="preserve"> </w:t>
      </w:r>
      <w:r w:rsidRPr="0059355B">
        <w:rPr>
          <w:szCs w:val="24"/>
          <w:lang w:val="fr-CA"/>
        </w:rPr>
        <w:t>Lettre de transport</w:t>
      </w:r>
      <w:r>
        <w:rPr>
          <w:szCs w:val="24"/>
          <w:lang w:val="fr-CA"/>
        </w:rPr>
        <w:t xml:space="preserve"> </w:t>
      </w:r>
      <w:r w:rsidRPr="0059355B">
        <w:rPr>
          <w:szCs w:val="24"/>
          <w:lang w:val="fr-CA"/>
        </w:rPr>
        <w:t>» désigne le document fait par</w:t>
      </w:r>
      <w:r>
        <w:rPr>
          <w:szCs w:val="24"/>
          <w:lang w:val="fr-CA"/>
        </w:rPr>
        <w:t xml:space="preserve"> l’expéditeur </w:t>
      </w:r>
      <w:r w:rsidRPr="0059355B">
        <w:rPr>
          <w:szCs w:val="24"/>
          <w:lang w:val="fr-CA"/>
        </w:rPr>
        <w:t xml:space="preserve">ou pour </w:t>
      </w:r>
      <w:r>
        <w:rPr>
          <w:szCs w:val="24"/>
          <w:lang w:val="fr-CA"/>
        </w:rPr>
        <w:t>son</w:t>
      </w:r>
      <w:r w:rsidRPr="0059355B">
        <w:rPr>
          <w:szCs w:val="24"/>
          <w:lang w:val="fr-CA"/>
        </w:rPr>
        <w:t xml:space="preserve"> compte </w:t>
      </w:r>
      <w:r>
        <w:rPr>
          <w:szCs w:val="24"/>
          <w:lang w:val="fr-CA"/>
        </w:rPr>
        <w:t>et</w:t>
      </w:r>
      <w:r w:rsidRPr="0059355B">
        <w:rPr>
          <w:szCs w:val="24"/>
          <w:lang w:val="fr-CA"/>
        </w:rPr>
        <w:t xml:space="preserve"> qui, lorsqu’il est utilisé, établi</w:t>
      </w:r>
      <w:r>
        <w:rPr>
          <w:szCs w:val="24"/>
          <w:lang w:val="fr-CA"/>
        </w:rPr>
        <w:t>t</w:t>
      </w:r>
      <w:r w:rsidRPr="0059355B">
        <w:rPr>
          <w:szCs w:val="24"/>
          <w:lang w:val="fr-CA"/>
        </w:rPr>
        <w:t xml:space="preserve"> une preuve d</w:t>
      </w:r>
      <w:r>
        <w:rPr>
          <w:szCs w:val="24"/>
          <w:lang w:val="fr-CA"/>
        </w:rPr>
        <w:t>u contrat</w:t>
      </w:r>
      <w:r w:rsidRPr="0059355B">
        <w:rPr>
          <w:szCs w:val="24"/>
          <w:lang w:val="fr-CA"/>
        </w:rPr>
        <w:t xml:space="preserve"> entre l’expéditeur et le</w:t>
      </w:r>
      <w:r>
        <w:rPr>
          <w:szCs w:val="24"/>
          <w:lang w:val="fr-CA"/>
        </w:rPr>
        <w:t xml:space="preserve"> ou les</w:t>
      </w:r>
      <w:r w:rsidRPr="0059355B">
        <w:rPr>
          <w:szCs w:val="24"/>
          <w:lang w:val="fr-CA"/>
        </w:rPr>
        <w:t xml:space="preserve"> transporteurs pour le transport de marchandises sur les routes du </w:t>
      </w:r>
      <w:r>
        <w:rPr>
          <w:szCs w:val="24"/>
          <w:lang w:val="fr-CA"/>
        </w:rPr>
        <w:t xml:space="preserve">ou des </w:t>
      </w:r>
      <w:r w:rsidRPr="0059355B">
        <w:rPr>
          <w:szCs w:val="24"/>
          <w:lang w:val="fr-CA"/>
        </w:rPr>
        <w:t>transporteur</w:t>
      </w:r>
      <w:r>
        <w:rPr>
          <w:szCs w:val="24"/>
          <w:lang w:val="fr-CA"/>
        </w:rPr>
        <w:t>s</w:t>
      </w:r>
      <w:r w:rsidRPr="0059355B">
        <w:rPr>
          <w:szCs w:val="24"/>
          <w:lang w:val="fr-CA"/>
        </w:rPr>
        <w:t>.</w:t>
      </w:r>
    </w:p>
    <w:p w:rsidR="00196A5C" w:rsidRDefault="00196A5C" w:rsidP="00D63AD0">
      <w:pPr>
        <w:rPr>
          <w:szCs w:val="24"/>
          <w:lang w:val="fr-CA"/>
        </w:rPr>
      </w:pPr>
    </w:p>
    <w:p w:rsidR="000F092D" w:rsidRPr="0059355B" w:rsidRDefault="000F092D" w:rsidP="000F092D">
      <w:pPr>
        <w:tabs>
          <w:tab w:val="left" w:pos="360"/>
          <w:tab w:val="left" w:pos="900"/>
          <w:tab w:val="left" w:pos="1432"/>
          <w:tab w:val="left" w:pos="1440"/>
          <w:tab w:val="right" w:pos="9360"/>
        </w:tabs>
        <w:rPr>
          <w:szCs w:val="24"/>
          <w:lang w:val="fr-CA"/>
        </w:rPr>
      </w:pPr>
      <w:r w:rsidRPr="0059355B">
        <w:rPr>
          <w:szCs w:val="24"/>
          <w:lang w:val="fr-CA"/>
        </w:rPr>
        <w:t>«</w:t>
      </w:r>
      <w:r>
        <w:rPr>
          <w:szCs w:val="24"/>
          <w:lang w:val="fr-CA"/>
        </w:rPr>
        <w:t xml:space="preserve"> </w:t>
      </w:r>
      <w:r w:rsidRPr="0059355B">
        <w:rPr>
          <w:szCs w:val="24"/>
          <w:lang w:val="fr-CA"/>
        </w:rPr>
        <w:t>Poids brut</w:t>
      </w:r>
      <w:r>
        <w:rPr>
          <w:szCs w:val="24"/>
          <w:lang w:val="fr-CA"/>
        </w:rPr>
        <w:t xml:space="preserve"> </w:t>
      </w:r>
      <w:r w:rsidRPr="0059355B">
        <w:rPr>
          <w:szCs w:val="24"/>
          <w:lang w:val="fr-CA"/>
        </w:rPr>
        <w:t>» désigne le poids réel ou le poids volumétrique, selon le plus élevé des deux, du conteneur et de son contenu.</w:t>
      </w:r>
    </w:p>
    <w:p w:rsidR="000F092D" w:rsidRPr="0059355B" w:rsidRDefault="000F092D" w:rsidP="000F092D">
      <w:pPr>
        <w:tabs>
          <w:tab w:val="left" w:pos="360"/>
          <w:tab w:val="left" w:pos="900"/>
          <w:tab w:val="left" w:pos="1432"/>
          <w:tab w:val="left" w:pos="1440"/>
          <w:tab w:val="right" w:pos="9360"/>
        </w:tabs>
        <w:rPr>
          <w:szCs w:val="24"/>
          <w:lang w:val="fr-CA"/>
        </w:rPr>
      </w:pPr>
    </w:p>
    <w:p w:rsidR="00BE482E" w:rsidRDefault="00BE482E">
      <w:pPr>
        <w:rPr>
          <w:szCs w:val="24"/>
          <w:lang w:val="fr-CA"/>
        </w:rPr>
      </w:pPr>
      <w:r>
        <w:rPr>
          <w:szCs w:val="24"/>
          <w:lang w:val="fr-CA"/>
        </w:rPr>
        <w:br w:type="page"/>
      </w:r>
    </w:p>
    <w:p w:rsidR="00C84B22" w:rsidRPr="00BE482E" w:rsidRDefault="00C84B22" w:rsidP="00D63AD0">
      <w:pPr>
        <w:rPr>
          <w:szCs w:val="24"/>
          <w:highlight w:val="yellow"/>
          <w:lang w:val="fr-CA"/>
        </w:rPr>
      </w:pPr>
      <w:r w:rsidRPr="00BE482E">
        <w:rPr>
          <w:szCs w:val="24"/>
          <w:highlight w:val="yellow"/>
          <w:lang w:val="fr-CA"/>
        </w:rPr>
        <w:t>(Si cela s’applique)</w:t>
      </w:r>
    </w:p>
    <w:p w:rsidR="000A21BF" w:rsidRPr="00BE482E" w:rsidRDefault="000A21BF" w:rsidP="00D63AD0">
      <w:pPr>
        <w:tabs>
          <w:tab w:val="left" w:pos="360"/>
          <w:tab w:val="left" w:pos="851"/>
          <w:tab w:val="left" w:pos="1432"/>
          <w:tab w:val="left" w:pos="1440"/>
          <w:tab w:val="right" w:pos="9360"/>
        </w:tabs>
        <w:rPr>
          <w:szCs w:val="24"/>
          <w:highlight w:val="yellow"/>
          <w:lang w:val="fr-CA"/>
        </w:rPr>
      </w:pPr>
      <w:r w:rsidRPr="00BE482E">
        <w:rPr>
          <w:szCs w:val="24"/>
          <w:highlight w:val="yellow"/>
          <w:lang w:val="fr-CA"/>
        </w:rPr>
        <w:t>«</w:t>
      </w:r>
      <w:r w:rsidR="00F630FD" w:rsidRPr="00BE482E">
        <w:rPr>
          <w:szCs w:val="24"/>
          <w:highlight w:val="yellow"/>
          <w:lang w:val="fr-CA"/>
        </w:rPr>
        <w:t xml:space="preserve"> </w:t>
      </w:r>
      <w:r w:rsidRPr="00BE482E">
        <w:rPr>
          <w:szCs w:val="24"/>
          <w:highlight w:val="yellow"/>
          <w:lang w:val="fr-CA"/>
        </w:rPr>
        <w:t>Transport de marchandises à bord de vols d'affrètement pour le transport de passagers</w:t>
      </w:r>
      <w:r w:rsidR="00711A51" w:rsidRPr="00BE482E">
        <w:rPr>
          <w:szCs w:val="24"/>
          <w:highlight w:val="yellow"/>
          <w:lang w:val="fr-CA"/>
        </w:rPr>
        <w:t xml:space="preserve"> </w:t>
      </w:r>
      <w:r w:rsidRPr="00BE482E">
        <w:rPr>
          <w:szCs w:val="24"/>
          <w:highlight w:val="yellow"/>
          <w:lang w:val="fr-CA"/>
        </w:rPr>
        <w:t>» désigne les marchandises transportées contre paiement ou rémunération dans la soute d'un aéronef utilisé pour un vol d’affrètement pour le transport de passagers sous réserve :</w:t>
      </w:r>
    </w:p>
    <w:p w:rsidR="000A21BF" w:rsidRPr="00BE482E" w:rsidRDefault="000A21BF" w:rsidP="00D63AD0">
      <w:pPr>
        <w:tabs>
          <w:tab w:val="left" w:pos="360"/>
          <w:tab w:val="left" w:pos="900"/>
          <w:tab w:val="left" w:pos="1432"/>
          <w:tab w:val="left" w:pos="1440"/>
          <w:tab w:val="right" w:pos="9360"/>
        </w:tabs>
        <w:rPr>
          <w:szCs w:val="24"/>
          <w:highlight w:val="yellow"/>
          <w:lang w:val="fr-CA"/>
        </w:rPr>
      </w:pPr>
    </w:p>
    <w:p w:rsidR="00C84B22" w:rsidRPr="00BE482E" w:rsidRDefault="00C84B22" w:rsidP="005722C2">
      <w:pPr>
        <w:ind w:left="900" w:hanging="540"/>
        <w:rPr>
          <w:szCs w:val="24"/>
          <w:highlight w:val="yellow"/>
          <w:lang w:val="fr-CA"/>
        </w:rPr>
      </w:pPr>
      <w:r w:rsidRPr="00BE482E">
        <w:rPr>
          <w:szCs w:val="24"/>
          <w:highlight w:val="yellow"/>
          <w:lang w:val="fr-CA"/>
        </w:rPr>
        <w:t>a)</w:t>
      </w:r>
      <w:r w:rsidRPr="00BE482E">
        <w:rPr>
          <w:szCs w:val="24"/>
          <w:highlight w:val="yellow"/>
          <w:lang w:val="fr-CA"/>
        </w:rPr>
        <w:tab/>
        <w:t>que cette partie de la soute de l'aéronef ne doive pas être utilisée en vertu d'un ou de plusieurs contrats d'affrètement pour le transport de passagers;</w:t>
      </w:r>
    </w:p>
    <w:p w:rsidR="00C84B22" w:rsidRPr="00BE482E" w:rsidRDefault="00C84B22" w:rsidP="005722C2">
      <w:pPr>
        <w:rPr>
          <w:szCs w:val="24"/>
          <w:highlight w:val="yellow"/>
          <w:lang w:val="fr-CA"/>
        </w:rPr>
      </w:pPr>
    </w:p>
    <w:p w:rsidR="00C84B22" w:rsidRPr="00BE482E" w:rsidRDefault="00C84B22" w:rsidP="005722C2">
      <w:pPr>
        <w:ind w:left="900" w:hanging="540"/>
        <w:rPr>
          <w:szCs w:val="24"/>
          <w:highlight w:val="yellow"/>
          <w:lang w:val="fr-CA"/>
        </w:rPr>
      </w:pPr>
      <w:r w:rsidRPr="00BE482E">
        <w:rPr>
          <w:szCs w:val="24"/>
          <w:highlight w:val="yellow"/>
          <w:lang w:val="fr-CA"/>
        </w:rPr>
        <w:t>b)</w:t>
      </w:r>
      <w:r w:rsidRPr="00BE482E">
        <w:rPr>
          <w:szCs w:val="24"/>
          <w:highlight w:val="yellow"/>
          <w:lang w:val="fr-CA"/>
        </w:rPr>
        <w:tab/>
        <w:t>que le transport se fasse entre les points desservis dans le but de faire embarquer ou débarquer des passagers;</w:t>
      </w:r>
    </w:p>
    <w:p w:rsidR="00C84B22" w:rsidRPr="00BE482E" w:rsidRDefault="00C84B22" w:rsidP="005722C2">
      <w:pPr>
        <w:rPr>
          <w:szCs w:val="24"/>
          <w:highlight w:val="yellow"/>
          <w:lang w:val="fr-CA"/>
        </w:rPr>
      </w:pPr>
    </w:p>
    <w:p w:rsidR="00C84B22" w:rsidRPr="00BE482E" w:rsidRDefault="00C84B22" w:rsidP="005722C2">
      <w:pPr>
        <w:ind w:left="900" w:hanging="540"/>
        <w:rPr>
          <w:szCs w:val="24"/>
          <w:highlight w:val="yellow"/>
          <w:lang w:val="fr-CA"/>
        </w:rPr>
      </w:pPr>
      <w:r w:rsidRPr="00BE482E">
        <w:rPr>
          <w:szCs w:val="24"/>
          <w:highlight w:val="yellow"/>
          <w:lang w:val="fr-CA"/>
        </w:rPr>
        <w:t>c)</w:t>
      </w:r>
      <w:r w:rsidRPr="00BE482E">
        <w:rPr>
          <w:szCs w:val="24"/>
          <w:highlight w:val="yellow"/>
          <w:lang w:val="fr-CA"/>
        </w:rPr>
        <w:tab/>
        <w:t>que le transport se fasse en vertu d'un ou de plusieurs contrats d'affrètement dont un quelconque peut ne concerner qu'une partie de la soute;</w:t>
      </w:r>
    </w:p>
    <w:p w:rsidR="00C84B22" w:rsidRPr="00BE482E" w:rsidRDefault="00C84B22" w:rsidP="005722C2">
      <w:pPr>
        <w:rPr>
          <w:szCs w:val="24"/>
          <w:highlight w:val="yellow"/>
          <w:lang w:val="fr-CA"/>
        </w:rPr>
      </w:pPr>
    </w:p>
    <w:p w:rsidR="00C84B22" w:rsidRDefault="00C84B22" w:rsidP="005722C2">
      <w:pPr>
        <w:ind w:left="900" w:hanging="540"/>
        <w:rPr>
          <w:szCs w:val="24"/>
          <w:lang w:val="fr-CA"/>
        </w:rPr>
      </w:pPr>
      <w:r w:rsidRPr="00BE482E">
        <w:rPr>
          <w:szCs w:val="24"/>
          <w:highlight w:val="yellow"/>
          <w:lang w:val="fr-CA"/>
        </w:rPr>
        <w:t>d)</w:t>
      </w:r>
      <w:r w:rsidRPr="00BE482E">
        <w:rPr>
          <w:szCs w:val="24"/>
          <w:highlight w:val="yellow"/>
          <w:lang w:val="fr-CA"/>
        </w:rPr>
        <w:tab/>
        <w:t>que l’O</w:t>
      </w:r>
      <w:r w:rsidR="00DF5B36" w:rsidRPr="00BE482E">
        <w:rPr>
          <w:szCs w:val="24"/>
          <w:highlight w:val="yellow"/>
          <w:lang w:val="fr-CA"/>
        </w:rPr>
        <w:t>TC</w:t>
      </w:r>
      <w:r w:rsidRPr="00BE482E">
        <w:rPr>
          <w:szCs w:val="24"/>
          <w:highlight w:val="yellow"/>
          <w:lang w:val="fr-CA"/>
        </w:rPr>
        <w:t> ait émis ou soit réputé avoir émis un permis au transporteur aérien pour l'exploitation d’un vol d’affrètement.</w:t>
      </w:r>
    </w:p>
    <w:p w:rsidR="000F092D" w:rsidRDefault="000F092D" w:rsidP="00BE482E">
      <w:pPr>
        <w:rPr>
          <w:szCs w:val="24"/>
          <w:lang w:val="fr-CA"/>
        </w:rPr>
      </w:pPr>
    </w:p>
    <w:p w:rsidR="000F092D" w:rsidRPr="0059355B" w:rsidRDefault="000F092D" w:rsidP="000F092D">
      <w:pPr>
        <w:tabs>
          <w:tab w:val="left" w:pos="360"/>
          <w:tab w:val="left" w:pos="900"/>
          <w:tab w:val="left" w:pos="1440"/>
        </w:tabs>
        <w:rPr>
          <w:szCs w:val="24"/>
          <w:lang w:val="fr-CA"/>
        </w:rPr>
      </w:pPr>
      <w:r w:rsidRPr="0059355B">
        <w:rPr>
          <w:szCs w:val="24"/>
          <w:lang w:val="fr-CA"/>
        </w:rPr>
        <w:t>«</w:t>
      </w:r>
      <w:r>
        <w:rPr>
          <w:szCs w:val="24"/>
          <w:lang w:val="fr-CA"/>
        </w:rPr>
        <w:t xml:space="preserve"> </w:t>
      </w:r>
      <w:r w:rsidRPr="0059355B">
        <w:rPr>
          <w:szCs w:val="24"/>
          <w:lang w:val="fr-CA"/>
        </w:rPr>
        <w:t>Transport international</w:t>
      </w:r>
      <w:r>
        <w:rPr>
          <w:szCs w:val="24"/>
          <w:lang w:val="fr-CA"/>
        </w:rPr>
        <w:t xml:space="preserve"> </w:t>
      </w:r>
      <w:r w:rsidR="007E2DEB">
        <w:rPr>
          <w:szCs w:val="24"/>
          <w:lang w:val="fr-CA"/>
        </w:rPr>
        <w:t>» désigne tout transport pour</w:t>
      </w:r>
      <w:r w:rsidRPr="0059355B">
        <w:rPr>
          <w:szCs w:val="24"/>
          <w:lang w:val="fr-CA"/>
        </w:rPr>
        <w:t xml:space="preserve"> lequel, conformément à l’accord entre les parties, le lieu de départ et le lieu de destination, </w:t>
      </w:r>
      <w:r>
        <w:rPr>
          <w:szCs w:val="24"/>
          <w:lang w:val="fr-CA"/>
        </w:rPr>
        <w:t xml:space="preserve">qu’il y ait ou non </w:t>
      </w:r>
      <w:r w:rsidRPr="0059355B">
        <w:rPr>
          <w:szCs w:val="24"/>
          <w:lang w:val="fr-CA"/>
        </w:rPr>
        <w:t xml:space="preserve">une interruption de transport ou </w:t>
      </w:r>
      <w:r>
        <w:rPr>
          <w:szCs w:val="24"/>
          <w:lang w:val="fr-CA"/>
        </w:rPr>
        <w:t>un</w:t>
      </w:r>
      <w:r w:rsidRPr="0059355B">
        <w:rPr>
          <w:szCs w:val="24"/>
          <w:lang w:val="fr-CA"/>
        </w:rPr>
        <w:t xml:space="preserve"> transbordement, sont situés soit sur le territoire des deux États membres, ou sur le territoire d’un seul État membre, si une escale est prévue sur le territoire d’un autre État, même si cet État n’est pas un État membre. </w:t>
      </w:r>
      <w:r w:rsidR="00614ED6">
        <w:rPr>
          <w:szCs w:val="24"/>
          <w:lang w:val="fr-CA"/>
        </w:rPr>
        <w:t xml:space="preserve"> </w:t>
      </w:r>
      <w:r w:rsidRPr="0059355B">
        <w:rPr>
          <w:szCs w:val="24"/>
          <w:lang w:val="fr-CA"/>
        </w:rPr>
        <w:t>Le transport entre deux points situés sur le territoire d’un seul État membre sans une telle escale sur le territoire d’un autre État n’est pas considéré comme international au sens des Conventions de Varsovie et de Montréal.</w:t>
      </w:r>
    </w:p>
    <w:p w:rsidR="000F092D" w:rsidRPr="0059355B" w:rsidRDefault="000F092D" w:rsidP="005722C2">
      <w:pPr>
        <w:rPr>
          <w:szCs w:val="24"/>
          <w:lang w:val="fr-CA"/>
        </w:rPr>
      </w:pPr>
    </w:p>
    <w:p w:rsidR="000A21BF" w:rsidRPr="0059355B" w:rsidRDefault="000A21BF" w:rsidP="00D63AD0">
      <w:pPr>
        <w:tabs>
          <w:tab w:val="left" w:pos="360"/>
          <w:tab w:val="left" w:pos="900"/>
          <w:tab w:val="left" w:pos="1432"/>
          <w:tab w:val="left" w:pos="1440"/>
          <w:tab w:val="right" w:pos="9360"/>
        </w:tabs>
        <w:rPr>
          <w:szCs w:val="24"/>
          <w:lang w:val="fr-CA"/>
        </w:rPr>
      </w:pPr>
      <w:r w:rsidRPr="0059355B">
        <w:rPr>
          <w:szCs w:val="24"/>
          <w:lang w:val="fr-CA"/>
        </w:rPr>
        <w:t>«</w:t>
      </w:r>
      <w:r w:rsidR="00F630FD">
        <w:rPr>
          <w:szCs w:val="24"/>
          <w:lang w:val="fr-CA"/>
        </w:rPr>
        <w:t xml:space="preserve"> </w:t>
      </w:r>
      <w:r w:rsidRPr="0059355B">
        <w:rPr>
          <w:szCs w:val="24"/>
          <w:lang w:val="fr-CA"/>
        </w:rPr>
        <w:t>Transporteur</w:t>
      </w:r>
      <w:r w:rsidR="00F630FD">
        <w:rPr>
          <w:szCs w:val="24"/>
          <w:lang w:val="fr-CA"/>
        </w:rPr>
        <w:t xml:space="preserve"> </w:t>
      </w:r>
      <w:r w:rsidRPr="0059355B">
        <w:rPr>
          <w:szCs w:val="24"/>
          <w:lang w:val="fr-CA"/>
        </w:rPr>
        <w:t xml:space="preserve">» désigne </w:t>
      </w:r>
      <w:r w:rsidRPr="00BE482E">
        <w:rPr>
          <w:szCs w:val="24"/>
          <w:highlight w:val="yellow"/>
          <w:lang w:val="fr-CA"/>
        </w:rPr>
        <w:t>(Inscrire le nom de votre compagnie)</w:t>
      </w:r>
      <w:r w:rsidRPr="0059355B">
        <w:rPr>
          <w:szCs w:val="24"/>
          <w:lang w:val="fr-CA"/>
        </w:rPr>
        <w:t>.</w:t>
      </w:r>
    </w:p>
    <w:p w:rsidR="000A21BF" w:rsidRPr="0059355B" w:rsidRDefault="000A21BF" w:rsidP="00D63AD0">
      <w:pPr>
        <w:tabs>
          <w:tab w:val="left" w:pos="360"/>
          <w:tab w:val="left" w:pos="900"/>
          <w:tab w:val="left" w:pos="1432"/>
          <w:tab w:val="left" w:pos="1440"/>
          <w:tab w:val="right" w:pos="9360"/>
        </w:tabs>
        <w:rPr>
          <w:szCs w:val="24"/>
          <w:lang w:val="fr-CA"/>
        </w:rPr>
      </w:pPr>
    </w:p>
    <w:p w:rsidR="000F092D" w:rsidRPr="0059355B" w:rsidRDefault="000F092D" w:rsidP="000F092D">
      <w:pPr>
        <w:rPr>
          <w:szCs w:val="24"/>
          <w:lang w:val="fr-CA"/>
        </w:rPr>
      </w:pPr>
      <w:r w:rsidRPr="0059355B">
        <w:rPr>
          <w:szCs w:val="24"/>
          <w:lang w:val="fr-CA"/>
        </w:rPr>
        <w:t>«</w:t>
      </w:r>
      <w:r>
        <w:rPr>
          <w:szCs w:val="24"/>
          <w:lang w:val="fr-CA"/>
        </w:rPr>
        <w:t xml:space="preserve"> </w:t>
      </w:r>
      <w:r w:rsidRPr="0059355B">
        <w:rPr>
          <w:szCs w:val="24"/>
          <w:lang w:val="fr-CA"/>
        </w:rPr>
        <w:t>Unité de chargement</w:t>
      </w:r>
      <w:r>
        <w:rPr>
          <w:szCs w:val="24"/>
          <w:lang w:val="fr-CA"/>
        </w:rPr>
        <w:t xml:space="preserve"> </w:t>
      </w:r>
      <w:r w:rsidRPr="0059355B">
        <w:rPr>
          <w:szCs w:val="24"/>
          <w:lang w:val="fr-CA"/>
        </w:rPr>
        <w:t>» désigne tout type de conteneur de fret, de conteneur à palette intégrée, de conteneur d'aéronef ou de palette d'aéronef.</w:t>
      </w:r>
    </w:p>
    <w:p w:rsidR="000F092D" w:rsidRDefault="000F092D" w:rsidP="00C51D48">
      <w:pPr>
        <w:tabs>
          <w:tab w:val="left" w:pos="360"/>
          <w:tab w:val="left" w:pos="900"/>
          <w:tab w:val="left" w:pos="1432"/>
          <w:tab w:val="left" w:pos="1440"/>
          <w:tab w:val="right" w:pos="9360"/>
        </w:tabs>
        <w:rPr>
          <w:szCs w:val="24"/>
          <w:lang w:val="fr-CA"/>
        </w:rPr>
      </w:pPr>
    </w:p>
    <w:p w:rsidR="000A21BF" w:rsidRPr="0059355B" w:rsidRDefault="000A21BF" w:rsidP="009F6642">
      <w:pPr>
        <w:tabs>
          <w:tab w:val="left" w:pos="360"/>
          <w:tab w:val="left" w:pos="900"/>
          <w:tab w:val="left" w:pos="1432"/>
          <w:tab w:val="left" w:pos="1440"/>
        </w:tabs>
        <w:rPr>
          <w:szCs w:val="24"/>
          <w:lang w:val="fr-CA"/>
        </w:rPr>
      </w:pPr>
    </w:p>
    <w:p w:rsidR="00BE482E" w:rsidRDefault="00BE482E">
      <w:pPr>
        <w:rPr>
          <w:b/>
          <w:szCs w:val="24"/>
          <w:lang w:val="fr-CA"/>
        </w:rPr>
      </w:pPr>
      <w:bookmarkStart w:id="5" w:name="_Toc351982947"/>
      <w:r>
        <w:rPr>
          <w:szCs w:val="24"/>
          <w:lang w:val="fr-CA"/>
        </w:rPr>
        <w:br w:type="page"/>
      </w:r>
    </w:p>
    <w:p w:rsidR="000A21BF" w:rsidRPr="0059355B" w:rsidRDefault="000A21BF" w:rsidP="009F6642">
      <w:pPr>
        <w:pStyle w:val="Heading1"/>
        <w:keepNext w:val="0"/>
        <w:tabs>
          <w:tab w:val="left" w:pos="360"/>
          <w:tab w:val="left" w:pos="900"/>
          <w:tab w:val="left" w:pos="1440"/>
        </w:tabs>
        <w:rPr>
          <w:szCs w:val="24"/>
          <w:lang w:val="fr-CA"/>
        </w:rPr>
      </w:pPr>
      <w:r w:rsidRPr="0059355B">
        <w:rPr>
          <w:szCs w:val="24"/>
          <w:lang w:val="fr-CA"/>
        </w:rPr>
        <w:t>RÈGLE 2. TARIFS RÉGISSANTS</w:t>
      </w:r>
      <w:bookmarkEnd w:id="5"/>
    </w:p>
    <w:p w:rsidR="00C84B22" w:rsidRPr="0059355B" w:rsidRDefault="00C84B22">
      <w:pPr>
        <w:rPr>
          <w:szCs w:val="24"/>
          <w:lang w:val="fr-CA"/>
        </w:rPr>
      </w:pPr>
    </w:p>
    <w:p w:rsidR="00C84B22" w:rsidRPr="0059355B" w:rsidRDefault="00C84B22" w:rsidP="009F6642">
      <w:pPr>
        <w:ind w:left="360"/>
        <w:rPr>
          <w:szCs w:val="24"/>
          <w:lang w:val="fr-CA"/>
        </w:rPr>
      </w:pPr>
      <w:r w:rsidRPr="0059355B">
        <w:rPr>
          <w:szCs w:val="24"/>
          <w:lang w:val="fr-CA"/>
        </w:rPr>
        <w:t>Le présent tarif est régi, sauf indication contraire, par les règlements suivants et par les suppléments et les numéros successifs desdites publications :</w:t>
      </w:r>
    </w:p>
    <w:p w:rsidR="00C84B22" w:rsidRPr="0059355B" w:rsidRDefault="00C84B22" w:rsidP="009F6642">
      <w:pPr>
        <w:rPr>
          <w:szCs w:val="24"/>
          <w:lang w:val="fr-CA"/>
        </w:rPr>
      </w:pPr>
    </w:p>
    <w:p w:rsidR="000A21BF" w:rsidRPr="0059355B" w:rsidRDefault="000A21BF" w:rsidP="00AE1E57">
      <w:pPr>
        <w:tabs>
          <w:tab w:val="left" w:pos="360"/>
          <w:tab w:val="left" w:pos="540"/>
          <w:tab w:val="left" w:pos="900"/>
          <w:tab w:val="left" w:pos="1440"/>
          <w:tab w:val="right" w:pos="9360"/>
        </w:tabs>
        <w:ind w:left="540" w:hanging="180"/>
        <w:rPr>
          <w:szCs w:val="24"/>
          <w:lang w:val="fr-CA"/>
        </w:rPr>
      </w:pPr>
      <w:r w:rsidRPr="0059355B">
        <w:rPr>
          <w:szCs w:val="24"/>
          <w:lang w:val="fr-CA"/>
        </w:rPr>
        <w:t>–</w:t>
      </w:r>
      <w:r w:rsidRPr="0059355B">
        <w:rPr>
          <w:szCs w:val="24"/>
          <w:lang w:val="fr-CA"/>
        </w:rPr>
        <w:tab/>
        <w:t xml:space="preserve">Le </w:t>
      </w:r>
      <w:r w:rsidR="00171BCD">
        <w:rPr>
          <w:szCs w:val="24"/>
          <w:lang w:val="fr-CA"/>
        </w:rPr>
        <w:t>r</w:t>
      </w:r>
      <w:r w:rsidRPr="0059355B">
        <w:rPr>
          <w:szCs w:val="24"/>
          <w:lang w:val="fr-CA"/>
        </w:rPr>
        <w:t xml:space="preserve">èglement de l'IATA </w:t>
      </w:r>
      <w:r w:rsidR="00171BCD">
        <w:rPr>
          <w:szCs w:val="24"/>
          <w:lang w:val="fr-CA"/>
        </w:rPr>
        <w:t>portant sur le t</w:t>
      </w:r>
      <w:r w:rsidRPr="0059355B">
        <w:rPr>
          <w:szCs w:val="24"/>
          <w:lang w:val="fr-CA"/>
        </w:rPr>
        <w:t xml:space="preserve">ransport de marchandises dangereuses, ses nouvelles éditions et ses </w:t>
      </w:r>
      <w:r w:rsidR="000F092D">
        <w:rPr>
          <w:szCs w:val="24"/>
          <w:lang w:val="fr-CA"/>
        </w:rPr>
        <w:t>modifications,</w:t>
      </w:r>
      <w:r w:rsidRPr="0059355B">
        <w:rPr>
          <w:szCs w:val="24"/>
          <w:lang w:val="fr-CA"/>
        </w:rPr>
        <w:t xml:space="preserve"> </w:t>
      </w:r>
      <w:proofErr w:type="gramStart"/>
      <w:r w:rsidRPr="0059355B">
        <w:rPr>
          <w:szCs w:val="24"/>
          <w:lang w:val="fr-CA"/>
        </w:rPr>
        <w:t>publié</w:t>
      </w:r>
      <w:r w:rsidR="000F092D">
        <w:rPr>
          <w:szCs w:val="24"/>
          <w:lang w:val="fr-CA"/>
        </w:rPr>
        <w:t>s</w:t>
      </w:r>
      <w:proofErr w:type="gramEnd"/>
      <w:r w:rsidRPr="0059355B">
        <w:rPr>
          <w:szCs w:val="24"/>
          <w:lang w:val="fr-CA"/>
        </w:rPr>
        <w:t xml:space="preserve"> par l'Association du transport aérien international, Montréal (Québec).</w:t>
      </w:r>
    </w:p>
    <w:p w:rsidR="0079185A" w:rsidRPr="0059355B" w:rsidRDefault="0079185A" w:rsidP="00AE1E57">
      <w:pPr>
        <w:tabs>
          <w:tab w:val="left" w:pos="360"/>
          <w:tab w:val="left" w:pos="540"/>
          <w:tab w:val="left" w:pos="900"/>
          <w:tab w:val="left" w:pos="1440"/>
          <w:tab w:val="right" w:pos="9360"/>
        </w:tabs>
        <w:ind w:left="900" w:hanging="540"/>
        <w:rPr>
          <w:szCs w:val="24"/>
          <w:lang w:val="fr-CA"/>
        </w:rPr>
      </w:pPr>
      <w:r w:rsidRPr="0059355B">
        <w:rPr>
          <w:szCs w:val="24"/>
          <w:lang w:val="fr-CA"/>
        </w:rPr>
        <w:t>–</w:t>
      </w:r>
      <w:r w:rsidRPr="0059355B">
        <w:rPr>
          <w:szCs w:val="24"/>
          <w:lang w:val="fr-CA"/>
        </w:rPr>
        <w:tab/>
        <w:t xml:space="preserve">Le </w:t>
      </w:r>
      <w:r w:rsidR="00171BCD">
        <w:rPr>
          <w:szCs w:val="24"/>
          <w:lang w:val="fr-CA"/>
        </w:rPr>
        <w:t>r</w:t>
      </w:r>
      <w:r w:rsidRPr="0059355B">
        <w:rPr>
          <w:szCs w:val="24"/>
          <w:lang w:val="fr-CA"/>
        </w:rPr>
        <w:t xml:space="preserve">èglement de l'IATA </w:t>
      </w:r>
      <w:r w:rsidR="00171BCD">
        <w:rPr>
          <w:szCs w:val="24"/>
          <w:lang w:val="fr-CA"/>
        </w:rPr>
        <w:t>portant sur le</w:t>
      </w:r>
      <w:r w:rsidRPr="0059355B">
        <w:rPr>
          <w:szCs w:val="24"/>
          <w:lang w:val="fr-CA"/>
        </w:rPr>
        <w:t xml:space="preserve"> transport des animaux</w:t>
      </w:r>
      <w:r w:rsidR="000F092D">
        <w:rPr>
          <w:szCs w:val="24"/>
          <w:lang w:val="fr-CA"/>
        </w:rPr>
        <w:t xml:space="preserve"> vivants</w:t>
      </w:r>
      <w:r w:rsidRPr="0059355B">
        <w:rPr>
          <w:szCs w:val="24"/>
          <w:lang w:val="fr-CA"/>
        </w:rPr>
        <w:t>.</w:t>
      </w:r>
    </w:p>
    <w:p w:rsidR="00C84B22" w:rsidRPr="0059355B" w:rsidRDefault="00C84B22">
      <w:pPr>
        <w:rPr>
          <w:szCs w:val="24"/>
          <w:lang w:val="fr-CA"/>
        </w:rPr>
      </w:pPr>
    </w:p>
    <w:p w:rsidR="00C84B22" w:rsidRPr="0059355B" w:rsidRDefault="00C84B22" w:rsidP="009F6642">
      <w:pPr>
        <w:rPr>
          <w:szCs w:val="24"/>
          <w:lang w:val="fr-CA"/>
        </w:rPr>
      </w:pPr>
    </w:p>
    <w:p w:rsidR="000A21BF" w:rsidRPr="0059355B" w:rsidRDefault="000A21BF" w:rsidP="00BE482E">
      <w:pPr>
        <w:pStyle w:val="Heading1"/>
        <w:tabs>
          <w:tab w:val="left" w:pos="360"/>
          <w:tab w:val="left" w:pos="900"/>
          <w:tab w:val="left" w:pos="1440"/>
        </w:tabs>
        <w:rPr>
          <w:szCs w:val="24"/>
          <w:lang w:val="fr-CA"/>
        </w:rPr>
      </w:pPr>
      <w:bookmarkStart w:id="6" w:name="_Toc351982948"/>
      <w:r w:rsidRPr="0059355B">
        <w:rPr>
          <w:szCs w:val="24"/>
          <w:lang w:val="fr-CA"/>
        </w:rPr>
        <w:t>RÈGLE 3. APPLICATION DU TARIF</w:t>
      </w:r>
      <w:bookmarkEnd w:id="6"/>
    </w:p>
    <w:p w:rsidR="00C84B22" w:rsidRPr="0059355B" w:rsidRDefault="00C84B22" w:rsidP="00BE482E">
      <w:pPr>
        <w:keepNext/>
        <w:rPr>
          <w:szCs w:val="24"/>
          <w:lang w:val="fr-CA"/>
        </w:rPr>
      </w:pPr>
    </w:p>
    <w:p w:rsidR="00C84B22" w:rsidRPr="00525204" w:rsidRDefault="00C84B22" w:rsidP="005722C2">
      <w:pPr>
        <w:pStyle w:val="ListParagraph"/>
        <w:numPr>
          <w:ilvl w:val="0"/>
          <w:numId w:val="10"/>
        </w:numPr>
        <w:ind w:left="900" w:hanging="540"/>
        <w:rPr>
          <w:szCs w:val="24"/>
          <w:lang w:val="fr-CA"/>
        </w:rPr>
      </w:pPr>
      <w:r w:rsidRPr="00525204">
        <w:rPr>
          <w:szCs w:val="24"/>
          <w:lang w:val="fr-CA"/>
        </w:rPr>
        <w:t xml:space="preserve">Le transport aérien sera soumis aux règles, </w:t>
      </w:r>
      <w:r w:rsidR="000F092D" w:rsidRPr="00525204">
        <w:rPr>
          <w:szCs w:val="24"/>
          <w:lang w:val="fr-CA"/>
        </w:rPr>
        <w:t xml:space="preserve">aux </w:t>
      </w:r>
      <w:r w:rsidRPr="00525204">
        <w:rPr>
          <w:szCs w:val="24"/>
          <w:lang w:val="fr-CA"/>
        </w:rPr>
        <w:t xml:space="preserve">taux et </w:t>
      </w:r>
      <w:r w:rsidR="000F092D" w:rsidRPr="00525204">
        <w:rPr>
          <w:szCs w:val="24"/>
          <w:lang w:val="fr-CA"/>
        </w:rPr>
        <w:t xml:space="preserve">aux </w:t>
      </w:r>
      <w:r w:rsidRPr="00525204">
        <w:rPr>
          <w:szCs w:val="24"/>
          <w:lang w:val="fr-CA"/>
        </w:rPr>
        <w:t>frais en vigueur à la date de la signature de la lettre de transport aérien.</w:t>
      </w:r>
    </w:p>
    <w:p w:rsidR="00C84B22" w:rsidRPr="0059355B" w:rsidRDefault="00C84B22" w:rsidP="009F6642">
      <w:pPr>
        <w:rPr>
          <w:szCs w:val="24"/>
          <w:lang w:val="fr-CA"/>
        </w:rPr>
      </w:pPr>
    </w:p>
    <w:p w:rsidR="00C84B22" w:rsidRPr="00525204" w:rsidRDefault="00C84B22" w:rsidP="005722C2">
      <w:pPr>
        <w:pStyle w:val="ListParagraph"/>
        <w:numPr>
          <w:ilvl w:val="0"/>
          <w:numId w:val="10"/>
        </w:numPr>
        <w:ind w:left="900" w:hanging="540"/>
        <w:rPr>
          <w:szCs w:val="24"/>
          <w:lang w:val="fr-CA"/>
        </w:rPr>
      </w:pPr>
      <w:r w:rsidRPr="00525204">
        <w:rPr>
          <w:szCs w:val="24"/>
          <w:lang w:val="fr-CA"/>
        </w:rPr>
        <w:t xml:space="preserve">En cas de conflit entre les dispositions du présent tarif et </w:t>
      </w:r>
      <w:r w:rsidR="0031200D" w:rsidRPr="00525204">
        <w:rPr>
          <w:szCs w:val="24"/>
          <w:lang w:val="fr-CA"/>
        </w:rPr>
        <w:t>celles</w:t>
      </w:r>
      <w:r w:rsidRPr="00525204">
        <w:rPr>
          <w:szCs w:val="24"/>
          <w:lang w:val="fr-CA"/>
        </w:rPr>
        <w:t xml:space="preserve"> d</w:t>
      </w:r>
      <w:r w:rsidR="000F092D" w:rsidRPr="00525204">
        <w:rPr>
          <w:szCs w:val="24"/>
          <w:lang w:val="fr-CA"/>
        </w:rPr>
        <w:t>e toute</w:t>
      </w:r>
      <w:r w:rsidRPr="00525204">
        <w:rPr>
          <w:szCs w:val="24"/>
          <w:lang w:val="fr-CA"/>
        </w:rPr>
        <w:t xml:space="preserve"> lettre de transport aérien, les dispositions du présent tarif préva</w:t>
      </w:r>
      <w:r w:rsidR="000F092D" w:rsidRPr="00525204">
        <w:rPr>
          <w:szCs w:val="24"/>
          <w:lang w:val="fr-CA"/>
        </w:rPr>
        <w:t>udront</w:t>
      </w:r>
      <w:r w:rsidRPr="00525204">
        <w:rPr>
          <w:szCs w:val="24"/>
          <w:lang w:val="fr-CA"/>
        </w:rPr>
        <w:t>.</w:t>
      </w:r>
    </w:p>
    <w:p w:rsidR="00C84B22" w:rsidRPr="0059355B" w:rsidRDefault="00C84B22" w:rsidP="009F6642">
      <w:pPr>
        <w:rPr>
          <w:szCs w:val="24"/>
          <w:lang w:val="fr-CA"/>
        </w:rPr>
      </w:pPr>
    </w:p>
    <w:p w:rsidR="00C84B22" w:rsidRPr="0059355B" w:rsidRDefault="00C84B22" w:rsidP="009F6642">
      <w:pPr>
        <w:rPr>
          <w:szCs w:val="24"/>
          <w:lang w:val="fr-CA"/>
        </w:rPr>
      </w:pPr>
    </w:p>
    <w:p w:rsidR="00BE482E" w:rsidRDefault="00BE482E">
      <w:pPr>
        <w:rPr>
          <w:b/>
          <w:lang w:val="fr-CA"/>
        </w:rPr>
      </w:pPr>
      <w:bookmarkStart w:id="7" w:name="_Toc351982949"/>
      <w:r>
        <w:rPr>
          <w:lang w:val="fr-CA"/>
        </w:rPr>
        <w:br w:type="page"/>
      </w:r>
    </w:p>
    <w:p w:rsidR="000A21BF" w:rsidRPr="0059355B" w:rsidRDefault="000A21BF" w:rsidP="00381016">
      <w:pPr>
        <w:pStyle w:val="Heading3"/>
        <w:tabs>
          <w:tab w:val="clear" w:pos="90"/>
          <w:tab w:val="clear" w:pos="630"/>
          <w:tab w:val="clear" w:pos="2520"/>
          <w:tab w:val="clear" w:pos="3330"/>
          <w:tab w:val="clear" w:pos="5040"/>
          <w:tab w:val="clear" w:pos="5760"/>
          <w:tab w:val="clear" w:pos="7920"/>
          <w:tab w:val="clear" w:pos="8730"/>
          <w:tab w:val="left" w:pos="360"/>
          <w:tab w:val="left" w:pos="900"/>
          <w:tab w:val="left" w:pos="1440"/>
        </w:tabs>
        <w:rPr>
          <w:lang w:val="fr-CA"/>
        </w:rPr>
      </w:pPr>
      <w:r w:rsidRPr="0059355B">
        <w:rPr>
          <w:lang w:val="fr-CA"/>
        </w:rPr>
        <w:t>SECTION II – ACCEPTATION DES ENVOIS</w:t>
      </w:r>
      <w:bookmarkEnd w:id="7"/>
    </w:p>
    <w:p w:rsidR="00C84B22" w:rsidRPr="0059355B" w:rsidRDefault="00C84B22">
      <w:pPr>
        <w:rPr>
          <w:b/>
          <w:szCs w:val="24"/>
          <w:lang w:val="fr-CA"/>
        </w:rPr>
      </w:pPr>
    </w:p>
    <w:p w:rsidR="000A21BF" w:rsidRPr="0059355B" w:rsidRDefault="000A21BF" w:rsidP="00381016">
      <w:pPr>
        <w:pStyle w:val="Heading1"/>
        <w:tabs>
          <w:tab w:val="left" w:pos="360"/>
          <w:tab w:val="left" w:pos="900"/>
          <w:tab w:val="left" w:pos="1440"/>
        </w:tabs>
        <w:rPr>
          <w:szCs w:val="24"/>
          <w:lang w:val="fr-CA"/>
        </w:rPr>
      </w:pPr>
      <w:bookmarkStart w:id="8" w:name="_Toc351982950"/>
      <w:r w:rsidRPr="0059355B">
        <w:rPr>
          <w:szCs w:val="24"/>
          <w:lang w:val="fr-CA"/>
        </w:rPr>
        <w:t>RÈGLE 4. DISPOSITION DES FRACTIONS</w:t>
      </w:r>
      <w:bookmarkEnd w:id="8"/>
    </w:p>
    <w:p w:rsidR="00C84B22" w:rsidRPr="0059355B" w:rsidRDefault="00C84B22">
      <w:pPr>
        <w:rPr>
          <w:szCs w:val="24"/>
          <w:lang w:val="fr-CA"/>
        </w:rPr>
      </w:pPr>
    </w:p>
    <w:p w:rsidR="00C84B22" w:rsidRPr="0059355B" w:rsidRDefault="00C84B22" w:rsidP="00381016">
      <w:pPr>
        <w:ind w:left="900" w:hanging="540"/>
        <w:rPr>
          <w:szCs w:val="24"/>
          <w:lang w:val="fr-CA"/>
        </w:rPr>
      </w:pPr>
      <w:r w:rsidRPr="0059355B">
        <w:rPr>
          <w:szCs w:val="24"/>
          <w:lang w:val="fr-CA"/>
        </w:rPr>
        <w:t>a)</w:t>
      </w:r>
      <w:r w:rsidRPr="0059355B">
        <w:rPr>
          <w:szCs w:val="24"/>
          <w:lang w:val="fr-CA"/>
        </w:rPr>
        <w:tab/>
        <w:t>Les fractions de kilogramme sont évaluées au prix du demi-kilogramme supérieur.</w:t>
      </w:r>
    </w:p>
    <w:p w:rsidR="00C84B22" w:rsidRPr="0059355B" w:rsidRDefault="00C84B22" w:rsidP="00381016">
      <w:pPr>
        <w:rPr>
          <w:szCs w:val="24"/>
          <w:lang w:val="fr-CA"/>
        </w:rPr>
      </w:pPr>
    </w:p>
    <w:p w:rsidR="00C84B22" w:rsidRPr="0059355B" w:rsidRDefault="00C84B22" w:rsidP="00381016">
      <w:pPr>
        <w:ind w:left="900" w:hanging="540"/>
        <w:rPr>
          <w:szCs w:val="24"/>
          <w:lang w:val="fr-CA"/>
        </w:rPr>
      </w:pPr>
      <w:r w:rsidRPr="0059355B">
        <w:rPr>
          <w:szCs w:val="24"/>
          <w:lang w:val="fr-CA"/>
        </w:rPr>
        <w:t>b)</w:t>
      </w:r>
      <w:r w:rsidRPr="0059355B">
        <w:rPr>
          <w:szCs w:val="24"/>
          <w:lang w:val="fr-CA"/>
        </w:rPr>
        <w:tab/>
        <w:t xml:space="preserve">Dans le calcul des </w:t>
      </w:r>
      <w:r w:rsidR="004A4037">
        <w:rPr>
          <w:szCs w:val="24"/>
          <w:lang w:val="fr-CA"/>
        </w:rPr>
        <w:t>taux ou des frais</w:t>
      </w:r>
      <w:r w:rsidRPr="0059355B">
        <w:rPr>
          <w:szCs w:val="24"/>
          <w:lang w:val="fr-CA"/>
        </w:rPr>
        <w:t>, on arrondit à la hausse les montants se terminant par 3-4-8-9 cents et à la baisse les montants se terminant par 1-2-6-7</w:t>
      </w:r>
      <w:r w:rsidR="007E2DEB">
        <w:rPr>
          <w:szCs w:val="24"/>
          <w:lang w:val="fr-CA"/>
        </w:rPr>
        <w:t xml:space="preserve"> cents</w:t>
      </w:r>
      <w:r w:rsidRPr="0059355B">
        <w:rPr>
          <w:szCs w:val="24"/>
          <w:lang w:val="fr-CA"/>
        </w:rPr>
        <w:t>.</w:t>
      </w:r>
    </w:p>
    <w:p w:rsidR="00C84B22" w:rsidRPr="0059355B" w:rsidRDefault="00C84B22" w:rsidP="00381016">
      <w:pPr>
        <w:rPr>
          <w:szCs w:val="24"/>
          <w:lang w:val="fr-CA"/>
        </w:rPr>
      </w:pPr>
    </w:p>
    <w:p w:rsidR="00C84B22" w:rsidRPr="0059355B" w:rsidRDefault="004A4037" w:rsidP="00381016">
      <w:pPr>
        <w:ind w:left="900" w:hanging="540"/>
        <w:rPr>
          <w:szCs w:val="24"/>
          <w:lang w:val="fr-CA"/>
        </w:rPr>
      </w:pPr>
      <w:r>
        <w:rPr>
          <w:szCs w:val="24"/>
          <w:lang w:val="fr-CA"/>
        </w:rPr>
        <w:t>c</w:t>
      </w:r>
      <w:r w:rsidR="00C84B22" w:rsidRPr="0059355B">
        <w:rPr>
          <w:szCs w:val="24"/>
          <w:lang w:val="fr-CA"/>
        </w:rPr>
        <w:t>)</w:t>
      </w:r>
      <w:r w:rsidR="00C84B22" w:rsidRPr="0059355B">
        <w:rPr>
          <w:szCs w:val="24"/>
          <w:lang w:val="fr-CA"/>
        </w:rPr>
        <w:tab/>
        <w:t>Avant de calculer les dimensions cubiques, les fractions inférieures à un demi-centimètre sont supprimées et les fractions d'un demi-centimètre ou plus sont considérées comme un centimètre.</w:t>
      </w:r>
    </w:p>
    <w:p w:rsidR="00C84B22" w:rsidRPr="0059355B" w:rsidRDefault="00C84B22" w:rsidP="00381016">
      <w:pPr>
        <w:rPr>
          <w:szCs w:val="24"/>
          <w:lang w:val="fr-CA"/>
        </w:rPr>
      </w:pPr>
    </w:p>
    <w:p w:rsidR="00D775DD" w:rsidRPr="00BE482E" w:rsidRDefault="00D775DD">
      <w:pPr>
        <w:rPr>
          <w:szCs w:val="24"/>
          <w:lang w:val="fr-CA"/>
        </w:rPr>
      </w:pPr>
    </w:p>
    <w:p w:rsidR="000A21BF" w:rsidRPr="0059355B" w:rsidRDefault="000A21BF" w:rsidP="00381016">
      <w:pPr>
        <w:pStyle w:val="Heading1"/>
        <w:tabs>
          <w:tab w:val="left" w:pos="360"/>
          <w:tab w:val="left" w:pos="900"/>
          <w:tab w:val="left" w:pos="1440"/>
        </w:tabs>
        <w:rPr>
          <w:szCs w:val="24"/>
          <w:lang w:val="fr-CA"/>
        </w:rPr>
      </w:pPr>
      <w:bookmarkStart w:id="9" w:name="_Toc351982951"/>
      <w:r w:rsidRPr="0059355B">
        <w:rPr>
          <w:szCs w:val="24"/>
          <w:lang w:val="fr-CA"/>
        </w:rPr>
        <w:t>RÈGLE 5. CALCUL DES JOURS</w:t>
      </w:r>
      <w:bookmarkEnd w:id="9"/>
    </w:p>
    <w:p w:rsidR="00C84B22" w:rsidRPr="0059355B" w:rsidRDefault="00C84B22">
      <w:pPr>
        <w:rPr>
          <w:szCs w:val="24"/>
          <w:lang w:val="fr-CA"/>
        </w:rPr>
      </w:pPr>
    </w:p>
    <w:p w:rsidR="00C84B22" w:rsidRPr="0059355B" w:rsidRDefault="00C84B22" w:rsidP="00525204">
      <w:pPr>
        <w:rPr>
          <w:szCs w:val="24"/>
          <w:lang w:val="fr-CA"/>
        </w:rPr>
      </w:pPr>
      <w:r w:rsidRPr="0059355B">
        <w:rPr>
          <w:szCs w:val="24"/>
          <w:lang w:val="fr-CA"/>
        </w:rPr>
        <w:t>Sauf indication contraire, pour calculer le temps en jours, on doit utiliser les jours civils complets et inclure les dimanches et les jours fériés, sauf lorsque le dernier jour tombe un dimanche ou un jour férié, auquel cas le jour civil suivant (autre qu'un dimanche ou un jour férié) doit être inclus.</w:t>
      </w:r>
    </w:p>
    <w:p w:rsidR="00C84B22" w:rsidRPr="0059355B" w:rsidRDefault="00C84B22" w:rsidP="00381016">
      <w:pPr>
        <w:rPr>
          <w:szCs w:val="24"/>
          <w:lang w:val="fr-CA"/>
        </w:rPr>
      </w:pPr>
    </w:p>
    <w:p w:rsidR="00C84B22" w:rsidRPr="0059355B" w:rsidRDefault="00C84B22" w:rsidP="00381016">
      <w:pPr>
        <w:rPr>
          <w:szCs w:val="24"/>
          <w:lang w:val="fr-CA"/>
        </w:rPr>
      </w:pPr>
    </w:p>
    <w:p w:rsidR="000A21BF" w:rsidRPr="0059355B" w:rsidRDefault="000A21BF" w:rsidP="00381016">
      <w:pPr>
        <w:pStyle w:val="Heading1"/>
        <w:tabs>
          <w:tab w:val="left" w:pos="360"/>
          <w:tab w:val="left" w:pos="900"/>
          <w:tab w:val="left" w:pos="1440"/>
        </w:tabs>
        <w:rPr>
          <w:szCs w:val="24"/>
          <w:lang w:val="fr-CA"/>
        </w:rPr>
      </w:pPr>
      <w:bookmarkStart w:id="10" w:name="_Toc351982952"/>
      <w:r w:rsidRPr="0059355B">
        <w:rPr>
          <w:szCs w:val="24"/>
          <w:lang w:val="fr-CA"/>
        </w:rPr>
        <w:t>RÈGLE 6. DESCRIPTION DES ENVOIS</w:t>
      </w:r>
      <w:bookmarkEnd w:id="10"/>
    </w:p>
    <w:p w:rsidR="00C84B22" w:rsidRPr="0059355B" w:rsidRDefault="00C84B22">
      <w:pPr>
        <w:rPr>
          <w:szCs w:val="24"/>
          <w:lang w:val="fr-CA"/>
        </w:rPr>
      </w:pPr>
    </w:p>
    <w:p w:rsidR="00C84B22" w:rsidRPr="0059355B" w:rsidRDefault="00C84B22" w:rsidP="00381016">
      <w:pPr>
        <w:ind w:left="900" w:hanging="540"/>
        <w:rPr>
          <w:szCs w:val="24"/>
          <w:lang w:val="fr-CA"/>
        </w:rPr>
      </w:pPr>
      <w:r w:rsidRPr="0059355B">
        <w:rPr>
          <w:szCs w:val="24"/>
          <w:lang w:val="fr-CA"/>
        </w:rPr>
        <w:t>a)</w:t>
      </w:r>
      <w:r w:rsidRPr="0059355B">
        <w:rPr>
          <w:szCs w:val="24"/>
          <w:lang w:val="fr-CA"/>
        </w:rPr>
        <w:tab/>
        <w:t>Le contenu des envois doit être indiqué au moyen d'une description précise et exacte sur la lettre de transport</w:t>
      </w:r>
      <w:r w:rsidR="007E2DEB">
        <w:rPr>
          <w:szCs w:val="24"/>
          <w:lang w:val="fr-CA"/>
        </w:rPr>
        <w:t xml:space="preserve"> aérien</w:t>
      </w:r>
      <w:r w:rsidRPr="0059355B">
        <w:rPr>
          <w:szCs w:val="24"/>
          <w:lang w:val="fr-CA"/>
        </w:rPr>
        <w:t>.</w:t>
      </w:r>
    </w:p>
    <w:p w:rsidR="00C84B22" w:rsidRPr="0059355B" w:rsidRDefault="00C84B22" w:rsidP="00381016">
      <w:pPr>
        <w:rPr>
          <w:szCs w:val="24"/>
          <w:lang w:val="fr-CA"/>
        </w:rPr>
      </w:pPr>
    </w:p>
    <w:p w:rsidR="00C84B22" w:rsidRPr="0059355B" w:rsidRDefault="00C84B22" w:rsidP="00DF2A73">
      <w:pPr>
        <w:ind w:left="900" w:hanging="540"/>
        <w:rPr>
          <w:szCs w:val="24"/>
          <w:lang w:val="fr-CA"/>
        </w:rPr>
      </w:pPr>
      <w:r w:rsidRPr="0059355B">
        <w:rPr>
          <w:szCs w:val="24"/>
          <w:lang w:val="fr-CA"/>
        </w:rPr>
        <w:t>b)</w:t>
      </w:r>
      <w:r w:rsidRPr="0059355B">
        <w:rPr>
          <w:szCs w:val="24"/>
          <w:lang w:val="fr-CA"/>
        </w:rPr>
        <w:tab/>
        <w:t xml:space="preserve">Le nombre de </w:t>
      </w:r>
      <w:r w:rsidR="00350C84" w:rsidRPr="0059355B">
        <w:rPr>
          <w:szCs w:val="24"/>
          <w:lang w:val="fr-CA"/>
        </w:rPr>
        <w:t>pièces</w:t>
      </w:r>
      <w:r w:rsidRPr="0059355B">
        <w:rPr>
          <w:szCs w:val="24"/>
          <w:lang w:val="fr-CA"/>
        </w:rPr>
        <w:t xml:space="preserve"> faisant partie d'un envoi doit être spécifié sur la lettre de transport aérien.</w:t>
      </w:r>
    </w:p>
    <w:p w:rsidR="00C84B22" w:rsidRDefault="00C84B22" w:rsidP="00DF2A73">
      <w:pPr>
        <w:rPr>
          <w:szCs w:val="24"/>
          <w:lang w:val="fr-CA"/>
        </w:rPr>
      </w:pPr>
    </w:p>
    <w:p w:rsidR="00BE482E" w:rsidRPr="0059355B" w:rsidRDefault="00BE482E" w:rsidP="00DF2A73">
      <w:pPr>
        <w:rPr>
          <w:szCs w:val="24"/>
          <w:lang w:val="fr-CA"/>
        </w:rPr>
      </w:pPr>
    </w:p>
    <w:p w:rsidR="00BE482E" w:rsidRDefault="00BE482E">
      <w:pPr>
        <w:rPr>
          <w:b/>
          <w:szCs w:val="24"/>
          <w:lang w:val="fr-CA"/>
        </w:rPr>
      </w:pPr>
      <w:bookmarkStart w:id="11" w:name="_Toc351982953"/>
      <w:r>
        <w:rPr>
          <w:szCs w:val="24"/>
          <w:lang w:val="fr-CA"/>
        </w:rPr>
        <w:br w:type="page"/>
      </w:r>
    </w:p>
    <w:p w:rsidR="000A21BF" w:rsidRPr="0059355B" w:rsidRDefault="000A21BF" w:rsidP="00DF2A73">
      <w:pPr>
        <w:pStyle w:val="Heading1"/>
        <w:keepNext w:val="0"/>
        <w:tabs>
          <w:tab w:val="left" w:pos="360"/>
          <w:tab w:val="left" w:pos="900"/>
          <w:tab w:val="left" w:pos="1440"/>
        </w:tabs>
        <w:rPr>
          <w:szCs w:val="24"/>
          <w:lang w:val="fr-CA"/>
        </w:rPr>
      </w:pPr>
      <w:r w:rsidRPr="0059355B">
        <w:rPr>
          <w:szCs w:val="24"/>
          <w:lang w:val="fr-CA"/>
        </w:rPr>
        <w:t>RÈGLE 7. EXIGENCES EN MATIÈRE D'EMBALLAGE ET DE MARQUAGE</w:t>
      </w:r>
      <w:bookmarkEnd w:id="11"/>
    </w:p>
    <w:p w:rsidR="00C84B22" w:rsidRPr="0059355B" w:rsidRDefault="00C84B22">
      <w:pPr>
        <w:rPr>
          <w:szCs w:val="24"/>
          <w:lang w:val="fr-CA"/>
        </w:rPr>
      </w:pPr>
    </w:p>
    <w:p w:rsidR="00C84B22" w:rsidRPr="0059355B" w:rsidRDefault="00C84B22" w:rsidP="00822BD9">
      <w:pPr>
        <w:ind w:left="900" w:hanging="540"/>
        <w:rPr>
          <w:szCs w:val="24"/>
          <w:lang w:val="fr-CA"/>
        </w:rPr>
      </w:pPr>
      <w:r w:rsidRPr="0059355B">
        <w:rPr>
          <w:szCs w:val="24"/>
          <w:lang w:val="fr-CA"/>
        </w:rPr>
        <w:t>a)</w:t>
      </w:r>
      <w:r w:rsidRPr="0059355B">
        <w:rPr>
          <w:szCs w:val="24"/>
          <w:lang w:val="fr-CA"/>
        </w:rPr>
        <w:tab/>
        <w:t>Les envois doivent être préparés ou emballés de manière à en assurer le transport sans danger moyennant une manipulation normale.</w:t>
      </w:r>
    </w:p>
    <w:p w:rsidR="00C84B22" w:rsidRPr="0059355B" w:rsidRDefault="00C84B22" w:rsidP="00822BD9">
      <w:pPr>
        <w:rPr>
          <w:szCs w:val="24"/>
          <w:lang w:val="fr-CA"/>
        </w:rPr>
      </w:pPr>
    </w:p>
    <w:p w:rsidR="00C84B22" w:rsidRPr="0059355B" w:rsidRDefault="00C84B22" w:rsidP="00822BD9">
      <w:pPr>
        <w:ind w:left="900" w:hanging="540"/>
        <w:rPr>
          <w:szCs w:val="24"/>
          <w:lang w:val="fr-CA"/>
        </w:rPr>
      </w:pPr>
      <w:r w:rsidRPr="0059355B">
        <w:rPr>
          <w:szCs w:val="24"/>
          <w:lang w:val="fr-CA"/>
        </w:rPr>
        <w:t>b)</w:t>
      </w:r>
      <w:r w:rsidRPr="0059355B">
        <w:rPr>
          <w:szCs w:val="24"/>
          <w:lang w:val="fr-CA"/>
        </w:rPr>
        <w:tab/>
        <w:t xml:space="preserve">Tout article </w:t>
      </w:r>
      <w:r w:rsidR="00102F2C">
        <w:rPr>
          <w:szCs w:val="24"/>
          <w:lang w:val="fr-CA"/>
        </w:rPr>
        <w:t>qui risque</w:t>
      </w:r>
      <w:r w:rsidRPr="0059355B">
        <w:rPr>
          <w:szCs w:val="24"/>
          <w:lang w:val="fr-CA"/>
        </w:rPr>
        <w:t xml:space="preserve"> d'être endommagé par une manipulation normale doit être suffisamment protégé par un emballage convenable et porter une indication ou les étiquettes appropriées.</w:t>
      </w:r>
    </w:p>
    <w:p w:rsidR="00C84B22" w:rsidRPr="0059355B" w:rsidRDefault="00C84B22" w:rsidP="00822BD9">
      <w:pPr>
        <w:rPr>
          <w:szCs w:val="24"/>
          <w:lang w:val="fr-CA"/>
        </w:rPr>
      </w:pPr>
    </w:p>
    <w:p w:rsidR="00C84B22" w:rsidRPr="0059355B" w:rsidRDefault="00C84B22" w:rsidP="00822BD9">
      <w:pPr>
        <w:ind w:left="900" w:hanging="540"/>
        <w:rPr>
          <w:szCs w:val="24"/>
          <w:lang w:val="fr-CA"/>
        </w:rPr>
      </w:pPr>
      <w:r w:rsidRPr="0059355B">
        <w:rPr>
          <w:szCs w:val="24"/>
          <w:lang w:val="fr-CA"/>
        </w:rPr>
        <w:t>c)</w:t>
      </w:r>
      <w:r w:rsidRPr="0059355B">
        <w:rPr>
          <w:szCs w:val="24"/>
          <w:lang w:val="fr-CA"/>
        </w:rPr>
        <w:tab/>
        <w:t xml:space="preserve">Tout article qui risque d'être endommagé par les conditions </w:t>
      </w:r>
      <w:r w:rsidR="00102F2C">
        <w:rPr>
          <w:szCs w:val="24"/>
          <w:lang w:val="fr-CA"/>
        </w:rPr>
        <w:t>inhérentes au transport aérien</w:t>
      </w:r>
      <w:r w:rsidRPr="0059355B">
        <w:rPr>
          <w:szCs w:val="24"/>
          <w:lang w:val="fr-CA"/>
        </w:rPr>
        <w:t xml:space="preserve"> comme des températures élevées ou basses, une pression atmosphérique élevée ou basse ou des changements subits de température ou de pression, doit être suffisamment protégé par un emballage</w:t>
      </w:r>
      <w:r w:rsidR="00102F2C">
        <w:rPr>
          <w:szCs w:val="24"/>
          <w:lang w:val="fr-CA"/>
        </w:rPr>
        <w:t xml:space="preserve"> convenable</w:t>
      </w:r>
      <w:r w:rsidRPr="0059355B">
        <w:rPr>
          <w:szCs w:val="24"/>
          <w:lang w:val="fr-CA"/>
        </w:rPr>
        <w:t>.</w:t>
      </w:r>
    </w:p>
    <w:p w:rsidR="00C84B22" w:rsidRPr="0059355B" w:rsidRDefault="00C84B22" w:rsidP="00822BD9">
      <w:pPr>
        <w:rPr>
          <w:szCs w:val="24"/>
          <w:lang w:val="fr-CA"/>
        </w:rPr>
      </w:pPr>
    </w:p>
    <w:p w:rsidR="00C84B22" w:rsidRPr="0059355B" w:rsidRDefault="00C84B22" w:rsidP="00822BD9">
      <w:pPr>
        <w:ind w:left="900" w:hanging="540"/>
        <w:rPr>
          <w:szCs w:val="24"/>
          <w:lang w:val="fr-CA"/>
        </w:rPr>
      </w:pPr>
      <w:r w:rsidRPr="0059355B">
        <w:rPr>
          <w:szCs w:val="24"/>
          <w:lang w:val="fr-CA"/>
        </w:rPr>
        <w:t>d)</w:t>
      </w:r>
      <w:r w:rsidRPr="0059355B">
        <w:rPr>
          <w:szCs w:val="24"/>
          <w:lang w:val="fr-CA"/>
        </w:rPr>
        <w:tab/>
        <w:t xml:space="preserve">Chaque </w:t>
      </w:r>
      <w:r w:rsidR="00102F2C">
        <w:rPr>
          <w:szCs w:val="24"/>
          <w:lang w:val="fr-CA"/>
        </w:rPr>
        <w:t>pièce</w:t>
      </w:r>
      <w:r w:rsidRPr="0059355B">
        <w:rPr>
          <w:szCs w:val="24"/>
          <w:lang w:val="fr-CA"/>
        </w:rPr>
        <w:t xml:space="preserve"> d'un envoi doit porter en caractères lisibles et durables le nom et l'adresse de l'expéditeur et du destinataire.</w:t>
      </w:r>
    </w:p>
    <w:p w:rsidR="00C84B22" w:rsidRPr="0059355B" w:rsidRDefault="00C84B22" w:rsidP="00822BD9">
      <w:pPr>
        <w:rPr>
          <w:szCs w:val="24"/>
          <w:lang w:val="fr-CA"/>
        </w:rPr>
      </w:pPr>
    </w:p>
    <w:p w:rsidR="00C84B22" w:rsidRPr="0059355B" w:rsidRDefault="00C84B22" w:rsidP="00822BD9">
      <w:pPr>
        <w:ind w:left="900" w:hanging="540"/>
        <w:rPr>
          <w:szCs w:val="24"/>
          <w:lang w:val="fr-CA"/>
        </w:rPr>
      </w:pPr>
      <w:r w:rsidRPr="0059355B">
        <w:rPr>
          <w:szCs w:val="24"/>
          <w:lang w:val="fr-CA"/>
        </w:rPr>
        <w:t>e)</w:t>
      </w:r>
      <w:r w:rsidRPr="0059355B">
        <w:rPr>
          <w:szCs w:val="24"/>
          <w:lang w:val="fr-CA"/>
        </w:rPr>
        <w:tab/>
        <w:t xml:space="preserve">Les </w:t>
      </w:r>
      <w:r w:rsidR="00647984">
        <w:rPr>
          <w:szCs w:val="24"/>
          <w:lang w:val="fr-CA"/>
        </w:rPr>
        <w:t>pièces</w:t>
      </w:r>
      <w:r w:rsidRPr="0059355B">
        <w:rPr>
          <w:szCs w:val="24"/>
          <w:lang w:val="fr-CA"/>
        </w:rPr>
        <w:t xml:space="preserve"> dont la capacité de portage dépasse celle qui peut être chargée à bord des a</w:t>
      </w:r>
      <w:r w:rsidR="00647984">
        <w:rPr>
          <w:szCs w:val="24"/>
          <w:lang w:val="fr-CA"/>
        </w:rPr>
        <w:t>éronefs</w:t>
      </w:r>
      <w:r w:rsidRPr="0059355B">
        <w:rPr>
          <w:szCs w:val="24"/>
          <w:lang w:val="fr-CA"/>
        </w:rPr>
        <w:t xml:space="preserve"> disponibles doivent être muni</w:t>
      </w:r>
      <w:r w:rsidR="00647984">
        <w:rPr>
          <w:szCs w:val="24"/>
          <w:lang w:val="fr-CA"/>
        </w:rPr>
        <w:t>e</w:t>
      </w:r>
      <w:r w:rsidRPr="0059355B">
        <w:rPr>
          <w:szCs w:val="24"/>
          <w:lang w:val="fr-CA"/>
        </w:rPr>
        <w:t xml:space="preserve">s d'un patin de glissement ou d'un socle </w:t>
      </w:r>
      <w:r w:rsidR="00647984">
        <w:rPr>
          <w:szCs w:val="24"/>
          <w:lang w:val="fr-CA"/>
        </w:rPr>
        <w:t xml:space="preserve">adéquat </w:t>
      </w:r>
      <w:r w:rsidRPr="0059355B">
        <w:rPr>
          <w:szCs w:val="24"/>
          <w:lang w:val="fr-CA"/>
        </w:rPr>
        <w:t>qui répartira le poids de manière à ce qu'</w:t>
      </w:r>
      <w:r w:rsidR="00647984">
        <w:rPr>
          <w:szCs w:val="24"/>
          <w:lang w:val="fr-CA"/>
        </w:rPr>
        <w:t>elle</w:t>
      </w:r>
      <w:r w:rsidRPr="0059355B">
        <w:rPr>
          <w:szCs w:val="24"/>
          <w:lang w:val="fr-CA"/>
        </w:rPr>
        <w:t>s puissent être chargé</w:t>
      </w:r>
      <w:r w:rsidR="00647984">
        <w:rPr>
          <w:szCs w:val="24"/>
          <w:lang w:val="fr-CA"/>
        </w:rPr>
        <w:t>e</w:t>
      </w:r>
      <w:r w:rsidRPr="0059355B">
        <w:rPr>
          <w:szCs w:val="24"/>
          <w:lang w:val="fr-CA"/>
        </w:rPr>
        <w:t>s à bord des a</w:t>
      </w:r>
      <w:r w:rsidR="00647984">
        <w:rPr>
          <w:szCs w:val="24"/>
          <w:lang w:val="fr-CA"/>
        </w:rPr>
        <w:t xml:space="preserve">éronefs </w:t>
      </w:r>
      <w:r w:rsidRPr="0059355B">
        <w:rPr>
          <w:szCs w:val="24"/>
          <w:lang w:val="fr-CA"/>
        </w:rPr>
        <w:t xml:space="preserve">disponibles. </w:t>
      </w:r>
      <w:r w:rsidR="00614ED6">
        <w:rPr>
          <w:szCs w:val="24"/>
          <w:lang w:val="fr-CA"/>
        </w:rPr>
        <w:t xml:space="preserve"> </w:t>
      </w:r>
      <w:r w:rsidRPr="0059355B">
        <w:rPr>
          <w:szCs w:val="24"/>
          <w:lang w:val="fr-CA"/>
        </w:rPr>
        <w:t>Le poids de ce patin de glissement ou de ce socle doit être inclus dans le poids de l'envoi.</w:t>
      </w:r>
    </w:p>
    <w:p w:rsidR="00C84B22" w:rsidRPr="0059355B" w:rsidRDefault="00C84B22" w:rsidP="00822BD9">
      <w:pPr>
        <w:rPr>
          <w:szCs w:val="24"/>
          <w:lang w:val="fr-CA"/>
        </w:rPr>
      </w:pPr>
    </w:p>
    <w:p w:rsidR="00C84B22" w:rsidRPr="0059355B" w:rsidRDefault="00C84B22" w:rsidP="00822BD9">
      <w:pPr>
        <w:ind w:left="900" w:hanging="540"/>
        <w:rPr>
          <w:szCs w:val="24"/>
          <w:lang w:val="fr-CA"/>
        </w:rPr>
      </w:pPr>
      <w:r w:rsidRPr="0059355B">
        <w:rPr>
          <w:szCs w:val="24"/>
          <w:lang w:val="fr-CA"/>
        </w:rPr>
        <w:t>f)</w:t>
      </w:r>
      <w:r w:rsidRPr="0059355B">
        <w:rPr>
          <w:szCs w:val="24"/>
          <w:lang w:val="fr-CA"/>
        </w:rPr>
        <w:tab/>
        <w:t xml:space="preserve">Les envois d'articles de valeur extraordinaire doivent être emballés dans des conteneurs extérieurs mesurant au moins </w:t>
      </w:r>
      <w:r w:rsidRPr="00BE482E">
        <w:rPr>
          <w:szCs w:val="24"/>
          <w:highlight w:val="yellow"/>
          <w:lang w:val="fr-CA"/>
        </w:rPr>
        <w:t>X</w:t>
      </w:r>
      <w:r w:rsidRPr="0059355B">
        <w:rPr>
          <w:szCs w:val="24"/>
          <w:lang w:val="fr-CA"/>
        </w:rPr>
        <w:t> cm</w:t>
      </w:r>
      <w:r w:rsidRPr="0059355B">
        <w:rPr>
          <w:szCs w:val="24"/>
          <w:vertAlign w:val="superscript"/>
          <w:lang w:val="fr-CA"/>
        </w:rPr>
        <w:t>3</w:t>
      </w:r>
      <w:r w:rsidRPr="0059355B">
        <w:rPr>
          <w:szCs w:val="24"/>
          <w:lang w:val="fr-CA"/>
        </w:rPr>
        <w:t>.</w:t>
      </w:r>
    </w:p>
    <w:p w:rsidR="00C84B22" w:rsidRPr="0059355B" w:rsidRDefault="00C84B22" w:rsidP="00822BD9">
      <w:pPr>
        <w:rPr>
          <w:szCs w:val="24"/>
          <w:lang w:val="fr-CA"/>
        </w:rPr>
      </w:pPr>
    </w:p>
    <w:p w:rsidR="00C84B22" w:rsidRPr="0059355B" w:rsidRDefault="00C84B22" w:rsidP="00822BD9">
      <w:pPr>
        <w:ind w:left="900" w:hanging="540"/>
        <w:rPr>
          <w:szCs w:val="24"/>
          <w:lang w:val="fr-CA"/>
        </w:rPr>
      </w:pPr>
      <w:r w:rsidRPr="0059355B">
        <w:rPr>
          <w:szCs w:val="24"/>
          <w:lang w:val="fr-CA"/>
        </w:rPr>
        <w:t>g)</w:t>
      </w:r>
      <w:r w:rsidRPr="0059355B">
        <w:rPr>
          <w:szCs w:val="24"/>
          <w:lang w:val="fr-CA"/>
        </w:rPr>
        <w:tab/>
        <w:t>Le cubage cubique (tel que calculé selon la règle 29) doit figurer à l'extérieur de toutes les caisses qui servent à l'expédition des fleurs coupées et des matériels de pépinière.</w:t>
      </w:r>
    </w:p>
    <w:p w:rsidR="00C84B22" w:rsidRPr="0059355B" w:rsidRDefault="00C84B22" w:rsidP="00822BD9">
      <w:pPr>
        <w:rPr>
          <w:szCs w:val="24"/>
          <w:lang w:val="fr-CA"/>
        </w:rPr>
      </w:pPr>
    </w:p>
    <w:p w:rsidR="00C84B22" w:rsidRDefault="00C84B22" w:rsidP="00074A99">
      <w:pPr>
        <w:ind w:left="900" w:hanging="540"/>
        <w:rPr>
          <w:szCs w:val="24"/>
          <w:lang w:val="fr-CA"/>
        </w:rPr>
      </w:pPr>
      <w:r w:rsidRPr="0059355B">
        <w:rPr>
          <w:szCs w:val="24"/>
          <w:lang w:val="fr-CA"/>
        </w:rPr>
        <w:t>h)</w:t>
      </w:r>
      <w:r w:rsidRPr="0059355B">
        <w:rPr>
          <w:szCs w:val="24"/>
          <w:lang w:val="fr-CA"/>
        </w:rPr>
        <w:tab/>
        <w:t>Le nom des matières da</w:t>
      </w:r>
      <w:r w:rsidR="007E2DEB">
        <w:rPr>
          <w:szCs w:val="24"/>
          <w:lang w:val="fr-CA"/>
        </w:rPr>
        <w:t>ngereuses qui figurent dans le r</w:t>
      </w:r>
      <w:r w:rsidRPr="0059355B">
        <w:rPr>
          <w:szCs w:val="24"/>
          <w:lang w:val="fr-CA"/>
        </w:rPr>
        <w:t xml:space="preserve">èglement de l'IATA </w:t>
      </w:r>
      <w:r w:rsidR="007E2DEB">
        <w:rPr>
          <w:szCs w:val="24"/>
          <w:lang w:val="fr-CA"/>
        </w:rPr>
        <w:t xml:space="preserve">portant sur le </w:t>
      </w:r>
      <w:r w:rsidRPr="0059355B">
        <w:rPr>
          <w:szCs w:val="24"/>
          <w:lang w:val="fr-CA"/>
        </w:rPr>
        <w:t>transport des marchandises dangereuses doit être conforme aux exigences de ce règlement en matière d'emballage, de marquage et d'étiquetage.</w:t>
      </w:r>
    </w:p>
    <w:p w:rsidR="00647984" w:rsidRDefault="00647984" w:rsidP="00480923">
      <w:pPr>
        <w:rPr>
          <w:szCs w:val="24"/>
          <w:lang w:val="fr-CA"/>
        </w:rPr>
      </w:pPr>
    </w:p>
    <w:p w:rsidR="00C84B22" w:rsidRPr="0059355B" w:rsidRDefault="00647984" w:rsidP="00647984">
      <w:pPr>
        <w:ind w:left="900" w:hanging="540"/>
        <w:rPr>
          <w:szCs w:val="24"/>
          <w:lang w:val="fr-CA"/>
        </w:rPr>
      </w:pPr>
      <w:r>
        <w:rPr>
          <w:szCs w:val="24"/>
          <w:lang w:val="fr-CA"/>
        </w:rPr>
        <w:t>i)</w:t>
      </w:r>
      <w:r>
        <w:rPr>
          <w:szCs w:val="24"/>
          <w:lang w:val="fr-CA"/>
        </w:rPr>
        <w:tab/>
      </w:r>
      <w:r w:rsidR="00C84B22" w:rsidRPr="0059355B">
        <w:rPr>
          <w:szCs w:val="24"/>
          <w:lang w:val="fr-CA"/>
        </w:rPr>
        <w:t>Le transport des animaux vivants doit être conforme aux exigences concernant les conteneurs tel qu</w:t>
      </w:r>
      <w:r>
        <w:rPr>
          <w:szCs w:val="24"/>
          <w:lang w:val="fr-CA"/>
        </w:rPr>
        <w:t>’elles sont décrites</w:t>
      </w:r>
      <w:r w:rsidR="00C84B22" w:rsidRPr="0059355B">
        <w:rPr>
          <w:szCs w:val="24"/>
          <w:lang w:val="fr-CA"/>
        </w:rPr>
        <w:t xml:space="preserve"> dans le </w:t>
      </w:r>
      <w:r w:rsidR="007E2DEB">
        <w:rPr>
          <w:szCs w:val="24"/>
          <w:lang w:val="fr-CA"/>
        </w:rPr>
        <w:t>r</w:t>
      </w:r>
      <w:r w:rsidR="00C84B22" w:rsidRPr="0059355B">
        <w:rPr>
          <w:szCs w:val="24"/>
          <w:lang w:val="fr-CA"/>
        </w:rPr>
        <w:t xml:space="preserve">èglement de l'IATA </w:t>
      </w:r>
      <w:r w:rsidR="007E2DEB">
        <w:rPr>
          <w:szCs w:val="24"/>
          <w:lang w:val="fr-CA"/>
        </w:rPr>
        <w:t>portant sur le</w:t>
      </w:r>
      <w:r w:rsidR="00C84B22" w:rsidRPr="0059355B">
        <w:rPr>
          <w:szCs w:val="24"/>
          <w:lang w:val="fr-CA"/>
        </w:rPr>
        <w:t xml:space="preserve"> transport des animaux</w:t>
      </w:r>
      <w:r>
        <w:rPr>
          <w:szCs w:val="24"/>
          <w:lang w:val="fr-CA"/>
        </w:rPr>
        <w:t xml:space="preserve"> vivants</w:t>
      </w:r>
      <w:r w:rsidR="00C84B22" w:rsidRPr="0059355B">
        <w:rPr>
          <w:szCs w:val="24"/>
          <w:lang w:val="fr-CA"/>
        </w:rPr>
        <w:t>.</w:t>
      </w:r>
    </w:p>
    <w:p w:rsidR="00C84B22" w:rsidRPr="0059355B" w:rsidRDefault="00C84B22" w:rsidP="00822BD9">
      <w:pPr>
        <w:rPr>
          <w:szCs w:val="24"/>
          <w:lang w:val="fr-CA"/>
        </w:rPr>
      </w:pPr>
    </w:p>
    <w:p w:rsidR="00BE482E" w:rsidRPr="00BE482E" w:rsidRDefault="00BE482E" w:rsidP="00822BD9">
      <w:pPr>
        <w:pStyle w:val="Heading1"/>
        <w:keepNext w:val="0"/>
        <w:tabs>
          <w:tab w:val="left" w:pos="360"/>
          <w:tab w:val="left" w:pos="900"/>
          <w:tab w:val="left" w:pos="1440"/>
        </w:tabs>
        <w:rPr>
          <w:b w:val="0"/>
          <w:lang w:val="fr-CA"/>
        </w:rPr>
      </w:pPr>
      <w:bookmarkStart w:id="12" w:name="_Toc351982954"/>
    </w:p>
    <w:p w:rsidR="00BE482E" w:rsidRPr="00BE482E" w:rsidRDefault="00BE482E">
      <w:pPr>
        <w:rPr>
          <w:lang w:val="fr-CA"/>
        </w:rPr>
      </w:pPr>
      <w:r>
        <w:rPr>
          <w:lang w:val="fr-CA"/>
        </w:rPr>
        <w:br w:type="page"/>
      </w:r>
    </w:p>
    <w:p w:rsidR="00A86C2E" w:rsidRPr="0059355B" w:rsidRDefault="00DA3ED2" w:rsidP="00822BD9">
      <w:pPr>
        <w:pStyle w:val="Heading1"/>
        <w:keepNext w:val="0"/>
        <w:tabs>
          <w:tab w:val="left" w:pos="360"/>
          <w:tab w:val="left" w:pos="900"/>
          <w:tab w:val="left" w:pos="1440"/>
        </w:tabs>
        <w:rPr>
          <w:lang w:val="fr-CA"/>
        </w:rPr>
      </w:pPr>
      <w:r w:rsidRPr="0059355B">
        <w:rPr>
          <w:lang w:val="fr-CA"/>
        </w:rPr>
        <w:t>RÈGLE 8. SÛ</w:t>
      </w:r>
      <w:r w:rsidR="00A86C2E" w:rsidRPr="0059355B">
        <w:rPr>
          <w:lang w:val="fr-CA"/>
        </w:rPr>
        <w:t>R</w:t>
      </w:r>
      <w:r w:rsidRPr="0059355B">
        <w:rPr>
          <w:lang w:val="fr-CA"/>
        </w:rPr>
        <w:t>E</w:t>
      </w:r>
      <w:r w:rsidR="00A86C2E" w:rsidRPr="0059355B">
        <w:rPr>
          <w:lang w:val="fr-CA"/>
        </w:rPr>
        <w:t>TÉ DU FRET AÉRIEN</w:t>
      </w:r>
      <w:bookmarkEnd w:id="12"/>
    </w:p>
    <w:p w:rsidR="00A86C2E" w:rsidRPr="0059355B" w:rsidRDefault="00A86C2E" w:rsidP="00822BD9">
      <w:pPr>
        <w:pStyle w:val="Heading1"/>
        <w:keepNext w:val="0"/>
        <w:tabs>
          <w:tab w:val="left" w:pos="360"/>
          <w:tab w:val="left" w:pos="900"/>
          <w:tab w:val="left" w:pos="1440"/>
        </w:tabs>
        <w:rPr>
          <w:b w:val="0"/>
          <w:szCs w:val="24"/>
          <w:lang w:val="fr-CA"/>
        </w:rPr>
      </w:pPr>
    </w:p>
    <w:p w:rsidR="00A86C2E" w:rsidRDefault="00511B6D" w:rsidP="00822BD9">
      <w:pPr>
        <w:tabs>
          <w:tab w:val="left" w:pos="360"/>
          <w:tab w:val="left" w:pos="900"/>
          <w:tab w:val="left" w:pos="1440"/>
        </w:tabs>
        <w:rPr>
          <w:szCs w:val="24"/>
          <w:lang w:val="fr-CA"/>
        </w:rPr>
      </w:pPr>
      <w:r w:rsidRPr="00BE482E">
        <w:rPr>
          <w:highlight w:val="yellow"/>
          <w:lang w:val="fr-CA"/>
        </w:rPr>
        <w:t>(Décrivez les politiques ou les frais liés à la s</w:t>
      </w:r>
      <w:r w:rsidR="00DA3ED2" w:rsidRPr="00BE482E">
        <w:rPr>
          <w:highlight w:val="yellow"/>
          <w:lang w:val="fr-CA"/>
        </w:rPr>
        <w:t>û</w:t>
      </w:r>
      <w:r w:rsidRPr="00BE482E">
        <w:rPr>
          <w:highlight w:val="yellow"/>
          <w:lang w:val="fr-CA"/>
        </w:rPr>
        <w:t>r</w:t>
      </w:r>
      <w:r w:rsidR="00DA3ED2" w:rsidRPr="00BE482E">
        <w:rPr>
          <w:highlight w:val="yellow"/>
          <w:lang w:val="fr-CA"/>
        </w:rPr>
        <w:t>e</w:t>
      </w:r>
      <w:r w:rsidR="00647984" w:rsidRPr="00BE482E">
        <w:rPr>
          <w:highlight w:val="yellow"/>
          <w:lang w:val="fr-CA"/>
        </w:rPr>
        <w:t xml:space="preserve">té du transport de fret. </w:t>
      </w:r>
      <w:r w:rsidR="00614ED6">
        <w:rPr>
          <w:highlight w:val="yellow"/>
          <w:lang w:val="fr-CA"/>
        </w:rPr>
        <w:t xml:space="preserve"> </w:t>
      </w:r>
      <w:r w:rsidRPr="00BE482E">
        <w:rPr>
          <w:highlight w:val="yellow"/>
          <w:lang w:val="fr-CA"/>
        </w:rPr>
        <w:t>Il serait opportun d’énumérer ici tou</w:t>
      </w:r>
      <w:r w:rsidR="007D4407" w:rsidRPr="00BE482E">
        <w:rPr>
          <w:highlight w:val="yellow"/>
          <w:lang w:val="fr-CA"/>
        </w:rPr>
        <w:t>te</w:t>
      </w:r>
      <w:r w:rsidRPr="00BE482E">
        <w:rPr>
          <w:highlight w:val="yellow"/>
          <w:lang w:val="fr-CA"/>
        </w:rPr>
        <w:t>s les conditions ou restriction</w:t>
      </w:r>
      <w:r w:rsidR="007D4407" w:rsidRPr="00BE482E">
        <w:rPr>
          <w:highlight w:val="yellow"/>
          <w:lang w:val="fr-CA"/>
        </w:rPr>
        <w:t>s</w:t>
      </w:r>
      <w:r w:rsidRPr="00BE482E">
        <w:rPr>
          <w:highlight w:val="yellow"/>
          <w:lang w:val="fr-CA"/>
        </w:rPr>
        <w:t xml:space="preserve"> imposées aux expédit</w:t>
      </w:r>
      <w:r w:rsidR="007D4407" w:rsidRPr="00BE482E">
        <w:rPr>
          <w:highlight w:val="yellow"/>
          <w:lang w:val="fr-CA"/>
        </w:rPr>
        <w:t>e</w:t>
      </w:r>
      <w:r w:rsidRPr="00BE482E">
        <w:rPr>
          <w:highlight w:val="yellow"/>
          <w:lang w:val="fr-CA"/>
        </w:rPr>
        <w:t xml:space="preserve">urs découlant du </w:t>
      </w:r>
      <w:r w:rsidR="00DA3ED2" w:rsidRPr="00BE482E">
        <w:rPr>
          <w:highlight w:val="yellow"/>
          <w:lang w:val="fr-CA"/>
        </w:rPr>
        <w:t>P</w:t>
      </w:r>
      <w:r w:rsidRPr="00BE482E">
        <w:rPr>
          <w:highlight w:val="yellow"/>
          <w:lang w:val="fr-CA"/>
        </w:rPr>
        <w:t>rogramm</w:t>
      </w:r>
      <w:r w:rsidR="00DA3ED2" w:rsidRPr="00BE482E">
        <w:rPr>
          <w:highlight w:val="yellow"/>
          <w:lang w:val="fr-CA"/>
        </w:rPr>
        <w:t>e de sûreté du fret aérien</w:t>
      </w:r>
      <w:r w:rsidRPr="00BE482E">
        <w:rPr>
          <w:highlight w:val="yellow"/>
          <w:lang w:val="fr-CA"/>
        </w:rPr>
        <w:t xml:space="preserve"> (</w:t>
      </w:r>
      <w:r w:rsidR="00DA3ED2" w:rsidRPr="00BE482E">
        <w:rPr>
          <w:highlight w:val="yellow"/>
          <w:lang w:val="fr-CA"/>
        </w:rPr>
        <w:t>SFA</w:t>
      </w:r>
      <w:r w:rsidRPr="00BE482E">
        <w:rPr>
          <w:highlight w:val="yellow"/>
          <w:lang w:val="fr-CA"/>
        </w:rPr>
        <w:t xml:space="preserve">). </w:t>
      </w:r>
      <w:r w:rsidR="00614ED6">
        <w:rPr>
          <w:highlight w:val="yellow"/>
          <w:lang w:val="fr-CA"/>
        </w:rPr>
        <w:t xml:space="preserve"> </w:t>
      </w:r>
      <w:r w:rsidRPr="00BE482E">
        <w:rPr>
          <w:highlight w:val="yellow"/>
          <w:lang w:val="fr-CA"/>
        </w:rPr>
        <w:t>Les frais annexes pour l’inspection, etc., peuvent être é</w:t>
      </w:r>
      <w:r w:rsidR="007D4407" w:rsidRPr="00BE482E">
        <w:rPr>
          <w:highlight w:val="yellow"/>
          <w:lang w:val="fr-CA"/>
        </w:rPr>
        <w:t>nonc</w:t>
      </w:r>
      <w:r w:rsidRPr="00BE482E">
        <w:rPr>
          <w:highlight w:val="yellow"/>
          <w:lang w:val="fr-CA"/>
        </w:rPr>
        <w:t>é</w:t>
      </w:r>
      <w:r w:rsidR="007D4407" w:rsidRPr="00BE482E">
        <w:rPr>
          <w:highlight w:val="yellow"/>
          <w:lang w:val="fr-CA"/>
        </w:rPr>
        <w:t>s</w:t>
      </w:r>
      <w:r w:rsidRPr="00BE482E">
        <w:rPr>
          <w:highlight w:val="yellow"/>
          <w:lang w:val="fr-CA"/>
        </w:rPr>
        <w:t xml:space="preserve"> au paragraphe 9 de la </w:t>
      </w:r>
      <w:r w:rsidR="00171BCD" w:rsidRPr="00BE482E">
        <w:rPr>
          <w:highlight w:val="yellow"/>
          <w:lang w:val="fr-CA"/>
        </w:rPr>
        <w:t>règle</w:t>
      </w:r>
      <w:r w:rsidRPr="00BE482E">
        <w:rPr>
          <w:highlight w:val="yellow"/>
          <w:lang w:val="fr-CA"/>
        </w:rPr>
        <w:t xml:space="preserve"> 39 </w:t>
      </w:r>
      <w:r w:rsidR="00F45613" w:rsidRPr="00BE482E">
        <w:rPr>
          <w:highlight w:val="yellow"/>
          <w:lang w:val="fr-CA"/>
        </w:rPr>
        <w:t xml:space="preserve">– </w:t>
      </w:r>
      <w:r w:rsidRPr="00BE482E">
        <w:rPr>
          <w:szCs w:val="24"/>
          <w:highlight w:val="yellow"/>
          <w:lang w:val="fr-CA"/>
        </w:rPr>
        <w:t>F</w:t>
      </w:r>
      <w:r w:rsidR="00171BCD" w:rsidRPr="00BE482E">
        <w:rPr>
          <w:szCs w:val="24"/>
          <w:highlight w:val="yellow"/>
          <w:lang w:val="fr-CA"/>
        </w:rPr>
        <w:t>rais de services terminaux</w:t>
      </w:r>
      <w:r w:rsidRPr="00BE482E">
        <w:rPr>
          <w:szCs w:val="24"/>
          <w:highlight w:val="yellow"/>
          <w:lang w:val="fr-CA"/>
        </w:rPr>
        <w:t>)</w:t>
      </w:r>
      <w:r w:rsidR="00614ED6">
        <w:rPr>
          <w:szCs w:val="24"/>
          <w:highlight w:val="yellow"/>
          <w:lang w:val="fr-CA"/>
        </w:rPr>
        <w:t>.</w:t>
      </w:r>
    </w:p>
    <w:p w:rsidR="00F47108" w:rsidRDefault="00F47108" w:rsidP="00822BD9">
      <w:pPr>
        <w:tabs>
          <w:tab w:val="left" w:pos="360"/>
          <w:tab w:val="left" w:pos="900"/>
          <w:tab w:val="left" w:pos="1440"/>
        </w:tabs>
        <w:rPr>
          <w:lang w:val="fr-CA"/>
        </w:rPr>
      </w:pPr>
    </w:p>
    <w:p w:rsidR="00024295" w:rsidRPr="00335B76" w:rsidRDefault="00024295" w:rsidP="00024295">
      <w:pPr>
        <w:tabs>
          <w:tab w:val="left" w:pos="0"/>
          <w:tab w:val="left" w:pos="360"/>
          <w:tab w:val="left" w:pos="864"/>
          <w:tab w:val="left" w:pos="1440"/>
          <w:tab w:val="left" w:pos="2160"/>
        </w:tabs>
        <w:rPr>
          <w:color w:val="333333"/>
          <w:szCs w:val="24"/>
          <w:lang w:val="fr-FR"/>
        </w:rPr>
      </w:pPr>
      <w:r w:rsidRPr="001E19FF">
        <w:rPr>
          <w:rStyle w:val="hps"/>
          <w:rFonts w:eastAsiaTheme="majorEastAsia"/>
          <w:color w:val="333333"/>
          <w:szCs w:val="24"/>
          <w:highlight w:val="yellow"/>
          <w:lang w:val="fr-FR"/>
        </w:rPr>
        <w:t>Une description de la SF</w:t>
      </w:r>
      <w:r w:rsidRPr="001E19FF">
        <w:rPr>
          <w:color w:val="333333"/>
          <w:szCs w:val="24"/>
          <w:highlight w:val="yellow"/>
          <w:lang w:val="fr-FR"/>
        </w:rPr>
        <w:t xml:space="preserve">A se trouve à l’adresse </w:t>
      </w:r>
      <w:hyperlink r:id="rId21" w:history="1">
        <w:r w:rsidRPr="001E19FF">
          <w:rPr>
            <w:rStyle w:val="Hyperlink"/>
            <w:szCs w:val="24"/>
            <w:highlight w:val="yellow"/>
            <w:lang w:val="fr-FR"/>
          </w:rPr>
          <w:t>http://www.tc.gc.ca/fra/sureteaerienne/sfa-160.htm</w:t>
        </w:r>
      </w:hyperlink>
      <w:r w:rsidRPr="001E19FF">
        <w:rPr>
          <w:color w:val="333333"/>
          <w:szCs w:val="24"/>
          <w:highlight w:val="yellow"/>
          <w:lang w:val="fr-FR"/>
        </w:rPr>
        <w:t>.</w:t>
      </w:r>
    </w:p>
    <w:p w:rsidR="00024295" w:rsidRPr="00335B76" w:rsidRDefault="00024295" w:rsidP="00024295">
      <w:pPr>
        <w:tabs>
          <w:tab w:val="left" w:pos="0"/>
          <w:tab w:val="left" w:pos="360"/>
          <w:tab w:val="left" w:pos="864"/>
          <w:tab w:val="left" w:pos="1440"/>
          <w:tab w:val="left" w:pos="2160"/>
        </w:tabs>
        <w:rPr>
          <w:color w:val="333333"/>
          <w:szCs w:val="24"/>
          <w:lang w:val="fr-FR"/>
        </w:rPr>
      </w:pPr>
    </w:p>
    <w:p w:rsidR="00024295" w:rsidRPr="00335B76" w:rsidRDefault="00024295" w:rsidP="00024295">
      <w:pPr>
        <w:tabs>
          <w:tab w:val="left" w:pos="0"/>
          <w:tab w:val="left" w:pos="360"/>
          <w:tab w:val="left" w:pos="864"/>
          <w:tab w:val="left" w:pos="1440"/>
          <w:tab w:val="left" w:pos="2160"/>
        </w:tabs>
        <w:rPr>
          <w:color w:val="333333"/>
          <w:szCs w:val="24"/>
          <w:lang w:val="fr-FR"/>
        </w:rPr>
      </w:pPr>
      <w:r w:rsidRPr="001E19FF">
        <w:rPr>
          <w:rStyle w:val="hps"/>
          <w:rFonts w:eastAsiaTheme="majorEastAsia"/>
          <w:color w:val="333333"/>
          <w:szCs w:val="24"/>
          <w:highlight w:val="yellow"/>
          <w:lang w:val="fr-FR"/>
        </w:rPr>
        <w:t>Les transporteurs</w:t>
      </w:r>
      <w:r w:rsidRPr="001E19FF">
        <w:rPr>
          <w:color w:val="333333"/>
          <w:szCs w:val="24"/>
          <w:highlight w:val="yellow"/>
          <w:lang w:val="fr-FR"/>
        </w:rPr>
        <w:t xml:space="preserve"> </w:t>
      </w:r>
      <w:r w:rsidRPr="001E19FF">
        <w:rPr>
          <w:rStyle w:val="hps"/>
          <w:rFonts w:eastAsiaTheme="majorEastAsia"/>
          <w:color w:val="333333"/>
          <w:szCs w:val="24"/>
          <w:highlight w:val="yellow"/>
          <w:lang w:val="fr-FR"/>
        </w:rPr>
        <w:t>incertains</w:t>
      </w:r>
      <w:r w:rsidRPr="001E19FF">
        <w:rPr>
          <w:color w:val="333333"/>
          <w:szCs w:val="24"/>
          <w:highlight w:val="yellow"/>
          <w:lang w:val="fr-FR"/>
        </w:rPr>
        <w:t xml:space="preserve"> </w:t>
      </w:r>
      <w:r w:rsidRPr="001E19FF">
        <w:rPr>
          <w:rStyle w:val="hps"/>
          <w:rFonts w:eastAsiaTheme="majorEastAsia"/>
          <w:color w:val="333333"/>
          <w:szCs w:val="24"/>
          <w:highlight w:val="yellow"/>
          <w:lang w:val="fr-FR"/>
        </w:rPr>
        <w:t>de</w:t>
      </w:r>
      <w:r w:rsidRPr="001E19FF">
        <w:rPr>
          <w:color w:val="333333"/>
          <w:szCs w:val="24"/>
          <w:highlight w:val="yellow"/>
          <w:lang w:val="fr-FR"/>
        </w:rPr>
        <w:t xml:space="preserve"> </w:t>
      </w:r>
      <w:r w:rsidRPr="001E19FF">
        <w:rPr>
          <w:rStyle w:val="hps"/>
          <w:rFonts w:eastAsiaTheme="majorEastAsia"/>
          <w:color w:val="333333"/>
          <w:szCs w:val="24"/>
          <w:highlight w:val="yellow"/>
          <w:lang w:val="fr-FR"/>
        </w:rPr>
        <w:t>leur rôle à l’égard d’un expéditeur</w:t>
      </w:r>
      <w:r w:rsidRPr="001E19FF">
        <w:rPr>
          <w:color w:val="333333"/>
          <w:szCs w:val="24"/>
          <w:highlight w:val="yellow"/>
          <w:lang w:val="fr-FR"/>
        </w:rPr>
        <w:t xml:space="preserve"> </w:t>
      </w:r>
      <w:r w:rsidRPr="001E19FF">
        <w:rPr>
          <w:rStyle w:val="hps"/>
          <w:rFonts w:eastAsiaTheme="majorEastAsia"/>
          <w:color w:val="333333"/>
          <w:szCs w:val="24"/>
          <w:highlight w:val="yellow"/>
          <w:lang w:val="fr-FR"/>
        </w:rPr>
        <w:t>dans le cadre du</w:t>
      </w:r>
      <w:r w:rsidRPr="001E19FF">
        <w:rPr>
          <w:color w:val="333333"/>
          <w:szCs w:val="24"/>
          <w:highlight w:val="yellow"/>
          <w:lang w:val="fr-FR"/>
        </w:rPr>
        <w:t xml:space="preserve"> P</w:t>
      </w:r>
      <w:r w:rsidRPr="001E19FF">
        <w:rPr>
          <w:rStyle w:val="hps"/>
          <w:rFonts w:eastAsiaTheme="majorEastAsia"/>
          <w:color w:val="333333"/>
          <w:szCs w:val="24"/>
          <w:highlight w:val="yellow"/>
          <w:lang w:val="fr-FR"/>
        </w:rPr>
        <w:t>rogramme</w:t>
      </w:r>
      <w:r w:rsidRPr="001E19FF">
        <w:rPr>
          <w:color w:val="333333"/>
          <w:szCs w:val="24"/>
          <w:highlight w:val="yellow"/>
          <w:lang w:val="fr-FR"/>
        </w:rPr>
        <w:t xml:space="preserve"> de SF</w:t>
      </w:r>
      <w:r w:rsidRPr="001E19FF">
        <w:rPr>
          <w:rStyle w:val="hps"/>
          <w:rFonts w:eastAsiaTheme="majorEastAsia"/>
          <w:color w:val="333333"/>
          <w:szCs w:val="24"/>
          <w:highlight w:val="yellow"/>
          <w:lang w:val="fr-FR"/>
        </w:rPr>
        <w:t>A</w:t>
      </w:r>
      <w:r w:rsidRPr="001E19FF">
        <w:rPr>
          <w:color w:val="333333"/>
          <w:szCs w:val="24"/>
          <w:highlight w:val="yellow"/>
          <w:lang w:val="fr-FR"/>
        </w:rPr>
        <w:t xml:space="preserve"> </w:t>
      </w:r>
      <w:r w:rsidRPr="001E19FF">
        <w:rPr>
          <w:rStyle w:val="hps"/>
          <w:rFonts w:eastAsiaTheme="majorEastAsia"/>
          <w:color w:val="333333"/>
          <w:szCs w:val="24"/>
          <w:highlight w:val="yellow"/>
          <w:lang w:val="fr-FR"/>
        </w:rPr>
        <w:t>devraient</w:t>
      </w:r>
      <w:r w:rsidRPr="001E19FF">
        <w:rPr>
          <w:color w:val="333333"/>
          <w:szCs w:val="24"/>
          <w:highlight w:val="yellow"/>
          <w:lang w:val="fr-FR"/>
        </w:rPr>
        <w:t xml:space="preserve"> </w:t>
      </w:r>
      <w:r w:rsidRPr="001E19FF">
        <w:rPr>
          <w:rStyle w:val="hps"/>
          <w:rFonts w:eastAsiaTheme="majorEastAsia"/>
          <w:color w:val="333333"/>
          <w:szCs w:val="24"/>
          <w:highlight w:val="yellow"/>
          <w:lang w:val="fr-FR"/>
        </w:rPr>
        <w:t xml:space="preserve">communiquer avec </w:t>
      </w:r>
      <w:r w:rsidRPr="001E19FF">
        <w:rPr>
          <w:color w:val="333333"/>
          <w:szCs w:val="24"/>
          <w:highlight w:val="yellow"/>
          <w:lang w:val="fr-FR"/>
        </w:rPr>
        <w:t xml:space="preserve">le </w:t>
      </w:r>
      <w:r w:rsidRPr="001E19FF">
        <w:rPr>
          <w:rStyle w:val="hps"/>
          <w:rFonts w:eastAsiaTheme="majorEastAsia"/>
          <w:color w:val="333333"/>
          <w:szCs w:val="24"/>
          <w:highlight w:val="yellow"/>
          <w:lang w:val="fr-FR"/>
        </w:rPr>
        <w:t>Centre de soutien</w:t>
      </w:r>
      <w:r w:rsidRPr="001E19FF">
        <w:rPr>
          <w:color w:val="333333"/>
          <w:szCs w:val="24"/>
          <w:highlight w:val="yellow"/>
          <w:lang w:val="fr-FR"/>
        </w:rPr>
        <w:t xml:space="preserve"> de la SFA de Transports Canada, </w:t>
      </w:r>
      <w:r w:rsidRPr="001E19FF">
        <w:rPr>
          <w:rStyle w:val="hps"/>
          <w:rFonts w:eastAsiaTheme="majorEastAsia"/>
          <w:color w:val="333333"/>
          <w:szCs w:val="24"/>
          <w:highlight w:val="yellow"/>
          <w:lang w:val="fr-FR"/>
        </w:rPr>
        <w:t>au</w:t>
      </w:r>
      <w:r w:rsidRPr="001E19FF">
        <w:rPr>
          <w:color w:val="333333"/>
          <w:szCs w:val="24"/>
          <w:highlight w:val="yellow"/>
          <w:lang w:val="fr-FR"/>
        </w:rPr>
        <w:t xml:space="preserve"> numéro </w:t>
      </w:r>
      <w:r w:rsidRPr="001E19FF">
        <w:rPr>
          <w:rStyle w:val="hps"/>
          <w:rFonts w:eastAsiaTheme="majorEastAsia"/>
          <w:color w:val="333333"/>
          <w:szCs w:val="24"/>
          <w:highlight w:val="yellow"/>
          <w:lang w:val="fr-FR"/>
        </w:rPr>
        <w:t>1</w:t>
      </w:r>
      <w:r w:rsidRPr="001E19FF">
        <w:rPr>
          <w:rStyle w:val="hps"/>
          <w:rFonts w:eastAsiaTheme="majorEastAsia"/>
          <w:color w:val="333333"/>
          <w:szCs w:val="24"/>
          <w:highlight w:val="yellow"/>
          <w:lang w:val="fr-FR"/>
        </w:rPr>
        <w:noBreakHyphen/>
        <w:t>866</w:t>
      </w:r>
      <w:r w:rsidRPr="001E19FF">
        <w:rPr>
          <w:rStyle w:val="hps"/>
          <w:rFonts w:eastAsiaTheme="majorEastAsia"/>
          <w:color w:val="333333"/>
          <w:szCs w:val="24"/>
          <w:highlight w:val="yellow"/>
          <w:lang w:val="fr-FR"/>
        </w:rPr>
        <w:noBreakHyphen/>
        <w:t>375</w:t>
      </w:r>
      <w:r w:rsidRPr="001E19FF">
        <w:rPr>
          <w:rStyle w:val="hps"/>
          <w:rFonts w:eastAsiaTheme="majorEastAsia"/>
          <w:color w:val="333333"/>
          <w:szCs w:val="24"/>
          <w:highlight w:val="yellow"/>
          <w:lang w:val="fr-FR"/>
        </w:rPr>
        <w:noBreakHyphen/>
        <w:t>7342</w:t>
      </w:r>
      <w:r w:rsidRPr="001E19FF">
        <w:rPr>
          <w:color w:val="333333"/>
          <w:szCs w:val="24"/>
          <w:highlight w:val="yellow"/>
          <w:lang w:val="fr-FR"/>
        </w:rPr>
        <w:t>.</w:t>
      </w:r>
    </w:p>
    <w:p w:rsidR="00024295" w:rsidRPr="00335B76" w:rsidRDefault="00024295" w:rsidP="00024295">
      <w:pPr>
        <w:tabs>
          <w:tab w:val="left" w:pos="0"/>
          <w:tab w:val="left" w:pos="360"/>
          <w:tab w:val="left" w:pos="864"/>
          <w:tab w:val="left" w:pos="1440"/>
          <w:tab w:val="left" w:pos="2160"/>
        </w:tabs>
        <w:rPr>
          <w:color w:val="333333"/>
          <w:szCs w:val="24"/>
          <w:lang w:val="fr-FR"/>
        </w:rPr>
      </w:pPr>
    </w:p>
    <w:p w:rsidR="00024295" w:rsidRPr="00335B76" w:rsidRDefault="00024295" w:rsidP="00024295">
      <w:pPr>
        <w:tabs>
          <w:tab w:val="left" w:pos="0"/>
          <w:tab w:val="left" w:pos="360"/>
          <w:tab w:val="left" w:pos="864"/>
          <w:tab w:val="left" w:pos="1440"/>
          <w:tab w:val="left" w:pos="2160"/>
        </w:tabs>
        <w:rPr>
          <w:color w:val="333333"/>
          <w:szCs w:val="24"/>
          <w:lang w:val="fr-FR"/>
        </w:rPr>
      </w:pPr>
      <w:r w:rsidRPr="00335B76">
        <w:rPr>
          <w:color w:val="333333"/>
          <w:szCs w:val="24"/>
          <w:lang w:val="fr-FR"/>
        </w:rPr>
        <w:t>Transporteur :</w:t>
      </w:r>
    </w:p>
    <w:p w:rsidR="00024295" w:rsidRPr="00335B76" w:rsidRDefault="00024295" w:rsidP="00024295">
      <w:pPr>
        <w:tabs>
          <w:tab w:val="left" w:pos="0"/>
          <w:tab w:val="left" w:pos="360"/>
          <w:tab w:val="left" w:pos="864"/>
          <w:tab w:val="left" w:pos="1440"/>
          <w:tab w:val="left" w:pos="2160"/>
        </w:tabs>
        <w:rPr>
          <w:color w:val="333333"/>
          <w:szCs w:val="24"/>
          <w:lang w:val="fr-FR"/>
        </w:rPr>
      </w:pPr>
    </w:p>
    <w:p w:rsidR="00024295" w:rsidRPr="00335B76" w:rsidRDefault="00024295" w:rsidP="00024295">
      <w:pPr>
        <w:pStyle w:val="ListParagraph"/>
        <w:numPr>
          <w:ilvl w:val="0"/>
          <w:numId w:val="23"/>
        </w:numPr>
        <w:tabs>
          <w:tab w:val="left" w:pos="1"/>
          <w:tab w:val="left" w:pos="360"/>
          <w:tab w:val="left" w:pos="864"/>
          <w:tab w:val="left" w:pos="1440"/>
          <w:tab w:val="left" w:pos="2160"/>
        </w:tabs>
        <w:ind w:left="900" w:hanging="540"/>
        <w:contextualSpacing/>
        <w:rPr>
          <w:lang w:val="fr-FR"/>
        </w:rPr>
      </w:pPr>
      <w:r w:rsidRPr="00335B76">
        <w:rPr>
          <w:lang w:val="fr-FR"/>
        </w:rPr>
        <w:t xml:space="preserve">Le transporteur </w:t>
      </w:r>
      <w:r>
        <w:rPr>
          <w:lang w:val="fr-FR"/>
        </w:rPr>
        <w:t xml:space="preserve">est responsable de </w:t>
      </w:r>
      <w:r w:rsidRPr="00335B76">
        <w:rPr>
          <w:lang w:val="fr-FR"/>
        </w:rPr>
        <w:t>veille</w:t>
      </w:r>
      <w:r>
        <w:rPr>
          <w:lang w:val="fr-FR"/>
        </w:rPr>
        <w:t>r</w:t>
      </w:r>
      <w:r w:rsidRPr="00335B76">
        <w:rPr>
          <w:lang w:val="fr-FR"/>
        </w:rPr>
        <w:t xml:space="preserve"> à ce que tout le fret aérien soit contrôlé et considéré comme sécurisé au point d’origine ou au point de réception.  De plus, le transporteur veille à ce que tout le fret aérien soit manutentionné et transporté de façon sécuritaire du point de réception jusqu’à son chargement à bord d’un aéronef.</w:t>
      </w:r>
    </w:p>
    <w:p w:rsidR="00024295" w:rsidRPr="00335B76" w:rsidRDefault="00024295" w:rsidP="00024295">
      <w:pPr>
        <w:pStyle w:val="ListParagraph"/>
        <w:tabs>
          <w:tab w:val="left" w:pos="1"/>
          <w:tab w:val="left" w:pos="360"/>
          <w:tab w:val="left" w:pos="864"/>
          <w:tab w:val="left" w:pos="1440"/>
          <w:tab w:val="left" w:pos="2160"/>
        </w:tabs>
        <w:ind w:left="900"/>
        <w:rPr>
          <w:rStyle w:val="hps"/>
          <w:rFonts w:eastAsiaTheme="majorEastAsia"/>
          <w:szCs w:val="24"/>
          <w:lang w:val="fr-CA"/>
        </w:rPr>
      </w:pPr>
    </w:p>
    <w:p w:rsidR="00024295" w:rsidRPr="00335B76" w:rsidRDefault="00024295" w:rsidP="00024295">
      <w:pPr>
        <w:pStyle w:val="ListParagraph"/>
        <w:numPr>
          <w:ilvl w:val="0"/>
          <w:numId w:val="23"/>
        </w:numPr>
        <w:tabs>
          <w:tab w:val="left" w:pos="1"/>
          <w:tab w:val="left" w:pos="360"/>
          <w:tab w:val="left" w:pos="864"/>
          <w:tab w:val="left" w:pos="1440"/>
          <w:tab w:val="left" w:pos="2160"/>
        </w:tabs>
        <w:ind w:left="900" w:hanging="540"/>
        <w:contextualSpacing/>
        <w:rPr>
          <w:rStyle w:val="hps"/>
          <w:rFonts w:eastAsiaTheme="majorEastAsia"/>
          <w:szCs w:val="24"/>
          <w:lang w:val="fr-CA"/>
        </w:rPr>
      </w:pPr>
      <w:r w:rsidRPr="00335B76">
        <w:rPr>
          <w:color w:val="333333"/>
          <w:szCs w:val="24"/>
          <w:lang w:val="fr-FR"/>
        </w:rPr>
        <w:t xml:space="preserve">Le </w:t>
      </w:r>
      <w:r w:rsidRPr="00335B76">
        <w:rPr>
          <w:rStyle w:val="hps"/>
          <w:rFonts w:eastAsiaTheme="majorEastAsia"/>
          <w:color w:val="333333"/>
          <w:szCs w:val="24"/>
          <w:lang w:val="fr-FR"/>
        </w:rPr>
        <w:t>transporteur :</w:t>
      </w:r>
    </w:p>
    <w:p w:rsidR="00024295" w:rsidRPr="00335B76" w:rsidRDefault="00024295" w:rsidP="00024295">
      <w:pPr>
        <w:pStyle w:val="ListParagraph"/>
        <w:ind w:left="900"/>
        <w:rPr>
          <w:rStyle w:val="hps"/>
          <w:rFonts w:eastAsiaTheme="majorEastAsia"/>
          <w:szCs w:val="24"/>
          <w:lang w:val="fr-CA"/>
        </w:rPr>
      </w:pPr>
    </w:p>
    <w:p w:rsidR="00024295" w:rsidRPr="00335B76" w:rsidRDefault="00024295" w:rsidP="00024295">
      <w:pPr>
        <w:numPr>
          <w:ilvl w:val="0"/>
          <w:numId w:val="24"/>
        </w:numPr>
        <w:tabs>
          <w:tab w:val="clear" w:pos="720"/>
          <w:tab w:val="num" w:pos="1260"/>
        </w:tabs>
        <w:ind w:left="1260"/>
        <w:rPr>
          <w:szCs w:val="24"/>
          <w:lang w:val="fr-FR"/>
        </w:rPr>
      </w:pPr>
      <w:r w:rsidRPr="00335B76">
        <w:rPr>
          <w:szCs w:val="24"/>
          <w:lang w:val="fr-FR"/>
        </w:rPr>
        <w:t>garantit la sûreté du fret aérien avant de le charger à bord des aéronefs et applique à cette fin les mêmes critères de sûreté que ceux applicables aux bagages des passagers;</w:t>
      </w:r>
    </w:p>
    <w:p w:rsidR="00024295" w:rsidRPr="00335B76" w:rsidRDefault="00024295" w:rsidP="00024295">
      <w:pPr>
        <w:numPr>
          <w:ilvl w:val="0"/>
          <w:numId w:val="24"/>
        </w:numPr>
        <w:tabs>
          <w:tab w:val="clear" w:pos="720"/>
          <w:tab w:val="num" w:pos="1260"/>
        </w:tabs>
        <w:spacing w:before="100" w:beforeAutospacing="1" w:after="100" w:afterAutospacing="1"/>
        <w:ind w:left="1260"/>
        <w:rPr>
          <w:szCs w:val="24"/>
          <w:lang w:val="fr-FR"/>
        </w:rPr>
      </w:pPr>
      <w:r w:rsidRPr="00335B76">
        <w:rPr>
          <w:szCs w:val="24"/>
          <w:lang w:val="fr-FR"/>
        </w:rPr>
        <w:t>reconnaît que les processus de contrôle fondés sur la technologie ou d’autres procédés constituent des moyens acceptables de contrôle du fret aérien;</w:t>
      </w:r>
    </w:p>
    <w:p w:rsidR="00024295" w:rsidRPr="00335B76" w:rsidRDefault="00024295" w:rsidP="00024295">
      <w:pPr>
        <w:numPr>
          <w:ilvl w:val="0"/>
          <w:numId w:val="24"/>
        </w:numPr>
        <w:tabs>
          <w:tab w:val="clear" w:pos="720"/>
          <w:tab w:val="num" w:pos="1260"/>
        </w:tabs>
        <w:spacing w:before="100" w:beforeAutospacing="1" w:after="100" w:afterAutospacing="1"/>
        <w:ind w:left="1260"/>
        <w:rPr>
          <w:szCs w:val="24"/>
          <w:lang w:val="fr-FR"/>
        </w:rPr>
      </w:pPr>
      <w:r w:rsidRPr="00335B76">
        <w:rPr>
          <w:szCs w:val="24"/>
          <w:lang w:val="fr-FR"/>
        </w:rPr>
        <w:t xml:space="preserve">définit de manière détaillée les normes de rendement applicables à l’équipement de contrôle, aux agents de contrôle du fret et à leur formation, ainsi qu’au fonctionnement du système de la chaîne d’approvisionnement (expéditeurs </w:t>
      </w:r>
      <w:r>
        <w:rPr>
          <w:szCs w:val="24"/>
          <w:lang w:val="fr-FR"/>
        </w:rPr>
        <w:t>réguliers</w:t>
      </w:r>
      <w:r w:rsidRPr="00335B76">
        <w:rPr>
          <w:szCs w:val="24"/>
          <w:lang w:val="fr-FR"/>
        </w:rPr>
        <w:t xml:space="preserve"> ou occasionnels);</w:t>
      </w:r>
    </w:p>
    <w:p w:rsidR="00024295" w:rsidRPr="00335B76" w:rsidRDefault="00024295" w:rsidP="00024295">
      <w:pPr>
        <w:numPr>
          <w:ilvl w:val="0"/>
          <w:numId w:val="24"/>
        </w:numPr>
        <w:tabs>
          <w:tab w:val="clear" w:pos="720"/>
          <w:tab w:val="num" w:pos="1260"/>
        </w:tabs>
        <w:spacing w:before="100" w:beforeAutospacing="1" w:after="100" w:afterAutospacing="1"/>
        <w:ind w:left="1260"/>
        <w:rPr>
          <w:szCs w:val="24"/>
          <w:lang w:val="fr-FR"/>
        </w:rPr>
      </w:pPr>
      <w:r w:rsidRPr="00335B76">
        <w:rPr>
          <w:szCs w:val="24"/>
          <w:lang w:val="fr-FR"/>
        </w:rPr>
        <w:t>officialise les exigences de sûreté de la chaîne d’approvisionnement pour les manutentionnaires de fret aérien, à partir du moment où le fret est pris en charge jusqu’à son chargement à bord d’un aéronef; et</w:t>
      </w:r>
    </w:p>
    <w:p w:rsidR="00024295" w:rsidRPr="00335B76" w:rsidRDefault="00024295" w:rsidP="00024295">
      <w:pPr>
        <w:numPr>
          <w:ilvl w:val="0"/>
          <w:numId w:val="24"/>
        </w:numPr>
        <w:tabs>
          <w:tab w:val="clear" w:pos="720"/>
          <w:tab w:val="num" w:pos="1260"/>
        </w:tabs>
        <w:ind w:left="1260"/>
        <w:rPr>
          <w:szCs w:val="24"/>
          <w:lang w:val="fr-FR"/>
        </w:rPr>
      </w:pPr>
      <w:r w:rsidRPr="00335B76">
        <w:rPr>
          <w:szCs w:val="24"/>
          <w:lang w:val="fr-FR"/>
        </w:rPr>
        <w:t xml:space="preserve">établit des mesures particulières </w:t>
      </w:r>
      <w:r>
        <w:rPr>
          <w:szCs w:val="24"/>
          <w:lang w:val="fr-FR"/>
        </w:rPr>
        <w:t>assorties</w:t>
      </w:r>
      <w:r w:rsidRPr="00335B76">
        <w:rPr>
          <w:szCs w:val="24"/>
          <w:lang w:val="fr-FR"/>
        </w:rPr>
        <w:t xml:space="preserve"> </w:t>
      </w:r>
      <w:r>
        <w:rPr>
          <w:szCs w:val="24"/>
          <w:lang w:val="fr-FR"/>
        </w:rPr>
        <w:t>d’</w:t>
      </w:r>
      <w:r w:rsidRPr="00335B76">
        <w:rPr>
          <w:szCs w:val="24"/>
          <w:lang w:val="fr-FR"/>
        </w:rPr>
        <w:t>une cote de sécurité élevée</w:t>
      </w:r>
      <w:r w:rsidRPr="00335B76">
        <w:rPr>
          <w:lang w:val="fr-FR"/>
        </w:rPr>
        <w:t xml:space="preserve"> </w:t>
      </w:r>
      <w:r w:rsidRPr="00335B76">
        <w:rPr>
          <w:szCs w:val="24"/>
          <w:lang w:val="fr-FR"/>
        </w:rPr>
        <w:t>pour les vols tout-cargo.</w:t>
      </w:r>
    </w:p>
    <w:p w:rsidR="00024295" w:rsidRPr="00335B76" w:rsidRDefault="00024295" w:rsidP="00024295">
      <w:pPr>
        <w:tabs>
          <w:tab w:val="num" w:pos="900"/>
        </w:tabs>
        <w:ind w:left="900"/>
        <w:rPr>
          <w:color w:val="333333"/>
          <w:szCs w:val="24"/>
          <w:lang w:val="fr-FR"/>
        </w:rPr>
      </w:pPr>
    </w:p>
    <w:p w:rsidR="00024295" w:rsidRPr="001E19FF" w:rsidRDefault="00024295" w:rsidP="00024295">
      <w:pPr>
        <w:pStyle w:val="ListParagraph"/>
        <w:numPr>
          <w:ilvl w:val="0"/>
          <w:numId w:val="23"/>
        </w:numPr>
        <w:tabs>
          <w:tab w:val="left" w:pos="1"/>
          <w:tab w:val="left" w:pos="360"/>
          <w:tab w:val="left" w:pos="864"/>
          <w:tab w:val="left" w:pos="1440"/>
          <w:tab w:val="left" w:pos="2160"/>
        </w:tabs>
        <w:ind w:left="900" w:hanging="540"/>
        <w:contextualSpacing/>
        <w:rPr>
          <w:szCs w:val="24"/>
          <w:highlight w:val="yellow"/>
          <w:lang w:val="fr-FR"/>
        </w:rPr>
      </w:pPr>
      <w:r w:rsidRPr="001E19FF">
        <w:rPr>
          <w:szCs w:val="24"/>
          <w:highlight w:val="yellow"/>
          <w:lang w:val="fr-CA"/>
        </w:rPr>
        <w:t>Énumérer tous les services offerts et les frais évalués.</w:t>
      </w:r>
    </w:p>
    <w:p w:rsidR="00024295" w:rsidRPr="00335B76" w:rsidRDefault="00024295" w:rsidP="00024295">
      <w:pPr>
        <w:tabs>
          <w:tab w:val="left" w:pos="1"/>
          <w:tab w:val="left" w:pos="360"/>
          <w:tab w:val="left" w:pos="864"/>
          <w:tab w:val="left" w:pos="1440"/>
          <w:tab w:val="left" w:pos="2160"/>
        </w:tabs>
        <w:rPr>
          <w:lang w:val="fr-FR"/>
        </w:rPr>
      </w:pPr>
    </w:p>
    <w:p w:rsidR="00024295" w:rsidRDefault="00024295">
      <w:pPr>
        <w:rPr>
          <w:lang w:val="fr-FR"/>
        </w:rPr>
      </w:pPr>
      <w:r>
        <w:rPr>
          <w:lang w:val="fr-FR"/>
        </w:rPr>
        <w:br w:type="page"/>
      </w:r>
    </w:p>
    <w:p w:rsidR="00024295" w:rsidRPr="00335B76" w:rsidRDefault="00024295" w:rsidP="00024295">
      <w:pPr>
        <w:keepNext/>
        <w:tabs>
          <w:tab w:val="left" w:pos="1"/>
          <w:tab w:val="left" w:pos="360"/>
          <w:tab w:val="left" w:pos="864"/>
          <w:tab w:val="left" w:pos="1440"/>
          <w:tab w:val="left" w:pos="2160"/>
        </w:tabs>
        <w:rPr>
          <w:lang w:val="fr-FR"/>
        </w:rPr>
      </w:pPr>
      <w:r w:rsidRPr="00335B76">
        <w:rPr>
          <w:lang w:val="fr-FR"/>
        </w:rPr>
        <w:t>Expéditeur :</w:t>
      </w:r>
    </w:p>
    <w:p w:rsidR="00024295" w:rsidRPr="00335B76" w:rsidRDefault="00024295" w:rsidP="00024295">
      <w:pPr>
        <w:keepNext/>
        <w:tabs>
          <w:tab w:val="left" w:pos="1"/>
          <w:tab w:val="left" w:pos="360"/>
          <w:tab w:val="left" w:pos="864"/>
          <w:tab w:val="left" w:pos="1440"/>
          <w:tab w:val="left" w:pos="2160"/>
        </w:tabs>
        <w:rPr>
          <w:lang w:val="fr-FR"/>
        </w:rPr>
      </w:pPr>
    </w:p>
    <w:p w:rsidR="00024295" w:rsidRPr="00335B76" w:rsidRDefault="00024295" w:rsidP="00024295">
      <w:pPr>
        <w:pStyle w:val="ListParagraph"/>
        <w:numPr>
          <w:ilvl w:val="0"/>
          <w:numId w:val="25"/>
        </w:numPr>
        <w:tabs>
          <w:tab w:val="left" w:pos="1"/>
          <w:tab w:val="left" w:pos="360"/>
          <w:tab w:val="left" w:pos="864"/>
          <w:tab w:val="left" w:pos="1440"/>
          <w:tab w:val="left" w:pos="2160"/>
        </w:tabs>
        <w:ind w:left="900" w:hanging="540"/>
        <w:contextualSpacing/>
        <w:rPr>
          <w:lang w:val="fr-FR"/>
        </w:rPr>
      </w:pPr>
      <w:r w:rsidRPr="00335B76">
        <w:rPr>
          <w:rStyle w:val="Strong"/>
          <w:lang w:val="fr-FR"/>
        </w:rPr>
        <w:t xml:space="preserve">Expéditeur </w:t>
      </w:r>
      <w:r>
        <w:rPr>
          <w:rStyle w:val="Strong"/>
          <w:lang w:val="fr-FR"/>
        </w:rPr>
        <w:t>régulier</w:t>
      </w:r>
      <w:r w:rsidRPr="00335B76">
        <w:rPr>
          <w:rStyle w:val="Strong"/>
          <w:lang w:val="fr-FR"/>
        </w:rPr>
        <w:t xml:space="preserve"> – </w:t>
      </w:r>
      <w:r w:rsidRPr="00373518">
        <w:rPr>
          <w:rStyle w:val="Strong"/>
          <w:b w:val="0"/>
          <w:lang w:val="fr-FR"/>
        </w:rPr>
        <w:t>Tout organisme</w:t>
      </w:r>
      <w:r w:rsidRPr="00373518">
        <w:rPr>
          <w:b/>
          <w:lang w:val="fr-FR"/>
        </w:rPr>
        <w:t xml:space="preserve"> </w:t>
      </w:r>
      <w:r w:rsidRPr="00335B76">
        <w:rPr>
          <w:lang w:val="fr-FR"/>
        </w:rPr>
        <w:t>qui accepte du fret pour le transporter, le contrôler conformément aux méthodes prescrites et le présenter comme étant sécurisé peut demander le statut de participant approuvé du Programme de SFA.</w:t>
      </w:r>
    </w:p>
    <w:p w:rsidR="00024295" w:rsidRPr="00335B76" w:rsidRDefault="00024295" w:rsidP="00024295">
      <w:pPr>
        <w:pStyle w:val="ListParagraph"/>
        <w:tabs>
          <w:tab w:val="left" w:pos="1"/>
          <w:tab w:val="left" w:pos="360"/>
          <w:tab w:val="left" w:pos="864"/>
          <w:tab w:val="left" w:pos="1440"/>
          <w:tab w:val="left" w:pos="2160"/>
        </w:tabs>
        <w:ind w:left="900" w:hanging="540"/>
        <w:rPr>
          <w:lang w:val="fr-FR"/>
        </w:rPr>
      </w:pPr>
    </w:p>
    <w:p w:rsidR="00024295" w:rsidRPr="00335B76" w:rsidRDefault="00024295" w:rsidP="00024295">
      <w:pPr>
        <w:pStyle w:val="ListParagraph"/>
        <w:numPr>
          <w:ilvl w:val="0"/>
          <w:numId w:val="25"/>
        </w:numPr>
        <w:tabs>
          <w:tab w:val="left" w:pos="1"/>
          <w:tab w:val="left" w:pos="360"/>
          <w:tab w:val="left" w:pos="864"/>
          <w:tab w:val="left" w:pos="1440"/>
          <w:tab w:val="left" w:pos="2160"/>
        </w:tabs>
        <w:ind w:left="900" w:hanging="540"/>
        <w:contextualSpacing/>
        <w:rPr>
          <w:lang w:val="fr-FR"/>
        </w:rPr>
      </w:pPr>
      <w:r w:rsidRPr="00335B76">
        <w:rPr>
          <w:rStyle w:val="Strong"/>
          <w:lang w:val="fr-FR"/>
        </w:rPr>
        <w:t>E</w:t>
      </w:r>
      <w:r w:rsidRPr="00335B76">
        <w:rPr>
          <w:b/>
          <w:lang w:val="fr-FR"/>
        </w:rPr>
        <w:t xml:space="preserve">xpéditeur occasionnel – </w:t>
      </w:r>
      <w:r>
        <w:rPr>
          <w:lang w:val="fr-FR"/>
        </w:rPr>
        <w:t>Tout</w:t>
      </w:r>
      <w:r w:rsidRPr="00335B76">
        <w:rPr>
          <w:lang w:val="fr-FR"/>
        </w:rPr>
        <w:t xml:space="preserve"> expéditeur qui décide de ne </w:t>
      </w:r>
      <w:r w:rsidRPr="00335B76">
        <w:rPr>
          <w:rStyle w:val="Strong"/>
          <w:b w:val="0"/>
          <w:iCs/>
          <w:lang w:val="fr-FR"/>
        </w:rPr>
        <w:t>pas</w:t>
      </w:r>
      <w:r w:rsidRPr="00335B76">
        <w:rPr>
          <w:b/>
          <w:lang w:val="fr-FR"/>
        </w:rPr>
        <w:t xml:space="preserve"> </w:t>
      </w:r>
      <w:r w:rsidRPr="00335B76">
        <w:rPr>
          <w:lang w:val="fr-FR"/>
        </w:rPr>
        <w:t xml:space="preserve">participer au Programme de SFA </w:t>
      </w:r>
      <w:r w:rsidRPr="00335B76">
        <w:rPr>
          <w:rStyle w:val="Strong"/>
          <w:b w:val="0"/>
          <w:iCs/>
          <w:lang w:val="fr-FR"/>
        </w:rPr>
        <w:t>doi</w:t>
      </w:r>
      <w:r>
        <w:rPr>
          <w:rStyle w:val="Strong"/>
          <w:b w:val="0"/>
          <w:iCs/>
          <w:lang w:val="fr-FR"/>
        </w:rPr>
        <w:t>t</w:t>
      </w:r>
      <w:r w:rsidRPr="00335B76">
        <w:rPr>
          <w:lang w:val="fr-FR"/>
        </w:rPr>
        <w:t xml:space="preserve"> faire contrôler </w:t>
      </w:r>
      <w:r>
        <w:rPr>
          <w:lang w:val="fr-FR"/>
        </w:rPr>
        <w:t>son</w:t>
      </w:r>
      <w:r w:rsidRPr="00335B76">
        <w:rPr>
          <w:lang w:val="fr-FR"/>
        </w:rPr>
        <w:t xml:space="preserve"> fret aérien par un participant approuvé de SFA ou un transporteur aérien afin d</w:t>
      </w:r>
      <w:r>
        <w:rPr>
          <w:lang w:val="fr-FR"/>
        </w:rPr>
        <w:t>’</w:t>
      </w:r>
      <w:r w:rsidRPr="00335B76">
        <w:rPr>
          <w:lang w:val="fr-FR"/>
        </w:rPr>
        <w:t>e</w:t>
      </w:r>
      <w:r>
        <w:rPr>
          <w:lang w:val="fr-FR"/>
        </w:rPr>
        <w:t>n</w:t>
      </w:r>
      <w:r w:rsidRPr="00335B76">
        <w:rPr>
          <w:lang w:val="fr-FR"/>
        </w:rPr>
        <w:t xml:space="preserve"> garantir la sûreté.</w:t>
      </w:r>
    </w:p>
    <w:p w:rsidR="00024295" w:rsidRPr="00BE0749" w:rsidRDefault="00024295" w:rsidP="00024295">
      <w:pPr>
        <w:tabs>
          <w:tab w:val="left" w:pos="1"/>
          <w:tab w:val="left" w:pos="360"/>
          <w:tab w:val="left" w:pos="864"/>
          <w:tab w:val="left" w:pos="1440"/>
          <w:tab w:val="left" w:pos="2160"/>
        </w:tabs>
        <w:rPr>
          <w:lang w:val="fr-FR"/>
        </w:rPr>
      </w:pPr>
    </w:p>
    <w:p w:rsidR="00BE482E" w:rsidRPr="00024295" w:rsidRDefault="00BE482E" w:rsidP="00822BD9">
      <w:pPr>
        <w:tabs>
          <w:tab w:val="left" w:pos="360"/>
          <w:tab w:val="left" w:pos="900"/>
          <w:tab w:val="left" w:pos="1440"/>
        </w:tabs>
        <w:rPr>
          <w:lang w:val="fr-FR"/>
        </w:rPr>
      </w:pPr>
    </w:p>
    <w:p w:rsidR="000A21BF" w:rsidRPr="0059355B" w:rsidRDefault="00A86C2E" w:rsidP="00822BD9">
      <w:pPr>
        <w:pStyle w:val="Heading1"/>
        <w:tabs>
          <w:tab w:val="left" w:pos="360"/>
          <w:tab w:val="left" w:pos="900"/>
          <w:tab w:val="left" w:pos="1440"/>
        </w:tabs>
        <w:rPr>
          <w:lang w:val="fr-CA"/>
        </w:rPr>
      </w:pPr>
      <w:bookmarkStart w:id="13" w:name="_Toc351982955"/>
      <w:r w:rsidRPr="0059355B">
        <w:rPr>
          <w:lang w:val="fr-CA"/>
        </w:rPr>
        <w:t>RÈGLE 9</w:t>
      </w:r>
      <w:r w:rsidR="000A21BF" w:rsidRPr="0059355B">
        <w:rPr>
          <w:lang w:val="fr-CA"/>
        </w:rPr>
        <w:t>. ENVOIS ACCEPTABLES</w:t>
      </w:r>
      <w:bookmarkEnd w:id="13"/>
    </w:p>
    <w:p w:rsidR="00C84B22" w:rsidRPr="0059355B" w:rsidRDefault="00C84B22">
      <w:pPr>
        <w:rPr>
          <w:szCs w:val="24"/>
          <w:lang w:val="fr-CA"/>
        </w:rPr>
      </w:pPr>
    </w:p>
    <w:p w:rsidR="000A21BF" w:rsidRDefault="000A21BF" w:rsidP="00822BD9">
      <w:pPr>
        <w:tabs>
          <w:tab w:val="left" w:pos="360"/>
          <w:tab w:val="left" w:pos="900"/>
          <w:tab w:val="left" w:pos="1432"/>
          <w:tab w:val="left" w:pos="1440"/>
          <w:tab w:val="right" w:pos="9360"/>
        </w:tabs>
        <w:rPr>
          <w:szCs w:val="24"/>
          <w:lang w:val="fr-CA"/>
        </w:rPr>
      </w:pPr>
      <w:r w:rsidRPr="0059355B">
        <w:rPr>
          <w:szCs w:val="24"/>
          <w:lang w:val="fr-CA"/>
        </w:rPr>
        <w:t>Un bien ne peut être transporté que lorsque les règles d</w:t>
      </w:r>
      <w:r w:rsidR="00CB531D">
        <w:rPr>
          <w:szCs w:val="24"/>
          <w:lang w:val="fr-CA"/>
        </w:rPr>
        <w:t>u</w:t>
      </w:r>
      <w:r w:rsidRPr="0059355B">
        <w:rPr>
          <w:szCs w:val="24"/>
          <w:lang w:val="fr-CA"/>
        </w:rPr>
        <w:t xml:space="preserve"> tarif et toutes les lois, ordonnances et autres règles et règlements gouvernementaux régissant leur transport sont respectés par l'expéditeur, le destinataire ou le propriétaire.</w:t>
      </w:r>
    </w:p>
    <w:p w:rsidR="0077719C" w:rsidRDefault="0077719C" w:rsidP="00822BD9">
      <w:pPr>
        <w:tabs>
          <w:tab w:val="left" w:pos="360"/>
          <w:tab w:val="left" w:pos="900"/>
          <w:tab w:val="left" w:pos="1432"/>
          <w:tab w:val="left" w:pos="1440"/>
          <w:tab w:val="right" w:pos="9360"/>
        </w:tabs>
        <w:rPr>
          <w:szCs w:val="24"/>
          <w:lang w:val="fr-CA"/>
        </w:rPr>
      </w:pPr>
    </w:p>
    <w:p w:rsidR="0077719C" w:rsidRPr="0059355B" w:rsidRDefault="0077719C" w:rsidP="00822BD9">
      <w:pPr>
        <w:tabs>
          <w:tab w:val="left" w:pos="360"/>
          <w:tab w:val="left" w:pos="900"/>
          <w:tab w:val="left" w:pos="1432"/>
          <w:tab w:val="left" w:pos="1440"/>
          <w:tab w:val="right" w:pos="9360"/>
        </w:tabs>
        <w:rPr>
          <w:szCs w:val="24"/>
          <w:lang w:val="fr-CA"/>
        </w:rPr>
      </w:pPr>
    </w:p>
    <w:p w:rsidR="009C4B07" w:rsidRDefault="009C4B07">
      <w:pPr>
        <w:rPr>
          <w:szCs w:val="24"/>
          <w:lang w:val="fr-CA"/>
        </w:rPr>
      </w:pPr>
      <w:r>
        <w:rPr>
          <w:szCs w:val="24"/>
          <w:lang w:val="fr-CA"/>
        </w:rPr>
        <w:br w:type="page"/>
      </w:r>
    </w:p>
    <w:p w:rsidR="000A21BF" w:rsidRPr="0059355B" w:rsidRDefault="000A21BF" w:rsidP="00822BD9">
      <w:pPr>
        <w:pStyle w:val="Heading1"/>
        <w:keepNext w:val="0"/>
        <w:tabs>
          <w:tab w:val="left" w:pos="360"/>
          <w:tab w:val="left" w:pos="900"/>
          <w:tab w:val="left" w:pos="1440"/>
        </w:tabs>
        <w:rPr>
          <w:szCs w:val="24"/>
          <w:lang w:val="fr-CA"/>
        </w:rPr>
      </w:pPr>
      <w:bookmarkStart w:id="14" w:name="_Toc351982956"/>
      <w:r w:rsidRPr="0059355B">
        <w:rPr>
          <w:szCs w:val="24"/>
          <w:lang w:val="fr-CA"/>
        </w:rPr>
        <w:t xml:space="preserve">RÈGLE </w:t>
      </w:r>
      <w:r w:rsidR="00A86C2E" w:rsidRPr="0059355B">
        <w:rPr>
          <w:szCs w:val="24"/>
          <w:lang w:val="fr-CA"/>
        </w:rPr>
        <w:t>10</w:t>
      </w:r>
      <w:r w:rsidRPr="0059355B">
        <w:rPr>
          <w:szCs w:val="24"/>
          <w:lang w:val="fr-CA"/>
        </w:rPr>
        <w:t xml:space="preserve">. ENVOIS FAISANT L'OBJET DE </w:t>
      </w:r>
      <w:r w:rsidR="00171BCD">
        <w:rPr>
          <w:szCs w:val="24"/>
          <w:lang w:val="fr-CA"/>
        </w:rPr>
        <w:t xml:space="preserve">LA PRISE DE </w:t>
      </w:r>
      <w:r w:rsidRPr="0059355B">
        <w:rPr>
          <w:szCs w:val="24"/>
          <w:lang w:val="fr-CA"/>
        </w:rPr>
        <w:t>DISPOSITIONS À L'AVANCE</w:t>
      </w:r>
      <w:bookmarkEnd w:id="14"/>
    </w:p>
    <w:p w:rsidR="000A21BF" w:rsidRPr="0059355B" w:rsidRDefault="000A21BF" w:rsidP="005309B5">
      <w:pPr>
        <w:tabs>
          <w:tab w:val="left" w:pos="360"/>
          <w:tab w:val="left" w:pos="900"/>
          <w:tab w:val="left" w:pos="1432"/>
          <w:tab w:val="left" w:pos="1440"/>
        </w:tabs>
        <w:rPr>
          <w:szCs w:val="24"/>
          <w:lang w:val="fr-CA"/>
        </w:rPr>
      </w:pPr>
    </w:p>
    <w:p w:rsidR="000A21BF" w:rsidRPr="0059355B" w:rsidRDefault="000A21BF" w:rsidP="005309B5">
      <w:pPr>
        <w:tabs>
          <w:tab w:val="left" w:pos="-14"/>
          <w:tab w:val="left" w:pos="360"/>
          <w:tab w:val="left" w:pos="900"/>
          <w:tab w:val="left" w:pos="1432"/>
          <w:tab w:val="left" w:pos="1440"/>
        </w:tabs>
        <w:rPr>
          <w:szCs w:val="24"/>
          <w:lang w:val="fr-CA"/>
        </w:rPr>
      </w:pPr>
      <w:r w:rsidRPr="0059355B">
        <w:rPr>
          <w:szCs w:val="24"/>
          <w:lang w:val="fr-CA"/>
        </w:rPr>
        <w:t>Les envois suivants ne peuvent être transportés que s</w:t>
      </w:r>
      <w:r w:rsidR="00171BCD">
        <w:rPr>
          <w:szCs w:val="24"/>
          <w:lang w:val="fr-CA"/>
        </w:rPr>
        <w:t>ous</w:t>
      </w:r>
      <w:r w:rsidRPr="0059355B">
        <w:rPr>
          <w:szCs w:val="24"/>
          <w:lang w:val="fr-CA"/>
        </w:rPr>
        <w:t xml:space="preserve"> </w:t>
      </w:r>
      <w:r w:rsidR="00525204">
        <w:rPr>
          <w:szCs w:val="24"/>
          <w:lang w:val="fr-CA"/>
        </w:rPr>
        <w:t xml:space="preserve">réserve de </w:t>
      </w:r>
      <w:r w:rsidRPr="0059355B">
        <w:rPr>
          <w:szCs w:val="24"/>
          <w:lang w:val="fr-CA"/>
        </w:rPr>
        <w:t>disposition</w:t>
      </w:r>
      <w:r w:rsidR="00525204">
        <w:rPr>
          <w:szCs w:val="24"/>
          <w:lang w:val="fr-CA"/>
        </w:rPr>
        <w:t>s</w:t>
      </w:r>
      <w:r w:rsidRPr="0059355B">
        <w:rPr>
          <w:szCs w:val="24"/>
          <w:lang w:val="fr-CA"/>
        </w:rPr>
        <w:t xml:space="preserve"> prise</w:t>
      </w:r>
      <w:r w:rsidR="00525204">
        <w:rPr>
          <w:szCs w:val="24"/>
          <w:lang w:val="fr-CA"/>
        </w:rPr>
        <w:t>s</w:t>
      </w:r>
      <w:r w:rsidRPr="0059355B">
        <w:rPr>
          <w:szCs w:val="24"/>
          <w:lang w:val="fr-CA"/>
        </w:rPr>
        <w:t xml:space="preserve"> à l'avance :</w:t>
      </w:r>
    </w:p>
    <w:p w:rsidR="000A21BF" w:rsidRPr="0059355B" w:rsidRDefault="000A21BF" w:rsidP="005309B5">
      <w:pPr>
        <w:tabs>
          <w:tab w:val="left" w:pos="-14"/>
          <w:tab w:val="left" w:pos="360"/>
          <w:tab w:val="left" w:pos="900"/>
          <w:tab w:val="left" w:pos="1432"/>
          <w:tab w:val="left" w:pos="1440"/>
        </w:tabs>
        <w:rPr>
          <w:szCs w:val="24"/>
          <w:lang w:val="fr-CA"/>
        </w:rPr>
      </w:pPr>
    </w:p>
    <w:p w:rsidR="00074A99" w:rsidRPr="00CB531D" w:rsidRDefault="000A21BF" w:rsidP="005722C2">
      <w:pPr>
        <w:pStyle w:val="ListParagraph"/>
        <w:numPr>
          <w:ilvl w:val="0"/>
          <w:numId w:val="6"/>
        </w:numPr>
        <w:ind w:left="900" w:hanging="540"/>
        <w:rPr>
          <w:szCs w:val="24"/>
          <w:lang w:val="fr-CA"/>
        </w:rPr>
      </w:pPr>
      <w:r w:rsidRPr="00CB531D">
        <w:rPr>
          <w:szCs w:val="24"/>
          <w:lang w:val="fr-CA"/>
        </w:rPr>
        <w:t>Les</w:t>
      </w:r>
      <w:r w:rsidR="00074A99" w:rsidRPr="00CB531D">
        <w:rPr>
          <w:szCs w:val="24"/>
          <w:lang w:val="fr-CA"/>
        </w:rPr>
        <w:t xml:space="preserve"> envois qui nécessitent une attention, une protection ou des soins particuliers.</w:t>
      </w:r>
    </w:p>
    <w:p w:rsidR="00CD5EC9" w:rsidRPr="0059355B" w:rsidRDefault="00CD5EC9" w:rsidP="005722C2">
      <w:pPr>
        <w:rPr>
          <w:szCs w:val="24"/>
          <w:lang w:val="fr-CA"/>
        </w:rPr>
      </w:pPr>
    </w:p>
    <w:p w:rsidR="000A21BF" w:rsidRPr="00CB531D" w:rsidRDefault="000A21BF" w:rsidP="005722C2">
      <w:pPr>
        <w:pStyle w:val="ListParagraph"/>
        <w:numPr>
          <w:ilvl w:val="0"/>
          <w:numId w:val="6"/>
        </w:numPr>
        <w:ind w:left="900" w:hanging="540"/>
        <w:rPr>
          <w:szCs w:val="24"/>
          <w:lang w:val="fr-CA"/>
        </w:rPr>
      </w:pPr>
      <w:r w:rsidRPr="00CB531D">
        <w:rPr>
          <w:szCs w:val="24"/>
          <w:lang w:val="fr-CA"/>
        </w:rPr>
        <w:t>Les envois d'articles de valeur extraordinaire.</w:t>
      </w:r>
    </w:p>
    <w:p w:rsidR="00CD5EC9" w:rsidRPr="0059355B" w:rsidRDefault="00CD5EC9" w:rsidP="005722C2">
      <w:pPr>
        <w:rPr>
          <w:szCs w:val="24"/>
          <w:lang w:val="fr-CA"/>
        </w:rPr>
      </w:pPr>
    </w:p>
    <w:p w:rsidR="000A21BF" w:rsidRPr="0059355B" w:rsidRDefault="000A21BF" w:rsidP="005722C2">
      <w:pPr>
        <w:numPr>
          <w:ilvl w:val="0"/>
          <w:numId w:val="6"/>
        </w:numPr>
        <w:ind w:left="900" w:hanging="540"/>
        <w:rPr>
          <w:szCs w:val="24"/>
          <w:lang w:val="fr-CA"/>
        </w:rPr>
      </w:pPr>
      <w:r w:rsidRPr="0059355B">
        <w:rPr>
          <w:szCs w:val="24"/>
          <w:lang w:val="fr-CA"/>
        </w:rPr>
        <w:t>Les envois dont la valeur déclarée est égale ou supérieure à 25 000 $</w:t>
      </w:r>
      <w:r w:rsidR="00CD5EC9" w:rsidRPr="0059355B">
        <w:rPr>
          <w:szCs w:val="24"/>
          <w:lang w:val="fr-CA"/>
        </w:rPr>
        <w:t> </w:t>
      </w:r>
      <w:r w:rsidR="00B47359" w:rsidRPr="0059355B">
        <w:rPr>
          <w:szCs w:val="24"/>
          <w:lang w:val="fr-CA"/>
        </w:rPr>
        <w:t>CAN</w:t>
      </w:r>
      <w:r w:rsidRPr="0059355B">
        <w:rPr>
          <w:szCs w:val="24"/>
          <w:lang w:val="fr-CA"/>
        </w:rPr>
        <w:t>.</w:t>
      </w:r>
    </w:p>
    <w:p w:rsidR="00CD5EC9" w:rsidRPr="0059355B" w:rsidRDefault="00CD5EC9" w:rsidP="005722C2">
      <w:pPr>
        <w:rPr>
          <w:szCs w:val="24"/>
          <w:lang w:val="fr-CA"/>
        </w:rPr>
      </w:pPr>
    </w:p>
    <w:p w:rsidR="000A21BF" w:rsidRPr="0059355B" w:rsidRDefault="000A21BF" w:rsidP="005722C2">
      <w:pPr>
        <w:numPr>
          <w:ilvl w:val="0"/>
          <w:numId w:val="6"/>
        </w:numPr>
        <w:ind w:left="900" w:hanging="540"/>
        <w:rPr>
          <w:szCs w:val="24"/>
          <w:lang w:val="fr-CA"/>
        </w:rPr>
      </w:pPr>
      <w:r w:rsidRPr="0059355B">
        <w:rPr>
          <w:szCs w:val="24"/>
          <w:lang w:val="fr-CA"/>
        </w:rPr>
        <w:t>Les envois d'animaux vivants.</w:t>
      </w:r>
    </w:p>
    <w:p w:rsidR="00CD5EC9" w:rsidRPr="0059355B" w:rsidRDefault="00CD5EC9" w:rsidP="005722C2">
      <w:pPr>
        <w:rPr>
          <w:szCs w:val="24"/>
          <w:lang w:val="fr-CA"/>
        </w:rPr>
      </w:pPr>
    </w:p>
    <w:p w:rsidR="000A21BF" w:rsidRPr="0059355B" w:rsidRDefault="000A21BF" w:rsidP="005722C2">
      <w:pPr>
        <w:numPr>
          <w:ilvl w:val="0"/>
          <w:numId w:val="6"/>
        </w:numPr>
        <w:ind w:left="900" w:hanging="540"/>
        <w:rPr>
          <w:szCs w:val="24"/>
          <w:lang w:val="fr-CA"/>
        </w:rPr>
      </w:pPr>
      <w:r w:rsidRPr="0059355B">
        <w:rPr>
          <w:szCs w:val="24"/>
          <w:lang w:val="fr-CA"/>
        </w:rPr>
        <w:t>Les envois de dépouilles humaines.</w:t>
      </w:r>
    </w:p>
    <w:p w:rsidR="00CD5EC9" w:rsidRPr="0059355B" w:rsidRDefault="00CD5EC9" w:rsidP="005722C2">
      <w:pPr>
        <w:rPr>
          <w:szCs w:val="24"/>
          <w:lang w:val="fr-CA"/>
        </w:rPr>
      </w:pPr>
    </w:p>
    <w:p w:rsidR="000A21BF" w:rsidRPr="0059355B" w:rsidRDefault="000A21BF" w:rsidP="005722C2">
      <w:pPr>
        <w:numPr>
          <w:ilvl w:val="0"/>
          <w:numId w:val="6"/>
        </w:numPr>
        <w:ind w:left="900" w:hanging="540"/>
        <w:rPr>
          <w:szCs w:val="24"/>
          <w:lang w:val="fr-CA"/>
        </w:rPr>
      </w:pPr>
      <w:r w:rsidRPr="0059355B">
        <w:rPr>
          <w:szCs w:val="24"/>
          <w:lang w:val="fr-CA"/>
        </w:rPr>
        <w:t xml:space="preserve">Les envois dont certains éléments ont une capacité de charge qui dépasse </w:t>
      </w:r>
      <w:r w:rsidRPr="0077719C">
        <w:rPr>
          <w:szCs w:val="24"/>
          <w:highlight w:val="yellow"/>
          <w:lang w:val="fr-CA"/>
        </w:rPr>
        <w:t>X</w:t>
      </w:r>
      <w:r w:rsidRPr="0059355B">
        <w:rPr>
          <w:i/>
          <w:szCs w:val="24"/>
          <w:lang w:val="fr-CA"/>
        </w:rPr>
        <w:t> </w:t>
      </w:r>
      <w:r w:rsidRPr="0059355B">
        <w:rPr>
          <w:szCs w:val="24"/>
          <w:lang w:val="fr-CA"/>
        </w:rPr>
        <w:t>kg/cm</w:t>
      </w:r>
      <w:r w:rsidRPr="0059355B">
        <w:rPr>
          <w:szCs w:val="24"/>
          <w:vertAlign w:val="superscript"/>
          <w:lang w:val="fr-CA"/>
        </w:rPr>
        <w:t>2</w:t>
      </w:r>
      <w:r w:rsidRPr="0059355B">
        <w:rPr>
          <w:szCs w:val="24"/>
          <w:lang w:val="fr-CA"/>
        </w:rPr>
        <w:t>.  Même avec des dispositions prises à l'avance, la limite indiquée ci-dessus constitue la capacité de charge maximale pour les types d'a</w:t>
      </w:r>
      <w:r w:rsidR="00D5378A">
        <w:rPr>
          <w:szCs w:val="24"/>
          <w:lang w:val="fr-CA"/>
        </w:rPr>
        <w:t>éronefs</w:t>
      </w:r>
      <w:r w:rsidRPr="0059355B">
        <w:rPr>
          <w:szCs w:val="24"/>
          <w:lang w:val="fr-CA"/>
        </w:rPr>
        <w:t xml:space="preserve"> qu'utilise le transporteur.</w:t>
      </w:r>
    </w:p>
    <w:p w:rsidR="00CD5EC9" w:rsidRPr="0059355B" w:rsidRDefault="00CD5EC9" w:rsidP="005722C2">
      <w:pPr>
        <w:rPr>
          <w:szCs w:val="24"/>
          <w:lang w:val="fr-CA"/>
        </w:rPr>
      </w:pPr>
    </w:p>
    <w:p w:rsidR="000A21BF" w:rsidRPr="0059355B" w:rsidRDefault="000A21BF" w:rsidP="005722C2">
      <w:pPr>
        <w:numPr>
          <w:ilvl w:val="0"/>
          <w:numId w:val="6"/>
        </w:numPr>
        <w:ind w:left="900" w:hanging="540"/>
        <w:rPr>
          <w:szCs w:val="24"/>
          <w:lang w:val="fr-CA"/>
        </w:rPr>
      </w:pPr>
      <w:r w:rsidRPr="0059355B">
        <w:rPr>
          <w:szCs w:val="24"/>
          <w:lang w:val="fr-CA"/>
        </w:rPr>
        <w:t>Les envois d'armes à feu.</w:t>
      </w:r>
    </w:p>
    <w:p w:rsidR="00CD5EC9" w:rsidRPr="0059355B" w:rsidRDefault="00CD5EC9" w:rsidP="005722C2">
      <w:pPr>
        <w:rPr>
          <w:szCs w:val="24"/>
          <w:lang w:val="fr-CA"/>
        </w:rPr>
      </w:pPr>
    </w:p>
    <w:p w:rsidR="00CD5EC9" w:rsidRPr="0059355B" w:rsidRDefault="00D5378A" w:rsidP="005722C2">
      <w:pPr>
        <w:numPr>
          <w:ilvl w:val="0"/>
          <w:numId w:val="6"/>
        </w:numPr>
        <w:ind w:left="900" w:hanging="540"/>
        <w:rPr>
          <w:szCs w:val="24"/>
          <w:lang w:val="fr-CA"/>
        </w:rPr>
      </w:pPr>
      <w:r>
        <w:rPr>
          <w:szCs w:val="24"/>
          <w:lang w:val="fr-CA"/>
        </w:rPr>
        <w:t>Les e</w:t>
      </w:r>
      <w:r w:rsidR="00CD5EC9" w:rsidRPr="0059355B">
        <w:rPr>
          <w:szCs w:val="24"/>
          <w:lang w:val="fr-CA"/>
        </w:rPr>
        <w:t>nvoi</w:t>
      </w:r>
      <w:r w:rsidR="00F45613" w:rsidRPr="0059355B">
        <w:rPr>
          <w:szCs w:val="24"/>
          <w:lang w:val="fr-CA"/>
        </w:rPr>
        <w:t>s</w:t>
      </w:r>
      <w:r w:rsidR="00CD5EC9" w:rsidRPr="0059355B">
        <w:rPr>
          <w:szCs w:val="24"/>
          <w:lang w:val="fr-CA"/>
        </w:rPr>
        <w:t xml:space="preserve"> périssables.</w:t>
      </w:r>
    </w:p>
    <w:p w:rsidR="00CD5EC9" w:rsidRPr="0059355B" w:rsidRDefault="00CD5EC9" w:rsidP="005722C2">
      <w:pPr>
        <w:rPr>
          <w:szCs w:val="24"/>
          <w:lang w:val="fr-CA"/>
        </w:rPr>
      </w:pPr>
    </w:p>
    <w:p w:rsidR="000A21BF" w:rsidRPr="0059355B" w:rsidRDefault="000A21BF" w:rsidP="005722C2">
      <w:pPr>
        <w:numPr>
          <w:ilvl w:val="0"/>
          <w:numId w:val="6"/>
        </w:numPr>
        <w:ind w:left="900" w:hanging="540"/>
        <w:rPr>
          <w:szCs w:val="24"/>
          <w:lang w:val="fr-CA"/>
        </w:rPr>
      </w:pPr>
      <w:r w:rsidRPr="0059355B">
        <w:rPr>
          <w:szCs w:val="24"/>
          <w:lang w:val="fr-CA"/>
        </w:rPr>
        <w:t>Tous les envois de marchandises dangereuses telles qu</w:t>
      </w:r>
      <w:r w:rsidR="00D5378A">
        <w:rPr>
          <w:szCs w:val="24"/>
          <w:lang w:val="fr-CA"/>
        </w:rPr>
        <w:t>’elles sont</w:t>
      </w:r>
      <w:r w:rsidRPr="0059355B">
        <w:rPr>
          <w:szCs w:val="24"/>
          <w:lang w:val="fr-CA"/>
        </w:rPr>
        <w:t xml:space="preserve"> définies dans le</w:t>
      </w:r>
      <w:r w:rsidR="00D5378A">
        <w:rPr>
          <w:szCs w:val="24"/>
          <w:lang w:val="fr-CA"/>
        </w:rPr>
        <w:t xml:space="preserve"> manuel du </w:t>
      </w:r>
      <w:r w:rsidR="007E0C1F">
        <w:rPr>
          <w:szCs w:val="24"/>
          <w:lang w:val="fr-CA"/>
        </w:rPr>
        <w:t>r</w:t>
      </w:r>
      <w:r w:rsidRPr="00D5378A">
        <w:rPr>
          <w:szCs w:val="24"/>
          <w:lang w:val="fr-CA"/>
        </w:rPr>
        <w:t xml:space="preserve">èglement de l'IATA </w:t>
      </w:r>
      <w:r w:rsidR="007E0C1F">
        <w:rPr>
          <w:szCs w:val="24"/>
          <w:lang w:val="fr-CA"/>
        </w:rPr>
        <w:t xml:space="preserve">portant sur le </w:t>
      </w:r>
      <w:r w:rsidRPr="00D5378A">
        <w:rPr>
          <w:szCs w:val="24"/>
          <w:lang w:val="fr-CA"/>
        </w:rPr>
        <w:t>transport des marchandises dangereuses</w:t>
      </w:r>
      <w:r w:rsidRPr="0059355B">
        <w:rPr>
          <w:szCs w:val="24"/>
          <w:lang w:val="fr-CA"/>
        </w:rPr>
        <w:t xml:space="preserve">. </w:t>
      </w:r>
      <w:r w:rsidR="00614ED6">
        <w:rPr>
          <w:szCs w:val="24"/>
          <w:lang w:val="fr-CA"/>
        </w:rPr>
        <w:t xml:space="preserve"> </w:t>
      </w:r>
      <w:r w:rsidRPr="0059355B">
        <w:rPr>
          <w:szCs w:val="24"/>
          <w:lang w:val="fr-CA"/>
        </w:rPr>
        <w:t xml:space="preserve">Les substances radioactives utilisées pour la recherche, les traitements et les diagnostics médicaux ainsi que les caméras industrielles ne sont acceptées qu'en vertu du </w:t>
      </w:r>
      <w:r w:rsidR="007E0C1F">
        <w:rPr>
          <w:szCs w:val="24"/>
          <w:lang w:val="fr-CA"/>
        </w:rPr>
        <w:t>r</w:t>
      </w:r>
      <w:r w:rsidRPr="0059355B">
        <w:rPr>
          <w:szCs w:val="24"/>
          <w:lang w:val="fr-CA"/>
        </w:rPr>
        <w:t xml:space="preserve">èglement de l'IATA </w:t>
      </w:r>
      <w:r w:rsidR="007E0C1F">
        <w:rPr>
          <w:szCs w:val="24"/>
          <w:lang w:val="fr-CA"/>
        </w:rPr>
        <w:t xml:space="preserve">portant sur le </w:t>
      </w:r>
      <w:r w:rsidRPr="0059355B">
        <w:rPr>
          <w:szCs w:val="24"/>
          <w:lang w:val="fr-CA"/>
        </w:rPr>
        <w:t>transport</w:t>
      </w:r>
      <w:r w:rsidR="00CD5EC9" w:rsidRPr="0059355B">
        <w:rPr>
          <w:szCs w:val="24"/>
          <w:lang w:val="fr-CA"/>
        </w:rPr>
        <w:t xml:space="preserve"> des marchandises dangereuses.</w:t>
      </w:r>
    </w:p>
    <w:p w:rsidR="00CD5EC9" w:rsidRPr="0059355B" w:rsidRDefault="00CD5EC9" w:rsidP="005722C2">
      <w:pPr>
        <w:rPr>
          <w:szCs w:val="24"/>
          <w:lang w:val="fr-CA"/>
        </w:rPr>
      </w:pPr>
    </w:p>
    <w:p w:rsidR="00CD5EC9" w:rsidRPr="0059355B" w:rsidRDefault="00573CEC" w:rsidP="005722C2">
      <w:pPr>
        <w:numPr>
          <w:ilvl w:val="0"/>
          <w:numId w:val="6"/>
        </w:numPr>
        <w:ind w:left="900" w:hanging="540"/>
        <w:rPr>
          <w:szCs w:val="24"/>
          <w:lang w:val="fr-CA"/>
        </w:rPr>
      </w:pPr>
      <w:r w:rsidRPr="0059355B">
        <w:rPr>
          <w:szCs w:val="24"/>
          <w:lang w:val="fr-CA"/>
        </w:rPr>
        <w:t>Les pièces nécessitant un traitement spécial ou des dispositifs de chargement.</w:t>
      </w:r>
    </w:p>
    <w:p w:rsidR="00CD5EC9" w:rsidRPr="0059355B" w:rsidRDefault="00CD5EC9" w:rsidP="005722C2">
      <w:pPr>
        <w:rPr>
          <w:szCs w:val="24"/>
          <w:lang w:val="fr-CA"/>
        </w:rPr>
      </w:pPr>
    </w:p>
    <w:p w:rsidR="00CD5EC9" w:rsidRPr="0059355B" w:rsidRDefault="00573CEC" w:rsidP="005722C2">
      <w:pPr>
        <w:numPr>
          <w:ilvl w:val="0"/>
          <w:numId w:val="6"/>
        </w:numPr>
        <w:ind w:left="900" w:hanging="540"/>
        <w:rPr>
          <w:szCs w:val="24"/>
          <w:lang w:val="fr-CA"/>
        </w:rPr>
      </w:pPr>
      <w:r w:rsidRPr="0059355B">
        <w:rPr>
          <w:szCs w:val="24"/>
          <w:lang w:val="fr-CA"/>
        </w:rPr>
        <w:t>Les envois nécessitant un service d’accompagnement, de garde ou de supervision.</w:t>
      </w:r>
    </w:p>
    <w:p w:rsidR="00CD5EC9" w:rsidRPr="0059355B" w:rsidRDefault="00CD5EC9" w:rsidP="005722C2">
      <w:pPr>
        <w:rPr>
          <w:szCs w:val="24"/>
          <w:lang w:val="fr-CA"/>
        </w:rPr>
      </w:pPr>
    </w:p>
    <w:p w:rsidR="00CD5EC9" w:rsidRPr="0059355B" w:rsidRDefault="00573CEC" w:rsidP="005722C2">
      <w:pPr>
        <w:numPr>
          <w:ilvl w:val="0"/>
          <w:numId w:val="6"/>
        </w:numPr>
        <w:ind w:left="900" w:hanging="540"/>
        <w:rPr>
          <w:szCs w:val="24"/>
          <w:lang w:val="fr-CA"/>
        </w:rPr>
      </w:pPr>
      <w:r w:rsidRPr="0059355B">
        <w:rPr>
          <w:szCs w:val="24"/>
          <w:lang w:val="fr-CA"/>
        </w:rPr>
        <w:t>Le transporteur peut ajouter d’autres éléments nécessitant un préavis, par exemple le transport de bois ou de cornes d’animaux, ou de paquets de longueur extrême ou de forme inhabituelle.</w:t>
      </w:r>
    </w:p>
    <w:p w:rsidR="00525204" w:rsidRPr="008A5283" w:rsidRDefault="00525204" w:rsidP="00AC35E6">
      <w:pPr>
        <w:pStyle w:val="Heading1"/>
        <w:keepNext w:val="0"/>
        <w:tabs>
          <w:tab w:val="left" w:pos="360"/>
          <w:tab w:val="left" w:pos="900"/>
          <w:tab w:val="left" w:pos="1440"/>
        </w:tabs>
        <w:rPr>
          <w:b w:val="0"/>
          <w:szCs w:val="24"/>
          <w:lang w:val="fr-CA"/>
        </w:rPr>
      </w:pPr>
      <w:bookmarkStart w:id="15" w:name="_Toc351982957"/>
    </w:p>
    <w:p w:rsidR="008A5283" w:rsidRPr="008A5283" w:rsidRDefault="008A5283" w:rsidP="008A5283">
      <w:pPr>
        <w:rPr>
          <w:lang w:val="fr-CA"/>
        </w:rPr>
      </w:pPr>
    </w:p>
    <w:p w:rsidR="009C4B07" w:rsidRDefault="009C4B07">
      <w:pPr>
        <w:rPr>
          <w:b/>
          <w:szCs w:val="24"/>
          <w:lang w:val="fr-CA"/>
        </w:rPr>
      </w:pPr>
      <w:r>
        <w:rPr>
          <w:szCs w:val="24"/>
          <w:lang w:val="fr-CA"/>
        </w:rPr>
        <w:br w:type="page"/>
      </w:r>
    </w:p>
    <w:p w:rsidR="000A21BF" w:rsidRPr="0059355B" w:rsidRDefault="000A21BF" w:rsidP="00AC35E6">
      <w:pPr>
        <w:pStyle w:val="Heading1"/>
        <w:keepNext w:val="0"/>
        <w:tabs>
          <w:tab w:val="left" w:pos="360"/>
          <w:tab w:val="left" w:pos="900"/>
          <w:tab w:val="left" w:pos="1440"/>
        </w:tabs>
        <w:rPr>
          <w:szCs w:val="24"/>
          <w:lang w:val="fr-CA"/>
        </w:rPr>
      </w:pPr>
      <w:r w:rsidRPr="0059355B">
        <w:rPr>
          <w:szCs w:val="24"/>
          <w:lang w:val="fr-CA"/>
        </w:rPr>
        <w:t>RÈGLE 1</w:t>
      </w:r>
      <w:r w:rsidR="00A86C2E" w:rsidRPr="0059355B">
        <w:rPr>
          <w:szCs w:val="24"/>
          <w:lang w:val="fr-CA"/>
        </w:rPr>
        <w:t>1</w:t>
      </w:r>
      <w:r w:rsidRPr="0059355B">
        <w:rPr>
          <w:szCs w:val="24"/>
          <w:lang w:val="fr-CA"/>
        </w:rPr>
        <w:t>. ACCEPTATION DES ARTICLES DE VALEUR EXTRAORDINAIRE</w:t>
      </w:r>
      <w:bookmarkEnd w:id="15"/>
    </w:p>
    <w:p w:rsidR="00C84B22" w:rsidRPr="0059355B" w:rsidRDefault="00C84B22">
      <w:pPr>
        <w:rPr>
          <w:szCs w:val="24"/>
          <w:lang w:val="fr-CA"/>
        </w:rPr>
      </w:pPr>
    </w:p>
    <w:p w:rsidR="000A21BF" w:rsidRPr="0059355B" w:rsidRDefault="000A21BF" w:rsidP="005722C2">
      <w:pPr>
        <w:ind w:left="900" w:hanging="540"/>
        <w:rPr>
          <w:szCs w:val="24"/>
          <w:lang w:val="fr-CA"/>
        </w:rPr>
      </w:pPr>
      <w:r w:rsidRPr="0059355B">
        <w:rPr>
          <w:szCs w:val="24"/>
          <w:lang w:val="fr-CA"/>
        </w:rPr>
        <w:t>a)</w:t>
      </w:r>
      <w:r w:rsidRPr="0059355B">
        <w:rPr>
          <w:szCs w:val="24"/>
          <w:lang w:val="fr-CA"/>
        </w:rPr>
        <w:tab/>
        <w:t>Les envois contenant des articles de valeur extraordinaire selon la définition qui en est donnée à la règle 1 du présent tarif, lorsque la valeur réelle de ces envois est égale ou supérieure à 500 000 $</w:t>
      </w:r>
      <w:r w:rsidR="00A013DC" w:rsidRPr="0059355B">
        <w:rPr>
          <w:szCs w:val="24"/>
          <w:lang w:val="fr-CA"/>
        </w:rPr>
        <w:t> </w:t>
      </w:r>
      <w:r w:rsidR="00B47359" w:rsidRPr="0059355B">
        <w:rPr>
          <w:szCs w:val="24"/>
          <w:lang w:val="fr-CA"/>
        </w:rPr>
        <w:t>CAN</w:t>
      </w:r>
      <w:r w:rsidRPr="0059355B">
        <w:rPr>
          <w:szCs w:val="24"/>
          <w:lang w:val="fr-CA"/>
        </w:rPr>
        <w:t>, sont acceptés pour être transportés à la condition :</w:t>
      </w:r>
    </w:p>
    <w:p w:rsidR="000A21BF" w:rsidRPr="0059355B" w:rsidRDefault="000A21BF" w:rsidP="00AC35E6">
      <w:pPr>
        <w:tabs>
          <w:tab w:val="left" w:pos="360"/>
          <w:tab w:val="left" w:pos="900"/>
          <w:tab w:val="left" w:pos="1432"/>
          <w:tab w:val="left" w:pos="1440"/>
        </w:tabs>
        <w:rPr>
          <w:szCs w:val="24"/>
          <w:lang w:val="fr-CA"/>
        </w:rPr>
      </w:pPr>
    </w:p>
    <w:p w:rsidR="000A21BF" w:rsidRPr="0059355B" w:rsidRDefault="000A21BF" w:rsidP="005722C2">
      <w:pPr>
        <w:tabs>
          <w:tab w:val="right" w:pos="9360"/>
        </w:tabs>
        <w:ind w:left="1440" w:hanging="540"/>
        <w:rPr>
          <w:szCs w:val="24"/>
          <w:lang w:val="fr-CA"/>
        </w:rPr>
      </w:pPr>
      <w:r w:rsidRPr="0059355B">
        <w:rPr>
          <w:szCs w:val="24"/>
          <w:lang w:val="fr-CA"/>
        </w:rPr>
        <w:t>1)</w:t>
      </w:r>
      <w:r w:rsidRPr="0059355B">
        <w:rPr>
          <w:szCs w:val="24"/>
          <w:lang w:val="fr-CA"/>
        </w:rPr>
        <w:tab/>
        <w:t>que l'expéditeur déclare par écrit sur la lettre de transport aérien que l'envoi est assujetti à cette règle;</w:t>
      </w:r>
    </w:p>
    <w:p w:rsidR="000A21BF" w:rsidRPr="0059355B" w:rsidRDefault="000A21BF" w:rsidP="005722C2">
      <w:pPr>
        <w:tabs>
          <w:tab w:val="right" w:pos="9360"/>
        </w:tabs>
        <w:rPr>
          <w:szCs w:val="24"/>
          <w:lang w:val="fr-CA"/>
        </w:rPr>
      </w:pPr>
    </w:p>
    <w:p w:rsidR="000A21BF" w:rsidRPr="0059355B" w:rsidRDefault="000A21BF" w:rsidP="005722C2">
      <w:pPr>
        <w:tabs>
          <w:tab w:val="right" w:pos="9360"/>
        </w:tabs>
        <w:ind w:left="1440" w:hanging="540"/>
        <w:rPr>
          <w:szCs w:val="24"/>
          <w:lang w:val="fr-CA"/>
        </w:rPr>
      </w:pPr>
      <w:r w:rsidRPr="0059355B">
        <w:rPr>
          <w:szCs w:val="24"/>
          <w:lang w:val="fr-CA"/>
        </w:rPr>
        <w:t>2)</w:t>
      </w:r>
      <w:r w:rsidRPr="0059355B">
        <w:rPr>
          <w:szCs w:val="24"/>
          <w:lang w:val="fr-CA"/>
        </w:rPr>
        <w:tab/>
        <w:t>que l'expéditeur prenne des dispositions à l'avance avec le transporteur;</w:t>
      </w:r>
    </w:p>
    <w:p w:rsidR="000A21BF" w:rsidRPr="0059355B" w:rsidRDefault="000A21BF" w:rsidP="005722C2">
      <w:pPr>
        <w:tabs>
          <w:tab w:val="right" w:pos="9360"/>
        </w:tabs>
        <w:rPr>
          <w:szCs w:val="24"/>
          <w:lang w:val="fr-CA"/>
        </w:rPr>
      </w:pPr>
    </w:p>
    <w:p w:rsidR="000A21BF" w:rsidRPr="0059355B" w:rsidRDefault="000A21BF" w:rsidP="005722C2">
      <w:pPr>
        <w:tabs>
          <w:tab w:val="right" w:pos="9360"/>
        </w:tabs>
        <w:ind w:left="1440" w:hanging="540"/>
        <w:rPr>
          <w:szCs w:val="24"/>
          <w:lang w:val="fr-CA"/>
        </w:rPr>
      </w:pPr>
      <w:r w:rsidRPr="0059355B">
        <w:rPr>
          <w:szCs w:val="24"/>
          <w:lang w:val="fr-CA"/>
        </w:rPr>
        <w:t>3)</w:t>
      </w:r>
      <w:r w:rsidRPr="0059355B">
        <w:rPr>
          <w:szCs w:val="24"/>
          <w:lang w:val="fr-CA"/>
        </w:rPr>
        <w:tab/>
        <w:t>que l'expéditeur remette l'envoi dans un secteur désigné par le transporteur à l'aéroport au plus trois heures avant le départ prévu du vol pour lequel des dispositions ont été prises à l'avance;</w:t>
      </w:r>
    </w:p>
    <w:p w:rsidR="000A21BF" w:rsidRPr="0059355B" w:rsidRDefault="000A21BF" w:rsidP="005722C2">
      <w:pPr>
        <w:tabs>
          <w:tab w:val="right" w:pos="9360"/>
        </w:tabs>
        <w:rPr>
          <w:szCs w:val="24"/>
          <w:lang w:val="fr-CA"/>
        </w:rPr>
      </w:pPr>
    </w:p>
    <w:p w:rsidR="000A21BF" w:rsidRPr="0059355B" w:rsidRDefault="000A21BF" w:rsidP="005722C2">
      <w:pPr>
        <w:tabs>
          <w:tab w:val="right" w:pos="9360"/>
        </w:tabs>
        <w:ind w:left="1440" w:hanging="540"/>
        <w:rPr>
          <w:szCs w:val="24"/>
          <w:lang w:val="fr-CA"/>
        </w:rPr>
      </w:pPr>
      <w:r w:rsidRPr="0059355B">
        <w:rPr>
          <w:szCs w:val="24"/>
          <w:lang w:val="fr-CA"/>
        </w:rPr>
        <w:t>4)</w:t>
      </w:r>
      <w:r w:rsidRPr="0059355B">
        <w:rPr>
          <w:szCs w:val="24"/>
          <w:lang w:val="fr-CA"/>
        </w:rPr>
        <w:tab/>
        <w:t>que l'expéditeur ou le destinataire déclare par écrit que le destinataire acceptera de prendre livraison de l'envoi à l'aéroport de destination immédiatement après l'heure d'arrivée prévue du vol à l'aéroport de destination.</w:t>
      </w:r>
    </w:p>
    <w:p w:rsidR="000A21BF" w:rsidRPr="0059355B" w:rsidRDefault="000A21BF" w:rsidP="00AC35E6">
      <w:pPr>
        <w:tabs>
          <w:tab w:val="left" w:pos="360"/>
          <w:tab w:val="left" w:pos="900"/>
          <w:tab w:val="left" w:pos="1432"/>
          <w:tab w:val="left" w:pos="1440"/>
          <w:tab w:val="right" w:pos="9360"/>
        </w:tabs>
        <w:rPr>
          <w:szCs w:val="24"/>
          <w:lang w:val="fr-CA"/>
        </w:rPr>
      </w:pPr>
    </w:p>
    <w:p w:rsidR="00C84B22" w:rsidRPr="0059355B" w:rsidRDefault="00C84B22" w:rsidP="00F45613">
      <w:pPr>
        <w:ind w:left="900"/>
        <w:rPr>
          <w:szCs w:val="24"/>
          <w:lang w:val="fr-CA"/>
        </w:rPr>
      </w:pPr>
      <w:r w:rsidRPr="0059355B">
        <w:rPr>
          <w:b/>
          <w:szCs w:val="24"/>
          <w:lang w:val="fr-CA"/>
        </w:rPr>
        <w:t>EXCEPTION :</w:t>
      </w:r>
      <w:r w:rsidRPr="0059355B">
        <w:rPr>
          <w:szCs w:val="24"/>
          <w:lang w:val="fr-CA"/>
        </w:rPr>
        <w:t xml:space="preserve"> Les dispositions de ce paragraphe s'appliquent également aux envois contenant des articles définis comme de l'or, de l'argent, du platine et de l'argent aurifère, quelle qu'en soit la valeur.</w:t>
      </w:r>
    </w:p>
    <w:p w:rsidR="00C84B22" w:rsidRPr="0059355B" w:rsidRDefault="00C84B22" w:rsidP="00AC35E6">
      <w:pPr>
        <w:rPr>
          <w:szCs w:val="24"/>
          <w:lang w:val="fr-CA"/>
        </w:rPr>
      </w:pPr>
    </w:p>
    <w:p w:rsidR="000A21BF" w:rsidRPr="0059355B" w:rsidRDefault="000A21BF" w:rsidP="00AC35E6">
      <w:pPr>
        <w:tabs>
          <w:tab w:val="left" w:pos="360"/>
          <w:tab w:val="left" w:pos="900"/>
          <w:tab w:val="left" w:pos="1432"/>
          <w:tab w:val="left" w:pos="1440"/>
          <w:tab w:val="right" w:pos="9360"/>
        </w:tabs>
        <w:ind w:left="900" w:hanging="540"/>
        <w:rPr>
          <w:szCs w:val="24"/>
          <w:lang w:val="fr-CA"/>
        </w:rPr>
      </w:pPr>
      <w:r w:rsidRPr="0059355B">
        <w:rPr>
          <w:szCs w:val="24"/>
          <w:lang w:val="fr-CA"/>
        </w:rPr>
        <w:t>b)</w:t>
      </w:r>
      <w:r w:rsidRPr="0059355B">
        <w:rPr>
          <w:szCs w:val="24"/>
          <w:lang w:val="fr-CA"/>
        </w:rPr>
        <w:tab/>
        <w:t xml:space="preserve">Si l'expéditeur ou le destinataire ne respecte pas les dispositions de l'alinéa a) 4) ci-dessus ou </w:t>
      </w:r>
      <w:r w:rsidR="007E0C1F">
        <w:rPr>
          <w:szCs w:val="24"/>
          <w:lang w:val="fr-CA"/>
        </w:rPr>
        <w:t>si</w:t>
      </w:r>
      <w:r w:rsidRPr="0059355B">
        <w:rPr>
          <w:szCs w:val="24"/>
          <w:lang w:val="fr-CA"/>
        </w:rPr>
        <w:t xml:space="preserve"> le destinataire ne pren</w:t>
      </w:r>
      <w:r w:rsidR="007E0C1F">
        <w:rPr>
          <w:szCs w:val="24"/>
          <w:lang w:val="fr-CA"/>
        </w:rPr>
        <w:t>d</w:t>
      </w:r>
      <w:r w:rsidRPr="0059355B">
        <w:rPr>
          <w:szCs w:val="24"/>
          <w:lang w:val="fr-CA"/>
        </w:rPr>
        <w:t xml:space="preserve"> pas livraison de l'envoi à l'aéroport de destination immédiatement après l'heure d'arrivée prévue du vol, sous réserve du paragraphe c) ci-dessous, le transporteur </w:t>
      </w:r>
      <w:r w:rsidR="001B210B" w:rsidRPr="0059355B">
        <w:rPr>
          <w:szCs w:val="24"/>
          <w:lang w:val="fr-CA"/>
        </w:rPr>
        <w:t>prendr</w:t>
      </w:r>
      <w:r w:rsidR="00D634EA">
        <w:rPr>
          <w:szCs w:val="24"/>
          <w:lang w:val="fr-CA"/>
        </w:rPr>
        <w:t>a</w:t>
      </w:r>
      <w:r w:rsidR="001B210B" w:rsidRPr="0059355B">
        <w:rPr>
          <w:szCs w:val="24"/>
          <w:lang w:val="fr-CA"/>
        </w:rPr>
        <w:t xml:space="preserve"> </w:t>
      </w:r>
      <w:r w:rsidR="00D634EA">
        <w:rPr>
          <w:szCs w:val="24"/>
          <w:lang w:val="fr-CA"/>
        </w:rPr>
        <w:t>l</w:t>
      </w:r>
      <w:r w:rsidR="001B210B" w:rsidRPr="0059355B">
        <w:rPr>
          <w:szCs w:val="24"/>
          <w:lang w:val="fr-CA"/>
        </w:rPr>
        <w:t xml:space="preserve">es dispositions de sécurité appropriées </w:t>
      </w:r>
      <w:r w:rsidRPr="0059355B">
        <w:rPr>
          <w:szCs w:val="24"/>
          <w:lang w:val="fr-CA"/>
        </w:rPr>
        <w:t xml:space="preserve">pour protéger cet envoi jusqu'à l'heure où le destinataire en prendra réception. </w:t>
      </w:r>
      <w:r w:rsidR="00614ED6">
        <w:rPr>
          <w:szCs w:val="24"/>
          <w:lang w:val="fr-CA"/>
        </w:rPr>
        <w:t xml:space="preserve"> </w:t>
      </w:r>
      <w:r w:rsidRPr="0059355B">
        <w:rPr>
          <w:szCs w:val="24"/>
          <w:lang w:val="fr-CA"/>
        </w:rPr>
        <w:t>Tous les frais en</w:t>
      </w:r>
      <w:r w:rsidR="00D634EA">
        <w:rPr>
          <w:szCs w:val="24"/>
          <w:lang w:val="fr-CA"/>
        </w:rPr>
        <w:t>gagés</w:t>
      </w:r>
      <w:r w:rsidRPr="0059355B">
        <w:rPr>
          <w:szCs w:val="24"/>
          <w:lang w:val="fr-CA"/>
        </w:rPr>
        <w:t xml:space="preserve"> par le transporteur pour </w:t>
      </w:r>
      <w:r w:rsidR="00D634EA">
        <w:rPr>
          <w:szCs w:val="24"/>
          <w:lang w:val="fr-CA"/>
        </w:rPr>
        <w:t xml:space="preserve">prendre les </w:t>
      </w:r>
      <w:r w:rsidR="001B210B" w:rsidRPr="0059355B">
        <w:rPr>
          <w:color w:val="000000"/>
          <w:szCs w:val="24"/>
          <w:lang w:val="fr-CA"/>
        </w:rPr>
        <w:t xml:space="preserve">dispositions </w:t>
      </w:r>
      <w:r w:rsidR="00D634EA">
        <w:rPr>
          <w:color w:val="000000"/>
          <w:szCs w:val="24"/>
          <w:lang w:val="fr-CA"/>
        </w:rPr>
        <w:t>de</w:t>
      </w:r>
      <w:r w:rsidR="001B210B" w:rsidRPr="0059355B">
        <w:rPr>
          <w:color w:val="000000"/>
          <w:szCs w:val="24"/>
          <w:lang w:val="fr-CA"/>
        </w:rPr>
        <w:t xml:space="preserve"> sécurité</w:t>
      </w:r>
      <w:r w:rsidRPr="0059355B">
        <w:rPr>
          <w:szCs w:val="24"/>
          <w:lang w:val="fr-CA"/>
        </w:rPr>
        <w:t xml:space="preserve"> seront portés au compte de l'expéditeur ou du destinataire.</w:t>
      </w:r>
    </w:p>
    <w:p w:rsidR="000A21BF" w:rsidRPr="0059355B" w:rsidRDefault="000A21BF" w:rsidP="00AC35E6">
      <w:pPr>
        <w:tabs>
          <w:tab w:val="left" w:pos="360"/>
          <w:tab w:val="left" w:pos="900"/>
          <w:tab w:val="left" w:pos="1432"/>
          <w:tab w:val="left" w:pos="1440"/>
          <w:tab w:val="right" w:pos="9360"/>
        </w:tabs>
        <w:rPr>
          <w:szCs w:val="24"/>
          <w:lang w:val="fr-CA"/>
        </w:rPr>
      </w:pPr>
    </w:p>
    <w:p w:rsidR="00C84B22" w:rsidRPr="0059355B" w:rsidRDefault="00C84B22" w:rsidP="00D775DD">
      <w:pPr>
        <w:tabs>
          <w:tab w:val="left" w:pos="360"/>
          <w:tab w:val="left" w:pos="900"/>
          <w:tab w:val="left" w:pos="1440"/>
        </w:tabs>
        <w:ind w:left="900" w:hanging="540"/>
        <w:rPr>
          <w:szCs w:val="24"/>
          <w:lang w:val="fr-CA"/>
        </w:rPr>
      </w:pPr>
      <w:r w:rsidRPr="0059355B">
        <w:rPr>
          <w:szCs w:val="24"/>
          <w:lang w:val="fr-CA"/>
        </w:rPr>
        <w:t>c)</w:t>
      </w:r>
      <w:r w:rsidRPr="0059355B">
        <w:rPr>
          <w:szCs w:val="24"/>
          <w:lang w:val="fr-CA"/>
        </w:rPr>
        <w:tab/>
        <w:t>Advenant que l'env</w:t>
      </w:r>
      <w:r w:rsidR="00D634EA">
        <w:rPr>
          <w:szCs w:val="24"/>
          <w:lang w:val="fr-CA"/>
        </w:rPr>
        <w:t xml:space="preserve">oi soit retardé alors qu'il </w:t>
      </w:r>
      <w:r w:rsidR="00C028AA">
        <w:rPr>
          <w:szCs w:val="24"/>
          <w:lang w:val="fr-CA"/>
        </w:rPr>
        <w:t>est sous la garde</w:t>
      </w:r>
      <w:r w:rsidR="00D634EA">
        <w:rPr>
          <w:szCs w:val="24"/>
          <w:lang w:val="fr-CA"/>
        </w:rPr>
        <w:t xml:space="preserve"> du</w:t>
      </w:r>
      <w:r w:rsidRPr="0059355B">
        <w:rPr>
          <w:szCs w:val="24"/>
          <w:lang w:val="fr-CA"/>
        </w:rPr>
        <w:t xml:space="preserve"> transporteur ou que le transporteur soit incapable d'en assurer le transport à bord d'un vol donné, le transporteur </w:t>
      </w:r>
      <w:r w:rsidR="00D634EA">
        <w:rPr>
          <w:szCs w:val="24"/>
          <w:lang w:val="fr-CA"/>
        </w:rPr>
        <w:t xml:space="preserve">en </w:t>
      </w:r>
      <w:r w:rsidRPr="0059355B">
        <w:rPr>
          <w:szCs w:val="24"/>
          <w:lang w:val="fr-CA"/>
        </w:rPr>
        <w:t>aviser</w:t>
      </w:r>
      <w:r w:rsidR="00D634EA">
        <w:rPr>
          <w:szCs w:val="24"/>
          <w:lang w:val="fr-CA"/>
        </w:rPr>
        <w:t>a</w:t>
      </w:r>
      <w:r w:rsidRPr="0059355B">
        <w:rPr>
          <w:szCs w:val="24"/>
          <w:lang w:val="fr-CA"/>
        </w:rPr>
        <w:t xml:space="preserve"> le destinataire et </w:t>
      </w:r>
      <w:r w:rsidR="00D634EA">
        <w:rPr>
          <w:szCs w:val="24"/>
          <w:lang w:val="fr-CA"/>
        </w:rPr>
        <w:t>s’enqu</w:t>
      </w:r>
      <w:r w:rsidR="00AA37AB">
        <w:rPr>
          <w:szCs w:val="24"/>
          <w:lang w:val="fr-CA"/>
        </w:rPr>
        <w:t xml:space="preserve">erra auprès de lui à savoir s’il </w:t>
      </w:r>
      <w:r w:rsidRPr="0059355B">
        <w:rPr>
          <w:szCs w:val="24"/>
          <w:lang w:val="fr-CA"/>
        </w:rPr>
        <w:t>en prendra livraison à l'aéroport immédiatement après l'heure d'arrivée prévue ou si le transporteur doit agir conformément aux dispositions du paragraphe b) ci-dessus.</w:t>
      </w:r>
    </w:p>
    <w:p w:rsidR="000A21BF" w:rsidRDefault="000A21BF" w:rsidP="00AC35E6">
      <w:pPr>
        <w:tabs>
          <w:tab w:val="left" w:pos="360"/>
          <w:tab w:val="left" w:pos="900"/>
          <w:tab w:val="left" w:pos="1432"/>
          <w:tab w:val="left" w:pos="1440"/>
          <w:tab w:val="right" w:pos="9360"/>
        </w:tabs>
        <w:rPr>
          <w:szCs w:val="24"/>
          <w:lang w:val="fr-CA"/>
        </w:rPr>
      </w:pPr>
    </w:p>
    <w:p w:rsidR="0077719C" w:rsidRPr="0059355B" w:rsidRDefault="0077719C" w:rsidP="00AC35E6">
      <w:pPr>
        <w:tabs>
          <w:tab w:val="left" w:pos="360"/>
          <w:tab w:val="left" w:pos="900"/>
          <w:tab w:val="left" w:pos="1432"/>
          <w:tab w:val="left" w:pos="1440"/>
          <w:tab w:val="right" w:pos="9360"/>
        </w:tabs>
        <w:rPr>
          <w:szCs w:val="24"/>
          <w:lang w:val="fr-CA"/>
        </w:rPr>
      </w:pPr>
    </w:p>
    <w:p w:rsidR="009C4B07" w:rsidRPr="005722C2" w:rsidRDefault="009C4B07">
      <w:pPr>
        <w:rPr>
          <w:szCs w:val="24"/>
          <w:lang w:val="fr-CA"/>
        </w:rPr>
      </w:pPr>
      <w:bookmarkStart w:id="16" w:name="_Toc351982958"/>
      <w:r>
        <w:rPr>
          <w:szCs w:val="24"/>
          <w:lang w:val="fr-CA"/>
        </w:rPr>
        <w:br w:type="page"/>
      </w:r>
    </w:p>
    <w:p w:rsidR="000A21BF" w:rsidRPr="0059355B" w:rsidRDefault="00A86C2E" w:rsidP="00666706">
      <w:pPr>
        <w:pStyle w:val="Heading1"/>
        <w:keepNext w:val="0"/>
        <w:tabs>
          <w:tab w:val="left" w:pos="360"/>
          <w:tab w:val="left" w:pos="900"/>
          <w:tab w:val="left" w:pos="1440"/>
        </w:tabs>
        <w:rPr>
          <w:szCs w:val="24"/>
          <w:lang w:val="fr-CA"/>
        </w:rPr>
      </w:pPr>
      <w:r w:rsidRPr="0059355B">
        <w:rPr>
          <w:szCs w:val="24"/>
          <w:lang w:val="fr-CA"/>
        </w:rPr>
        <w:t>RÈGLE 12</w:t>
      </w:r>
      <w:r w:rsidR="000A21BF" w:rsidRPr="0059355B">
        <w:rPr>
          <w:szCs w:val="24"/>
          <w:lang w:val="fr-CA"/>
        </w:rPr>
        <w:t>. ACCEPTATION ET TRANSPORT D'ANIMAUX VIVANTS</w:t>
      </w:r>
      <w:bookmarkEnd w:id="16"/>
    </w:p>
    <w:p w:rsidR="000A21BF" w:rsidRPr="0059355B" w:rsidRDefault="000A21BF" w:rsidP="00E25DB6">
      <w:pPr>
        <w:tabs>
          <w:tab w:val="left" w:pos="360"/>
          <w:tab w:val="left" w:pos="900"/>
          <w:tab w:val="left" w:pos="1440"/>
        </w:tabs>
        <w:rPr>
          <w:szCs w:val="24"/>
          <w:lang w:val="fr-CA"/>
        </w:rPr>
      </w:pPr>
    </w:p>
    <w:p w:rsidR="000A21BF" w:rsidRPr="0059355B" w:rsidRDefault="000A21BF" w:rsidP="005722C2">
      <w:pPr>
        <w:tabs>
          <w:tab w:val="left" w:pos="360"/>
          <w:tab w:val="left" w:pos="900"/>
          <w:tab w:val="left" w:pos="1440"/>
        </w:tabs>
        <w:ind w:left="900" w:hanging="540"/>
        <w:rPr>
          <w:szCs w:val="24"/>
          <w:lang w:val="fr-CA"/>
        </w:rPr>
      </w:pPr>
      <w:r w:rsidRPr="0059355B">
        <w:rPr>
          <w:szCs w:val="24"/>
          <w:lang w:val="fr-CA"/>
        </w:rPr>
        <w:t>a)</w:t>
      </w:r>
      <w:r w:rsidRPr="0059355B">
        <w:rPr>
          <w:szCs w:val="24"/>
          <w:lang w:val="fr-CA"/>
        </w:rPr>
        <w:tab/>
      </w:r>
      <w:r w:rsidR="005B7680" w:rsidRPr="0059355B">
        <w:rPr>
          <w:szCs w:val="24"/>
          <w:lang w:val="fr-CA"/>
        </w:rPr>
        <w:t xml:space="preserve">Un transporteur n'acceptera des envois </w:t>
      </w:r>
      <w:r w:rsidR="00AA37AB">
        <w:rPr>
          <w:szCs w:val="24"/>
          <w:lang w:val="fr-CA"/>
        </w:rPr>
        <w:t>aux fins de transport</w:t>
      </w:r>
      <w:r w:rsidR="005B7680" w:rsidRPr="0059355B">
        <w:rPr>
          <w:szCs w:val="24"/>
          <w:lang w:val="fr-CA"/>
        </w:rPr>
        <w:t xml:space="preserve"> qu</w:t>
      </w:r>
      <w:r w:rsidR="00AA37AB">
        <w:rPr>
          <w:szCs w:val="24"/>
          <w:lang w:val="fr-CA"/>
        </w:rPr>
        <w:t>e sous réserves des conditions suivantes</w:t>
      </w:r>
      <w:r w:rsidR="005B7680" w:rsidRPr="0059355B">
        <w:rPr>
          <w:szCs w:val="24"/>
          <w:lang w:val="fr-CA"/>
        </w:rPr>
        <w:t> :</w:t>
      </w:r>
    </w:p>
    <w:p w:rsidR="000B0139" w:rsidRPr="0059355B" w:rsidRDefault="000B0139" w:rsidP="00E25DB6">
      <w:pPr>
        <w:tabs>
          <w:tab w:val="left" w:pos="360"/>
          <w:tab w:val="left" w:pos="900"/>
          <w:tab w:val="left" w:pos="1440"/>
        </w:tabs>
        <w:rPr>
          <w:szCs w:val="24"/>
          <w:lang w:val="fr-CA"/>
        </w:rPr>
      </w:pPr>
    </w:p>
    <w:p w:rsidR="000A21BF" w:rsidRPr="00AA37AB" w:rsidRDefault="00AA37AB" w:rsidP="005722C2">
      <w:pPr>
        <w:pStyle w:val="ListParagraph"/>
        <w:numPr>
          <w:ilvl w:val="0"/>
          <w:numId w:val="7"/>
        </w:numPr>
        <w:tabs>
          <w:tab w:val="left" w:pos="360"/>
          <w:tab w:val="left" w:pos="900"/>
          <w:tab w:val="left" w:pos="1440"/>
        </w:tabs>
        <w:ind w:left="1440" w:hanging="540"/>
        <w:rPr>
          <w:szCs w:val="24"/>
          <w:lang w:val="fr-CA"/>
        </w:rPr>
      </w:pPr>
      <w:r>
        <w:rPr>
          <w:szCs w:val="24"/>
          <w:lang w:val="fr-CA"/>
        </w:rPr>
        <w:t>L</w:t>
      </w:r>
      <w:r w:rsidR="000A21BF" w:rsidRPr="00AA37AB">
        <w:rPr>
          <w:szCs w:val="24"/>
          <w:lang w:val="fr-CA"/>
        </w:rPr>
        <w:t xml:space="preserve">es envois d'animaux vivants </w:t>
      </w:r>
      <w:r>
        <w:rPr>
          <w:szCs w:val="24"/>
          <w:lang w:val="fr-CA"/>
        </w:rPr>
        <w:t>ont</w:t>
      </w:r>
      <w:r w:rsidR="000A21BF" w:rsidRPr="00AA37AB">
        <w:rPr>
          <w:szCs w:val="24"/>
          <w:lang w:val="fr-CA"/>
        </w:rPr>
        <w:t xml:space="preserve"> fait l'objet de dispositions </w:t>
      </w:r>
      <w:r>
        <w:rPr>
          <w:szCs w:val="24"/>
          <w:lang w:val="fr-CA"/>
        </w:rPr>
        <w:t>à l’avance</w:t>
      </w:r>
      <w:r w:rsidR="000A21BF" w:rsidRPr="00AA37AB">
        <w:rPr>
          <w:szCs w:val="24"/>
          <w:lang w:val="fr-CA"/>
        </w:rPr>
        <w:t xml:space="preserve"> et ils comportent le nom et le numéro de téléphone du destinataire ou d'une partie responsable que l'on peut </w:t>
      </w:r>
      <w:r>
        <w:rPr>
          <w:szCs w:val="24"/>
          <w:lang w:val="fr-CA"/>
        </w:rPr>
        <w:t xml:space="preserve">joindre 24 heures par jour, ainsi que </w:t>
      </w:r>
      <w:r w:rsidR="000A21BF" w:rsidRPr="00AA37AB">
        <w:rPr>
          <w:szCs w:val="24"/>
          <w:lang w:val="fr-CA"/>
        </w:rPr>
        <w:t xml:space="preserve">des instructions claires </w:t>
      </w:r>
      <w:r>
        <w:rPr>
          <w:szCs w:val="24"/>
          <w:lang w:val="fr-CA"/>
        </w:rPr>
        <w:t xml:space="preserve">concernant la livraison ou des </w:t>
      </w:r>
      <w:r w:rsidR="000A21BF" w:rsidRPr="00AA37AB">
        <w:rPr>
          <w:szCs w:val="24"/>
          <w:lang w:val="fr-CA"/>
        </w:rPr>
        <w:t xml:space="preserve">dispositions </w:t>
      </w:r>
      <w:r>
        <w:rPr>
          <w:szCs w:val="24"/>
          <w:lang w:val="fr-CA"/>
        </w:rPr>
        <w:t>prises pour</w:t>
      </w:r>
      <w:r w:rsidR="000A21BF" w:rsidRPr="00AA37AB">
        <w:rPr>
          <w:szCs w:val="24"/>
          <w:lang w:val="fr-CA"/>
        </w:rPr>
        <w:t xml:space="preserve"> l'envoi </w:t>
      </w:r>
      <w:r>
        <w:rPr>
          <w:szCs w:val="24"/>
          <w:lang w:val="fr-CA"/>
        </w:rPr>
        <w:t>dès son arrivée</w:t>
      </w:r>
      <w:r w:rsidR="000A21BF" w:rsidRPr="00AA37AB">
        <w:rPr>
          <w:szCs w:val="24"/>
          <w:lang w:val="fr-CA"/>
        </w:rPr>
        <w:t xml:space="preserve"> à l'aéroport de destination. </w:t>
      </w:r>
      <w:r w:rsidR="00614ED6">
        <w:rPr>
          <w:szCs w:val="24"/>
          <w:lang w:val="fr-CA"/>
        </w:rPr>
        <w:t xml:space="preserve"> </w:t>
      </w:r>
      <w:r w:rsidR="000A21BF" w:rsidRPr="00AA37AB">
        <w:rPr>
          <w:szCs w:val="24"/>
          <w:lang w:val="fr-CA"/>
        </w:rPr>
        <w:t xml:space="preserve">Ces </w:t>
      </w:r>
      <w:r>
        <w:rPr>
          <w:szCs w:val="24"/>
          <w:lang w:val="fr-CA"/>
        </w:rPr>
        <w:t>renseignements</w:t>
      </w:r>
      <w:r w:rsidR="000A21BF" w:rsidRPr="00AA37AB">
        <w:rPr>
          <w:szCs w:val="24"/>
          <w:lang w:val="fr-CA"/>
        </w:rPr>
        <w:t xml:space="preserve"> doivent également figurer sur la lettre de transport aérien.</w:t>
      </w:r>
    </w:p>
    <w:p w:rsidR="00951919" w:rsidRPr="0059355B" w:rsidRDefault="00951919" w:rsidP="00951919">
      <w:pPr>
        <w:tabs>
          <w:tab w:val="left" w:pos="360"/>
          <w:tab w:val="left" w:pos="900"/>
          <w:tab w:val="left" w:pos="1440"/>
        </w:tabs>
        <w:ind w:left="900" w:hanging="540"/>
        <w:rPr>
          <w:szCs w:val="24"/>
          <w:lang w:val="fr-CA"/>
        </w:rPr>
      </w:pPr>
    </w:p>
    <w:p w:rsidR="000A21BF" w:rsidRPr="00D02D82" w:rsidRDefault="00D02D82" w:rsidP="005722C2">
      <w:pPr>
        <w:pStyle w:val="ListParagraph"/>
        <w:numPr>
          <w:ilvl w:val="0"/>
          <w:numId w:val="7"/>
        </w:numPr>
        <w:tabs>
          <w:tab w:val="left" w:pos="360"/>
          <w:tab w:val="left" w:pos="900"/>
          <w:tab w:val="left" w:pos="1440"/>
        </w:tabs>
        <w:ind w:left="1440" w:hanging="540"/>
        <w:rPr>
          <w:szCs w:val="24"/>
          <w:lang w:val="fr-CA"/>
        </w:rPr>
      </w:pPr>
      <w:r>
        <w:rPr>
          <w:szCs w:val="24"/>
          <w:lang w:val="fr-CA"/>
        </w:rPr>
        <w:t>L</w:t>
      </w:r>
      <w:r w:rsidR="000A21BF" w:rsidRPr="00D02D82">
        <w:rPr>
          <w:szCs w:val="24"/>
          <w:lang w:val="fr-CA"/>
        </w:rPr>
        <w:t xml:space="preserve">es envois sont remis au transporteur dans des contenants propres et ils ne dégagent pas d'odeur incommodante. </w:t>
      </w:r>
      <w:r w:rsidR="00614ED6">
        <w:rPr>
          <w:szCs w:val="24"/>
          <w:lang w:val="fr-CA"/>
        </w:rPr>
        <w:t xml:space="preserve"> </w:t>
      </w:r>
      <w:r w:rsidR="000A21BF" w:rsidRPr="00D02D82">
        <w:rPr>
          <w:szCs w:val="24"/>
          <w:lang w:val="fr-CA"/>
        </w:rPr>
        <w:t xml:space="preserve">Selon la définition de cette règle, incommodante signifie désagréable pour </w:t>
      </w:r>
      <w:r>
        <w:rPr>
          <w:szCs w:val="24"/>
          <w:lang w:val="fr-CA"/>
        </w:rPr>
        <w:t>les sens</w:t>
      </w:r>
      <w:r w:rsidR="000A21BF" w:rsidRPr="00D02D82">
        <w:rPr>
          <w:szCs w:val="24"/>
          <w:lang w:val="fr-CA"/>
        </w:rPr>
        <w:t xml:space="preserve">, répugnante, nauséabonde ou déplaisante. </w:t>
      </w:r>
      <w:r w:rsidR="00614ED6">
        <w:rPr>
          <w:szCs w:val="24"/>
          <w:lang w:val="fr-CA"/>
        </w:rPr>
        <w:t xml:space="preserve"> </w:t>
      </w:r>
      <w:r w:rsidR="000A21BF" w:rsidRPr="00D02D82">
        <w:rPr>
          <w:szCs w:val="24"/>
          <w:lang w:val="fr-CA"/>
        </w:rPr>
        <w:t>Les contenants doivent porter une</w:t>
      </w:r>
      <w:r w:rsidR="007E2DEB">
        <w:rPr>
          <w:szCs w:val="24"/>
          <w:lang w:val="fr-CA"/>
        </w:rPr>
        <w:t xml:space="preserve"> ou </w:t>
      </w:r>
      <w:r w:rsidR="00F93E7F" w:rsidRPr="00D02D82">
        <w:rPr>
          <w:szCs w:val="24"/>
          <w:lang w:val="fr-CA"/>
        </w:rPr>
        <w:t>des</w:t>
      </w:r>
      <w:r w:rsidR="000A21BF" w:rsidRPr="00D02D82">
        <w:rPr>
          <w:szCs w:val="24"/>
          <w:lang w:val="fr-CA"/>
        </w:rPr>
        <w:t xml:space="preserve"> étiquette</w:t>
      </w:r>
      <w:r w:rsidR="00F93E7F" w:rsidRPr="00D02D82">
        <w:rPr>
          <w:szCs w:val="24"/>
          <w:lang w:val="fr-CA"/>
        </w:rPr>
        <w:t>s</w:t>
      </w:r>
      <w:r w:rsidR="000A21BF" w:rsidRPr="00D02D82">
        <w:rPr>
          <w:szCs w:val="24"/>
          <w:lang w:val="fr-CA"/>
        </w:rPr>
        <w:t xml:space="preserve"> identifiant le contenu et énonçant les directives spéciales de manipulation.</w:t>
      </w:r>
    </w:p>
    <w:p w:rsidR="00951919" w:rsidRPr="0059355B" w:rsidRDefault="00951919" w:rsidP="00951919">
      <w:pPr>
        <w:tabs>
          <w:tab w:val="left" w:pos="360"/>
          <w:tab w:val="left" w:pos="900"/>
          <w:tab w:val="left" w:pos="1440"/>
        </w:tabs>
        <w:rPr>
          <w:szCs w:val="24"/>
          <w:lang w:val="fr-CA"/>
        </w:rPr>
      </w:pPr>
    </w:p>
    <w:p w:rsidR="000A21BF" w:rsidRPr="0059355B" w:rsidRDefault="00A455CD" w:rsidP="001C2E9F">
      <w:pPr>
        <w:numPr>
          <w:ilvl w:val="0"/>
          <w:numId w:val="7"/>
        </w:numPr>
        <w:tabs>
          <w:tab w:val="left" w:pos="360"/>
          <w:tab w:val="left" w:pos="900"/>
          <w:tab w:val="left" w:pos="1440"/>
        </w:tabs>
        <w:ind w:left="1440" w:hanging="540"/>
        <w:rPr>
          <w:szCs w:val="24"/>
          <w:lang w:val="fr-CA"/>
        </w:rPr>
      </w:pPr>
      <w:r w:rsidRPr="0059355B">
        <w:rPr>
          <w:szCs w:val="24"/>
          <w:lang w:val="fr-CA"/>
        </w:rPr>
        <w:t xml:space="preserve">Si </w:t>
      </w:r>
      <w:r w:rsidR="000A21BF" w:rsidRPr="0059355B">
        <w:rPr>
          <w:szCs w:val="24"/>
          <w:lang w:val="fr-CA"/>
        </w:rPr>
        <w:t>l'expéditeur détermine</w:t>
      </w:r>
      <w:r w:rsidR="007E2DEB">
        <w:rPr>
          <w:szCs w:val="24"/>
          <w:lang w:val="fr-CA"/>
        </w:rPr>
        <w:t>,</w:t>
      </w:r>
      <w:r w:rsidR="000A21BF" w:rsidRPr="0059355B">
        <w:rPr>
          <w:szCs w:val="24"/>
          <w:lang w:val="fr-CA"/>
        </w:rPr>
        <w:t xml:space="preserve"> après avoir pris des dispositions </w:t>
      </w:r>
      <w:r w:rsidR="00D02D82">
        <w:rPr>
          <w:szCs w:val="24"/>
          <w:lang w:val="fr-CA"/>
        </w:rPr>
        <w:t>à l’avance</w:t>
      </w:r>
      <w:r w:rsidR="000A21BF" w:rsidRPr="0059355B">
        <w:rPr>
          <w:szCs w:val="24"/>
          <w:lang w:val="fr-CA"/>
        </w:rPr>
        <w:t xml:space="preserve"> avec le transporteur</w:t>
      </w:r>
      <w:r w:rsidR="007E2DEB">
        <w:rPr>
          <w:szCs w:val="24"/>
          <w:lang w:val="fr-CA"/>
        </w:rPr>
        <w:t>,</w:t>
      </w:r>
      <w:r w:rsidR="000A21BF" w:rsidRPr="0059355B">
        <w:rPr>
          <w:szCs w:val="24"/>
          <w:lang w:val="fr-CA"/>
        </w:rPr>
        <w:t xml:space="preserve"> qu'il faudra alimenter ou donner de l'eau à l'animal alors que celui-ci est </w:t>
      </w:r>
      <w:r w:rsidR="00D02D82">
        <w:rPr>
          <w:szCs w:val="24"/>
          <w:lang w:val="fr-CA"/>
        </w:rPr>
        <w:t xml:space="preserve">sous la garde </w:t>
      </w:r>
      <w:r w:rsidR="000A21BF" w:rsidRPr="0059355B">
        <w:rPr>
          <w:szCs w:val="24"/>
          <w:lang w:val="fr-CA"/>
        </w:rPr>
        <w:t>du transporteur, l'expéditeur doit alors fournir des directives par écrit pour l'alimentation et la désaltération de l'animal et fournir des aliments non périssables pour toute la durée du voyage.</w:t>
      </w:r>
    </w:p>
    <w:p w:rsidR="00951919" w:rsidRPr="0059355B" w:rsidRDefault="00951919" w:rsidP="00951919">
      <w:pPr>
        <w:tabs>
          <w:tab w:val="left" w:pos="360"/>
          <w:tab w:val="left" w:pos="900"/>
          <w:tab w:val="left" w:pos="1440"/>
        </w:tabs>
        <w:rPr>
          <w:szCs w:val="24"/>
          <w:lang w:val="fr-CA"/>
        </w:rPr>
      </w:pPr>
    </w:p>
    <w:p w:rsidR="005B7680" w:rsidRPr="0059355B" w:rsidRDefault="00951919" w:rsidP="001C2E9F">
      <w:pPr>
        <w:numPr>
          <w:ilvl w:val="0"/>
          <w:numId w:val="7"/>
        </w:numPr>
        <w:tabs>
          <w:tab w:val="left" w:pos="360"/>
          <w:tab w:val="left" w:pos="900"/>
          <w:tab w:val="left" w:pos="1440"/>
        </w:tabs>
        <w:ind w:left="1440" w:hanging="540"/>
        <w:rPr>
          <w:szCs w:val="24"/>
          <w:lang w:val="fr-CA"/>
        </w:rPr>
      </w:pPr>
      <w:r w:rsidRPr="0059355B">
        <w:rPr>
          <w:szCs w:val="24"/>
          <w:lang w:val="fr-CA"/>
        </w:rPr>
        <w:t>Les</w:t>
      </w:r>
      <w:r w:rsidR="005B7680" w:rsidRPr="0059355B">
        <w:rPr>
          <w:szCs w:val="24"/>
          <w:lang w:val="fr-CA"/>
        </w:rPr>
        <w:t xml:space="preserve"> contenants </w:t>
      </w:r>
      <w:r w:rsidRPr="0059355B">
        <w:rPr>
          <w:szCs w:val="24"/>
          <w:lang w:val="fr-CA"/>
        </w:rPr>
        <w:t xml:space="preserve">sont compatibles avec le </w:t>
      </w:r>
      <w:r w:rsidR="00D02D82">
        <w:rPr>
          <w:szCs w:val="24"/>
          <w:lang w:val="fr-CA"/>
        </w:rPr>
        <w:t>r</w:t>
      </w:r>
      <w:r w:rsidRPr="0059355B">
        <w:rPr>
          <w:szCs w:val="24"/>
          <w:lang w:val="fr-CA"/>
        </w:rPr>
        <w:t xml:space="preserve">èglement de l’IATA </w:t>
      </w:r>
      <w:r w:rsidR="00D02D82">
        <w:rPr>
          <w:szCs w:val="24"/>
          <w:lang w:val="fr-CA"/>
        </w:rPr>
        <w:t xml:space="preserve">portant sur le </w:t>
      </w:r>
      <w:r w:rsidR="004C6089" w:rsidRPr="0059355B">
        <w:rPr>
          <w:szCs w:val="24"/>
          <w:lang w:val="fr-CA"/>
        </w:rPr>
        <w:t>transport des</w:t>
      </w:r>
      <w:r w:rsidRPr="0059355B">
        <w:rPr>
          <w:szCs w:val="24"/>
          <w:lang w:val="fr-CA"/>
        </w:rPr>
        <w:t xml:space="preserve"> animaux vivants</w:t>
      </w:r>
      <w:r w:rsidR="005B7680" w:rsidRPr="0059355B">
        <w:rPr>
          <w:szCs w:val="24"/>
          <w:lang w:val="fr-CA"/>
        </w:rPr>
        <w:t xml:space="preserve"> et sauf indication contraire, les contenants doivent être fabriqués :</w:t>
      </w:r>
    </w:p>
    <w:p w:rsidR="005B7680" w:rsidRPr="0059355B" w:rsidRDefault="005B7680" w:rsidP="00951919">
      <w:pPr>
        <w:tabs>
          <w:tab w:val="left" w:pos="360"/>
          <w:tab w:val="left" w:pos="900"/>
          <w:tab w:val="left" w:pos="1440"/>
        </w:tabs>
        <w:rPr>
          <w:szCs w:val="24"/>
          <w:lang w:val="fr-CA"/>
        </w:rPr>
      </w:pPr>
    </w:p>
    <w:p w:rsidR="000A21BF" w:rsidRPr="0059355B" w:rsidRDefault="00BC66FF" w:rsidP="001C2E9F">
      <w:pPr>
        <w:numPr>
          <w:ilvl w:val="0"/>
          <w:numId w:val="1"/>
        </w:numPr>
        <w:tabs>
          <w:tab w:val="left" w:pos="360"/>
          <w:tab w:val="left" w:pos="900"/>
          <w:tab w:val="left" w:pos="1440"/>
          <w:tab w:val="left" w:pos="1980"/>
        </w:tabs>
        <w:ind w:left="1980" w:hanging="540"/>
        <w:rPr>
          <w:szCs w:val="24"/>
          <w:lang w:val="fr-CA"/>
        </w:rPr>
      </w:pPr>
      <w:r>
        <w:rPr>
          <w:szCs w:val="24"/>
          <w:lang w:val="fr-CA"/>
        </w:rPr>
        <w:t>de</w:t>
      </w:r>
      <w:r w:rsidR="000A21BF" w:rsidRPr="0059355B">
        <w:rPr>
          <w:szCs w:val="24"/>
          <w:lang w:val="fr-CA"/>
        </w:rPr>
        <w:t xml:space="preserve"> bois, </w:t>
      </w:r>
      <w:r>
        <w:rPr>
          <w:szCs w:val="24"/>
          <w:lang w:val="fr-CA"/>
        </w:rPr>
        <w:t>de</w:t>
      </w:r>
      <w:r w:rsidR="000A21BF" w:rsidRPr="0059355B">
        <w:rPr>
          <w:szCs w:val="24"/>
          <w:lang w:val="fr-CA"/>
        </w:rPr>
        <w:t xml:space="preserve"> métal ou </w:t>
      </w:r>
      <w:r>
        <w:rPr>
          <w:szCs w:val="24"/>
          <w:lang w:val="fr-CA"/>
        </w:rPr>
        <w:t>de</w:t>
      </w:r>
      <w:r w:rsidR="000A21BF" w:rsidRPr="0059355B">
        <w:rPr>
          <w:szCs w:val="24"/>
          <w:lang w:val="fr-CA"/>
        </w:rPr>
        <w:t xml:space="preserve"> matériaux composites capables de supporter une manipulation normale;</w:t>
      </w:r>
    </w:p>
    <w:p w:rsidR="000A21BF" w:rsidRPr="0059355B" w:rsidRDefault="000A21BF" w:rsidP="001C2E9F">
      <w:pPr>
        <w:numPr>
          <w:ilvl w:val="0"/>
          <w:numId w:val="1"/>
        </w:numPr>
        <w:tabs>
          <w:tab w:val="left" w:pos="360"/>
          <w:tab w:val="left" w:pos="900"/>
          <w:tab w:val="left" w:pos="1440"/>
          <w:tab w:val="left" w:pos="1980"/>
        </w:tabs>
        <w:ind w:left="1980" w:hanging="540"/>
        <w:rPr>
          <w:szCs w:val="24"/>
          <w:lang w:val="fr-CA"/>
        </w:rPr>
      </w:pPr>
      <w:r w:rsidRPr="0059355B">
        <w:rPr>
          <w:szCs w:val="24"/>
          <w:lang w:val="fr-CA"/>
        </w:rPr>
        <w:t>de manière à empêcher que l'animal s'échappe ou qu'il ait un contact physique entre l'animal et le personnel chargé de sa manutention;</w:t>
      </w:r>
    </w:p>
    <w:p w:rsidR="000A21BF" w:rsidRPr="0059355B" w:rsidRDefault="000A21BF" w:rsidP="001C2E9F">
      <w:pPr>
        <w:numPr>
          <w:ilvl w:val="0"/>
          <w:numId w:val="1"/>
        </w:numPr>
        <w:tabs>
          <w:tab w:val="left" w:pos="360"/>
          <w:tab w:val="left" w:pos="900"/>
          <w:tab w:val="left" w:pos="1440"/>
          <w:tab w:val="left" w:pos="1980"/>
        </w:tabs>
        <w:ind w:left="1980" w:hanging="540"/>
        <w:rPr>
          <w:szCs w:val="24"/>
          <w:lang w:val="fr-CA"/>
        </w:rPr>
      </w:pPr>
      <w:r w:rsidRPr="0059355B">
        <w:rPr>
          <w:szCs w:val="24"/>
          <w:lang w:val="fr-CA"/>
        </w:rPr>
        <w:t>de manière à empêcher qu'une partie quelconque de l'animal déborde du contenant;</w:t>
      </w:r>
    </w:p>
    <w:p w:rsidR="000A21BF" w:rsidRPr="0059355B" w:rsidRDefault="000A21BF" w:rsidP="001C2E9F">
      <w:pPr>
        <w:numPr>
          <w:ilvl w:val="0"/>
          <w:numId w:val="1"/>
        </w:numPr>
        <w:tabs>
          <w:tab w:val="left" w:pos="360"/>
          <w:tab w:val="left" w:pos="900"/>
          <w:tab w:val="left" w:pos="1440"/>
          <w:tab w:val="left" w:pos="1980"/>
        </w:tabs>
        <w:ind w:left="1980" w:hanging="540"/>
        <w:rPr>
          <w:szCs w:val="24"/>
          <w:lang w:val="fr-CA"/>
        </w:rPr>
      </w:pPr>
      <w:r w:rsidRPr="0059355B">
        <w:rPr>
          <w:szCs w:val="24"/>
          <w:lang w:val="fr-CA"/>
        </w:rPr>
        <w:t>de manière à permettre une aération suffisante;</w:t>
      </w:r>
    </w:p>
    <w:p w:rsidR="000A21BF" w:rsidRPr="0059355B" w:rsidRDefault="000A21BF" w:rsidP="001C2E9F">
      <w:pPr>
        <w:numPr>
          <w:ilvl w:val="0"/>
          <w:numId w:val="1"/>
        </w:numPr>
        <w:tabs>
          <w:tab w:val="left" w:pos="360"/>
          <w:tab w:val="left" w:pos="900"/>
          <w:tab w:val="left" w:pos="1440"/>
          <w:tab w:val="left" w:pos="1980"/>
        </w:tabs>
        <w:ind w:left="1980" w:hanging="540"/>
        <w:rPr>
          <w:szCs w:val="24"/>
          <w:lang w:val="fr-CA"/>
        </w:rPr>
      </w:pPr>
      <w:r w:rsidRPr="0059355B">
        <w:rPr>
          <w:szCs w:val="24"/>
          <w:lang w:val="fr-CA"/>
        </w:rPr>
        <w:t>de manière à permettre au personnel d'alimenter et de donner de l'eau à l'animal au besoin, sans avoir à ouvrir le contenant;</w:t>
      </w:r>
    </w:p>
    <w:p w:rsidR="000A21BF" w:rsidRPr="0059355B" w:rsidRDefault="00BC66FF" w:rsidP="001C2E9F">
      <w:pPr>
        <w:numPr>
          <w:ilvl w:val="0"/>
          <w:numId w:val="1"/>
        </w:numPr>
        <w:tabs>
          <w:tab w:val="left" w:pos="360"/>
          <w:tab w:val="left" w:pos="900"/>
          <w:tab w:val="left" w:pos="1440"/>
          <w:tab w:val="left" w:pos="1980"/>
        </w:tabs>
        <w:ind w:left="1980" w:hanging="540"/>
        <w:rPr>
          <w:szCs w:val="24"/>
          <w:lang w:val="fr-CA"/>
        </w:rPr>
      </w:pPr>
      <w:r>
        <w:rPr>
          <w:szCs w:val="24"/>
          <w:lang w:val="fr-CA"/>
        </w:rPr>
        <w:t>dans des</w:t>
      </w:r>
      <w:r w:rsidR="000A21BF" w:rsidRPr="0059355B">
        <w:rPr>
          <w:szCs w:val="24"/>
          <w:lang w:val="fr-CA"/>
        </w:rPr>
        <w:t xml:space="preserve"> dimensions permettant à l'animal de s'y mouvoir librement;</w:t>
      </w:r>
    </w:p>
    <w:p w:rsidR="000A21BF" w:rsidRDefault="000A21BF" w:rsidP="001C2E9F">
      <w:pPr>
        <w:numPr>
          <w:ilvl w:val="0"/>
          <w:numId w:val="1"/>
        </w:numPr>
        <w:tabs>
          <w:tab w:val="left" w:pos="360"/>
          <w:tab w:val="left" w:pos="900"/>
          <w:tab w:val="left" w:pos="1440"/>
          <w:tab w:val="left" w:pos="1980"/>
        </w:tabs>
        <w:ind w:left="1980" w:hanging="540"/>
        <w:rPr>
          <w:szCs w:val="24"/>
          <w:lang w:val="fr-CA"/>
        </w:rPr>
      </w:pPr>
      <w:r w:rsidRPr="0059355B">
        <w:rPr>
          <w:szCs w:val="24"/>
          <w:lang w:val="fr-CA"/>
        </w:rPr>
        <w:t xml:space="preserve">de manière à empêcher les </w:t>
      </w:r>
      <w:r w:rsidR="007E2DEB">
        <w:rPr>
          <w:szCs w:val="24"/>
          <w:lang w:val="fr-CA"/>
        </w:rPr>
        <w:t>fuites</w:t>
      </w:r>
      <w:r w:rsidRPr="0059355B">
        <w:rPr>
          <w:szCs w:val="24"/>
          <w:lang w:val="fr-CA"/>
        </w:rPr>
        <w:t xml:space="preserve"> d'aliments, d'eau et de matières fécales.</w:t>
      </w:r>
    </w:p>
    <w:p w:rsidR="00C028AA" w:rsidRDefault="00C028AA" w:rsidP="0077719C">
      <w:pPr>
        <w:tabs>
          <w:tab w:val="left" w:pos="360"/>
          <w:tab w:val="left" w:pos="900"/>
          <w:tab w:val="left" w:pos="1440"/>
          <w:tab w:val="left" w:pos="1980"/>
        </w:tabs>
        <w:rPr>
          <w:szCs w:val="24"/>
          <w:lang w:val="fr-CA"/>
        </w:rPr>
      </w:pPr>
    </w:p>
    <w:p w:rsidR="0077719C" w:rsidRDefault="0077719C">
      <w:pPr>
        <w:rPr>
          <w:szCs w:val="24"/>
          <w:lang w:val="fr-CA"/>
        </w:rPr>
      </w:pPr>
      <w:r>
        <w:rPr>
          <w:szCs w:val="24"/>
          <w:lang w:val="fr-CA"/>
        </w:rPr>
        <w:br w:type="page"/>
      </w:r>
    </w:p>
    <w:p w:rsidR="000A21BF" w:rsidRPr="00C028AA" w:rsidRDefault="000A21BF" w:rsidP="0055349A">
      <w:pPr>
        <w:pStyle w:val="ListParagraph"/>
        <w:keepNext/>
        <w:numPr>
          <w:ilvl w:val="0"/>
          <w:numId w:val="11"/>
        </w:numPr>
        <w:tabs>
          <w:tab w:val="left" w:pos="360"/>
          <w:tab w:val="left" w:pos="900"/>
          <w:tab w:val="left" w:pos="1440"/>
        </w:tabs>
        <w:ind w:left="900" w:hanging="540"/>
        <w:rPr>
          <w:szCs w:val="24"/>
          <w:lang w:val="fr-CA"/>
        </w:rPr>
      </w:pPr>
      <w:r w:rsidRPr="00C028AA">
        <w:rPr>
          <w:szCs w:val="24"/>
          <w:lang w:val="fr-CA"/>
        </w:rPr>
        <w:t>Disposition des animaux</w:t>
      </w:r>
    </w:p>
    <w:p w:rsidR="00D01723" w:rsidRPr="0059355B" w:rsidRDefault="00D01723" w:rsidP="0077719C">
      <w:pPr>
        <w:keepNext/>
        <w:tabs>
          <w:tab w:val="left" w:pos="360"/>
          <w:tab w:val="left" w:pos="900"/>
          <w:tab w:val="left" w:pos="1440"/>
        </w:tabs>
        <w:rPr>
          <w:szCs w:val="24"/>
          <w:lang w:val="fr-CA"/>
        </w:rPr>
      </w:pPr>
    </w:p>
    <w:p w:rsidR="000A21BF" w:rsidRDefault="00BC66FF" w:rsidP="0055349A">
      <w:pPr>
        <w:tabs>
          <w:tab w:val="left" w:pos="360"/>
          <w:tab w:val="left" w:pos="900"/>
          <w:tab w:val="left" w:pos="1440"/>
        </w:tabs>
        <w:ind w:left="900"/>
        <w:rPr>
          <w:szCs w:val="24"/>
          <w:lang w:val="fr-CA"/>
        </w:rPr>
      </w:pPr>
      <w:r>
        <w:rPr>
          <w:szCs w:val="24"/>
          <w:lang w:val="fr-CA"/>
        </w:rPr>
        <w:t>A</w:t>
      </w:r>
      <w:r w:rsidR="000A21BF" w:rsidRPr="0059355B">
        <w:rPr>
          <w:szCs w:val="24"/>
          <w:lang w:val="fr-CA"/>
        </w:rPr>
        <w:t>dvenant que le transporteur soit incapable de livrer</w:t>
      </w:r>
      <w:r w:rsidR="00AC5547">
        <w:rPr>
          <w:szCs w:val="24"/>
          <w:lang w:val="fr-CA"/>
        </w:rPr>
        <w:t xml:space="preserve"> l’</w:t>
      </w:r>
      <w:r w:rsidR="000A21BF" w:rsidRPr="0059355B">
        <w:rPr>
          <w:szCs w:val="24"/>
          <w:lang w:val="fr-CA"/>
        </w:rPr>
        <w:t xml:space="preserve">envoi dans les quatre heures suivant </w:t>
      </w:r>
      <w:r w:rsidR="00AC5547">
        <w:rPr>
          <w:szCs w:val="24"/>
          <w:lang w:val="fr-CA"/>
        </w:rPr>
        <w:t xml:space="preserve">son </w:t>
      </w:r>
      <w:r w:rsidR="000A21BF" w:rsidRPr="0059355B">
        <w:rPr>
          <w:szCs w:val="24"/>
          <w:lang w:val="fr-CA"/>
        </w:rPr>
        <w:t xml:space="preserve">arrivée </w:t>
      </w:r>
      <w:r w:rsidR="00AC5547">
        <w:rPr>
          <w:szCs w:val="24"/>
          <w:lang w:val="fr-CA"/>
        </w:rPr>
        <w:t xml:space="preserve">et ne puisse communiquer avec </w:t>
      </w:r>
      <w:r w:rsidR="000A21BF" w:rsidRPr="0059355B">
        <w:rPr>
          <w:szCs w:val="24"/>
          <w:lang w:val="fr-CA"/>
        </w:rPr>
        <w:t xml:space="preserve">le destinataire pour recevoir d'autres directives, l'animal sera </w:t>
      </w:r>
      <w:r w:rsidR="00AC5547">
        <w:rPr>
          <w:szCs w:val="24"/>
          <w:lang w:val="fr-CA"/>
        </w:rPr>
        <w:t>placé</w:t>
      </w:r>
      <w:r w:rsidR="000A21BF" w:rsidRPr="0059355B">
        <w:rPr>
          <w:szCs w:val="24"/>
          <w:lang w:val="fr-CA"/>
        </w:rPr>
        <w:t xml:space="preserve"> dans un chenil commercial exploité par un vétérinaire autorisé. </w:t>
      </w:r>
      <w:r w:rsidR="00614ED6">
        <w:rPr>
          <w:szCs w:val="24"/>
          <w:lang w:val="fr-CA"/>
        </w:rPr>
        <w:t xml:space="preserve"> </w:t>
      </w:r>
      <w:r w:rsidR="000A21BF" w:rsidRPr="0059355B">
        <w:rPr>
          <w:szCs w:val="24"/>
          <w:lang w:val="fr-CA"/>
        </w:rPr>
        <w:t>Tous les frais en</w:t>
      </w:r>
      <w:r w:rsidR="00AC5547">
        <w:rPr>
          <w:szCs w:val="24"/>
          <w:lang w:val="fr-CA"/>
        </w:rPr>
        <w:t>gagés</w:t>
      </w:r>
      <w:r w:rsidR="000A21BF" w:rsidRPr="0059355B">
        <w:rPr>
          <w:szCs w:val="24"/>
          <w:lang w:val="fr-CA"/>
        </w:rPr>
        <w:t xml:space="preserve"> par le transporteur </w:t>
      </w:r>
      <w:r w:rsidR="00AC5547">
        <w:rPr>
          <w:szCs w:val="24"/>
          <w:lang w:val="fr-CA"/>
        </w:rPr>
        <w:t>à l’égard</w:t>
      </w:r>
      <w:r w:rsidR="000A21BF" w:rsidRPr="0059355B">
        <w:rPr>
          <w:szCs w:val="24"/>
          <w:lang w:val="fr-CA"/>
        </w:rPr>
        <w:t xml:space="preserve"> du placement de l'animal dans un chenil après </w:t>
      </w:r>
      <w:r w:rsidR="00AC5547">
        <w:rPr>
          <w:szCs w:val="24"/>
          <w:lang w:val="fr-CA"/>
        </w:rPr>
        <w:t>cette période de</w:t>
      </w:r>
      <w:r w:rsidR="000A21BF" w:rsidRPr="0059355B">
        <w:rPr>
          <w:szCs w:val="24"/>
          <w:lang w:val="fr-CA"/>
        </w:rPr>
        <w:t xml:space="preserve"> quatre heures ser</w:t>
      </w:r>
      <w:r w:rsidR="00AC5547">
        <w:rPr>
          <w:szCs w:val="24"/>
          <w:lang w:val="fr-CA"/>
        </w:rPr>
        <w:t xml:space="preserve">ont ajoutés aux frais d'envoi. </w:t>
      </w:r>
      <w:r w:rsidR="00614ED6">
        <w:rPr>
          <w:szCs w:val="24"/>
          <w:lang w:val="fr-CA"/>
        </w:rPr>
        <w:t xml:space="preserve"> </w:t>
      </w:r>
      <w:r w:rsidR="00AC5547">
        <w:rPr>
          <w:szCs w:val="24"/>
          <w:lang w:val="fr-CA"/>
        </w:rPr>
        <w:t>S</w:t>
      </w:r>
      <w:r w:rsidR="000A21BF" w:rsidRPr="0059355B">
        <w:rPr>
          <w:szCs w:val="24"/>
          <w:lang w:val="fr-CA"/>
        </w:rPr>
        <w:t>i aucune directive n'est reçue dans les sept jours suivant la date d'arrivée à destination, le transporteur pourra disposer de</w:t>
      </w:r>
      <w:r w:rsidR="007E2DEB">
        <w:rPr>
          <w:szCs w:val="24"/>
          <w:lang w:val="fr-CA"/>
        </w:rPr>
        <w:t xml:space="preserve"> l’</w:t>
      </w:r>
      <w:r w:rsidR="000A21BF" w:rsidRPr="0059355B">
        <w:rPr>
          <w:szCs w:val="24"/>
          <w:lang w:val="fr-CA"/>
        </w:rPr>
        <w:t>anima</w:t>
      </w:r>
      <w:r w:rsidR="007E2DEB">
        <w:rPr>
          <w:szCs w:val="24"/>
          <w:lang w:val="fr-CA"/>
        </w:rPr>
        <w:t>l</w:t>
      </w:r>
      <w:r w:rsidR="000A21BF" w:rsidRPr="0059355B">
        <w:rPr>
          <w:szCs w:val="24"/>
          <w:lang w:val="fr-CA"/>
        </w:rPr>
        <w:t xml:space="preserve"> conformément à la règle 2</w:t>
      </w:r>
      <w:r w:rsidR="004D6160" w:rsidRPr="0059355B">
        <w:rPr>
          <w:szCs w:val="24"/>
          <w:lang w:val="fr-CA"/>
        </w:rPr>
        <w:t>4</w:t>
      </w:r>
      <w:r w:rsidR="000A21BF" w:rsidRPr="0059355B">
        <w:rPr>
          <w:szCs w:val="24"/>
          <w:lang w:val="fr-CA"/>
        </w:rPr>
        <w:t>.</w:t>
      </w:r>
    </w:p>
    <w:p w:rsidR="0077719C" w:rsidRDefault="0077719C" w:rsidP="0077719C">
      <w:pPr>
        <w:tabs>
          <w:tab w:val="left" w:pos="360"/>
          <w:tab w:val="left" w:pos="900"/>
          <w:tab w:val="left" w:pos="1440"/>
        </w:tabs>
        <w:rPr>
          <w:szCs w:val="24"/>
          <w:lang w:val="fr-CA"/>
        </w:rPr>
      </w:pPr>
    </w:p>
    <w:p w:rsidR="0077719C" w:rsidRPr="0059355B" w:rsidRDefault="0077719C" w:rsidP="0077719C">
      <w:pPr>
        <w:tabs>
          <w:tab w:val="left" w:pos="360"/>
          <w:tab w:val="left" w:pos="900"/>
          <w:tab w:val="left" w:pos="1440"/>
        </w:tabs>
        <w:rPr>
          <w:szCs w:val="24"/>
          <w:lang w:val="fr-CA"/>
        </w:rPr>
      </w:pPr>
    </w:p>
    <w:p w:rsidR="009C4B07" w:rsidRDefault="009C4B07">
      <w:pPr>
        <w:rPr>
          <w:szCs w:val="24"/>
          <w:lang w:val="fr-CA"/>
        </w:rPr>
      </w:pPr>
      <w:r>
        <w:rPr>
          <w:szCs w:val="24"/>
          <w:lang w:val="fr-CA"/>
        </w:rPr>
        <w:br w:type="page"/>
      </w:r>
    </w:p>
    <w:p w:rsidR="000A21BF" w:rsidRPr="0059355B" w:rsidRDefault="00A86C2E" w:rsidP="00E25DB6">
      <w:pPr>
        <w:pStyle w:val="Heading1"/>
        <w:keepNext w:val="0"/>
        <w:tabs>
          <w:tab w:val="left" w:pos="360"/>
          <w:tab w:val="left" w:pos="900"/>
          <w:tab w:val="left" w:pos="1440"/>
        </w:tabs>
        <w:rPr>
          <w:szCs w:val="24"/>
          <w:lang w:val="fr-CA"/>
        </w:rPr>
      </w:pPr>
      <w:bookmarkStart w:id="17" w:name="_Toc351982959"/>
      <w:r w:rsidRPr="0059355B">
        <w:rPr>
          <w:szCs w:val="24"/>
          <w:lang w:val="fr-CA"/>
        </w:rPr>
        <w:t>RÈGLE 13</w:t>
      </w:r>
      <w:r w:rsidR="000A21BF" w:rsidRPr="0059355B">
        <w:rPr>
          <w:szCs w:val="24"/>
          <w:lang w:val="fr-CA"/>
        </w:rPr>
        <w:t>. ENVOIS INACCEPTABLES</w:t>
      </w:r>
      <w:bookmarkEnd w:id="17"/>
    </w:p>
    <w:p w:rsidR="000A21BF" w:rsidRPr="0059355B" w:rsidRDefault="000A21BF" w:rsidP="00E25DB6">
      <w:pPr>
        <w:tabs>
          <w:tab w:val="left" w:pos="360"/>
          <w:tab w:val="left" w:pos="900"/>
          <w:tab w:val="left" w:pos="1440"/>
        </w:tabs>
        <w:rPr>
          <w:szCs w:val="24"/>
          <w:lang w:val="fr-CA"/>
        </w:rPr>
      </w:pPr>
    </w:p>
    <w:p w:rsidR="00AE48CC" w:rsidRPr="00525204" w:rsidRDefault="00EA3B18" w:rsidP="0055349A">
      <w:pPr>
        <w:pStyle w:val="ListParagraph"/>
        <w:numPr>
          <w:ilvl w:val="0"/>
          <w:numId w:val="8"/>
        </w:numPr>
        <w:tabs>
          <w:tab w:val="left" w:pos="360"/>
          <w:tab w:val="left" w:pos="900"/>
          <w:tab w:val="left" w:pos="1440"/>
        </w:tabs>
        <w:ind w:left="900" w:hanging="540"/>
        <w:contextualSpacing/>
        <w:rPr>
          <w:color w:val="000000"/>
          <w:szCs w:val="24"/>
          <w:lang w:val="fr-CA"/>
        </w:rPr>
      </w:pPr>
      <w:r w:rsidRPr="00525204">
        <w:rPr>
          <w:color w:val="000000"/>
          <w:szCs w:val="24"/>
          <w:lang w:val="fr-CA"/>
        </w:rPr>
        <w:t>Le transporteur se réserve le droit de refuser d</w:t>
      </w:r>
      <w:r w:rsidR="00525204">
        <w:rPr>
          <w:color w:val="000000"/>
          <w:szCs w:val="24"/>
          <w:lang w:val="fr-CA"/>
        </w:rPr>
        <w:t xml:space="preserve">e transporter ou </w:t>
      </w:r>
      <w:r w:rsidR="007E2DEB">
        <w:rPr>
          <w:color w:val="000000"/>
          <w:szCs w:val="24"/>
          <w:lang w:val="fr-CA"/>
        </w:rPr>
        <w:t xml:space="preserve">le droit </w:t>
      </w:r>
      <w:r w:rsidR="00525204">
        <w:rPr>
          <w:color w:val="000000"/>
          <w:szCs w:val="24"/>
          <w:lang w:val="fr-CA"/>
        </w:rPr>
        <w:t xml:space="preserve">de retirer en cours de route </w:t>
      </w:r>
      <w:r w:rsidRPr="00525204">
        <w:rPr>
          <w:color w:val="000000"/>
          <w:szCs w:val="24"/>
          <w:lang w:val="fr-CA"/>
        </w:rPr>
        <w:t>tout envoi</w:t>
      </w:r>
      <w:r w:rsidR="00525204">
        <w:rPr>
          <w:color w:val="000000"/>
          <w:szCs w:val="24"/>
          <w:lang w:val="fr-CA"/>
        </w:rPr>
        <w:t xml:space="preserve"> qui, de </w:t>
      </w:r>
      <w:r w:rsidRPr="00525204">
        <w:rPr>
          <w:color w:val="000000"/>
          <w:szCs w:val="24"/>
          <w:lang w:val="fr-CA"/>
        </w:rPr>
        <w:t>l’avis du transporteur :</w:t>
      </w:r>
    </w:p>
    <w:p w:rsidR="00AE48CC" w:rsidRPr="0059355B" w:rsidRDefault="00AE48CC" w:rsidP="00EA3B18">
      <w:pPr>
        <w:tabs>
          <w:tab w:val="left" w:pos="360"/>
          <w:tab w:val="left" w:pos="900"/>
          <w:tab w:val="left" w:pos="1440"/>
        </w:tabs>
        <w:contextualSpacing/>
        <w:rPr>
          <w:color w:val="000000"/>
          <w:szCs w:val="24"/>
          <w:lang w:val="fr-CA"/>
        </w:rPr>
      </w:pPr>
    </w:p>
    <w:p w:rsidR="00EA3B18" w:rsidRPr="00525204" w:rsidRDefault="007605CB" w:rsidP="0055349A">
      <w:pPr>
        <w:pStyle w:val="ListParagraph"/>
        <w:numPr>
          <w:ilvl w:val="0"/>
          <w:numId w:val="9"/>
        </w:numPr>
        <w:tabs>
          <w:tab w:val="left" w:pos="360"/>
          <w:tab w:val="left" w:pos="900"/>
          <w:tab w:val="left" w:pos="1440"/>
        </w:tabs>
        <w:ind w:left="1440" w:hanging="540"/>
        <w:contextualSpacing/>
        <w:rPr>
          <w:color w:val="000000"/>
          <w:szCs w:val="24"/>
          <w:lang w:val="fr-CA"/>
        </w:rPr>
      </w:pPr>
      <w:r w:rsidRPr="00525204">
        <w:rPr>
          <w:color w:val="000000"/>
          <w:szCs w:val="24"/>
          <w:lang w:val="fr-CA"/>
        </w:rPr>
        <w:t>peut mettre en danger la sécurité de l’aéronef, de</w:t>
      </w:r>
      <w:r w:rsidR="00AD0158" w:rsidRPr="00525204">
        <w:rPr>
          <w:color w:val="000000"/>
          <w:szCs w:val="24"/>
          <w:lang w:val="fr-CA"/>
        </w:rPr>
        <w:t xml:space="preserve"> l’équipage</w:t>
      </w:r>
      <w:r w:rsidRPr="00525204">
        <w:rPr>
          <w:color w:val="000000"/>
          <w:szCs w:val="24"/>
          <w:lang w:val="fr-CA"/>
        </w:rPr>
        <w:t xml:space="preserve">, ou des biens, ou est </w:t>
      </w:r>
      <w:r w:rsidR="00525204">
        <w:rPr>
          <w:color w:val="000000"/>
          <w:szCs w:val="24"/>
          <w:lang w:val="fr-CA"/>
        </w:rPr>
        <w:t xml:space="preserve">expédié </w:t>
      </w:r>
      <w:r w:rsidRPr="00525204">
        <w:rPr>
          <w:color w:val="000000"/>
          <w:szCs w:val="24"/>
          <w:lang w:val="fr-CA"/>
        </w:rPr>
        <w:t>à l’encontre des règlements du transporteur ou de toute autorité gouvernementale</w:t>
      </w:r>
      <w:r w:rsidR="00AD0158" w:rsidRPr="00525204">
        <w:rPr>
          <w:color w:val="000000"/>
          <w:szCs w:val="24"/>
          <w:lang w:val="fr-CA"/>
        </w:rPr>
        <w:t>;</w:t>
      </w:r>
      <w:r w:rsidRPr="00525204">
        <w:rPr>
          <w:color w:val="000000"/>
          <w:szCs w:val="24"/>
          <w:lang w:val="fr-CA"/>
        </w:rPr>
        <w:t xml:space="preserve"> ou</w:t>
      </w:r>
    </w:p>
    <w:p w:rsidR="007605CB" w:rsidRPr="0059355B" w:rsidRDefault="007605CB" w:rsidP="007605CB">
      <w:pPr>
        <w:tabs>
          <w:tab w:val="left" w:pos="360"/>
          <w:tab w:val="left" w:pos="900"/>
          <w:tab w:val="left" w:pos="1440"/>
        </w:tabs>
        <w:contextualSpacing/>
        <w:rPr>
          <w:color w:val="000000"/>
          <w:szCs w:val="24"/>
          <w:lang w:val="fr-CA"/>
        </w:rPr>
      </w:pPr>
    </w:p>
    <w:p w:rsidR="007605CB" w:rsidRPr="00525204" w:rsidRDefault="007605CB" w:rsidP="0055349A">
      <w:pPr>
        <w:pStyle w:val="ListParagraph"/>
        <w:numPr>
          <w:ilvl w:val="0"/>
          <w:numId w:val="9"/>
        </w:numPr>
        <w:tabs>
          <w:tab w:val="left" w:pos="360"/>
          <w:tab w:val="left" w:pos="900"/>
          <w:tab w:val="left" w:pos="1440"/>
        </w:tabs>
        <w:ind w:left="1440" w:hanging="540"/>
        <w:contextualSpacing/>
        <w:rPr>
          <w:color w:val="000000"/>
          <w:szCs w:val="24"/>
          <w:lang w:val="fr-CA"/>
        </w:rPr>
      </w:pPr>
      <w:r w:rsidRPr="00525204">
        <w:rPr>
          <w:color w:val="000000"/>
          <w:szCs w:val="24"/>
          <w:lang w:val="fr-CA"/>
        </w:rPr>
        <w:t>s</w:t>
      </w:r>
      <w:r w:rsidR="00AD0158" w:rsidRPr="00525204">
        <w:rPr>
          <w:color w:val="000000"/>
          <w:szCs w:val="24"/>
          <w:lang w:val="fr-CA"/>
        </w:rPr>
        <w:t>era</w:t>
      </w:r>
      <w:r w:rsidRPr="00525204">
        <w:rPr>
          <w:color w:val="000000"/>
          <w:szCs w:val="24"/>
          <w:lang w:val="fr-CA"/>
        </w:rPr>
        <w:t>i</w:t>
      </w:r>
      <w:r w:rsidR="00AD0158" w:rsidRPr="00525204">
        <w:rPr>
          <w:color w:val="000000"/>
          <w:szCs w:val="24"/>
          <w:lang w:val="fr-CA"/>
        </w:rPr>
        <w:t>t</w:t>
      </w:r>
      <w:r w:rsidRPr="00525204">
        <w:rPr>
          <w:color w:val="000000"/>
          <w:szCs w:val="24"/>
          <w:lang w:val="fr-CA"/>
        </w:rPr>
        <w:t xml:space="preserve"> désagréable pour l</w:t>
      </w:r>
      <w:r w:rsidR="00AD0158" w:rsidRPr="00525204">
        <w:rPr>
          <w:color w:val="000000"/>
          <w:szCs w:val="24"/>
          <w:lang w:val="fr-CA"/>
        </w:rPr>
        <w:t>’équipage;</w:t>
      </w:r>
      <w:r w:rsidRPr="00525204">
        <w:rPr>
          <w:color w:val="000000"/>
          <w:szCs w:val="24"/>
          <w:lang w:val="fr-CA"/>
        </w:rPr>
        <w:t xml:space="preserve"> ou</w:t>
      </w:r>
    </w:p>
    <w:p w:rsidR="007605CB" w:rsidRPr="0059355B" w:rsidRDefault="007605CB" w:rsidP="007605CB">
      <w:pPr>
        <w:tabs>
          <w:tab w:val="left" w:pos="360"/>
          <w:tab w:val="left" w:pos="900"/>
          <w:tab w:val="left" w:pos="1440"/>
        </w:tabs>
        <w:contextualSpacing/>
        <w:rPr>
          <w:color w:val="000000"/>
          <w:szCs w:val="24"/>
          <w:lang w:val="fr-CA"/>
        </w:rPr>
      </w:pPr>
    </w:p>
    <w:p w:rsidR="007605CB" w:rsidRPr="00C028AA" w:rsidRDefault="00C028AA" w:rsidP="0055349A">
      <w:pPr>
        <w:pStyle w:val="ListParagraph"/>
        <w:numPr>
          <w:ilvl w:val="0"/>
          <w:numId w:val="9"/>
        </w:numPr>
        <w:tabs>
          <w:tab w:val="left" w:pos="360"/>
          <w:tab w:val="left" w:pos="900"/>
          <w:tab w:val="left" w:pos="1440"/>
        </w:tabs>
        <w:ind w:left="1440" w:hanging="540"/>
        <w:contextualSpacing/>
        <w:rPr>
          <w:color w:val="000000"/>
          <w:szCs w:val="24"/>
          <w:lang w:val="fr-CA"/>
        </w:rPr>
      </w:pPr>
      <w:r>
        <w:rPr>
          <w:color w:val="000000"/>
          <w:szCs w:val="24"/>
          <w:lang w:val="fr-CA"/>
        </w:rPr>
        <w:t xml:space="preserve">risque </w:t>
      </w:r>
      <w:r w:rsidR="007605CB" w:rsidRPr="00C028AA">
        <w:rPr>
          <w:color w:val="000000"/>
          <w:szCs w:val="24"/>
          <w:lang w:val="fr-CA"/>
        </w:rPr>
        <w:t>de causer des dommages à d’autres biens à bord de l’aéronef.</w:t>
      </w:r>
    </w:p>
    <w:p w:rsidR="007605CB" w:rsidRPr="0059355B" w:rsidRDefault="007605CB" w:rsidP="007605CB">
      <w:pPr>
        <w:tabs>
          <w:tab w:val="left" w:pos="360"/>
          <w:tab w:val="left" w:pos="900"/>
          <w:tab w:val="left" w:pos="1440"/>
        </w:tabs>
        <w:contextualSpacing/>
        <w:rPr>
          <w:color w:val="000000"/>
          <w:szCs w:val="24"/>
          <w:lang w:val="fr-CA"/>
        </w:rPr>
      </w:pPr>
    </w:p>
    <w:p w:rsidR="00AE48CC" w:rsidRPr="00C028AA" w:rsidRDefault="00EA3B18" w:rsidP="001C2E9F">
      <w:pPr>
        <w:pStyle w:val="ListParagraph"/>
        <w:numPr>
          <w:ilvl w:val="0"/>
          <w:numId w:val="8"/>
        </w:numPr>
        <w:tabs>
          <w:tab w:val="left" w:pos="360"/>
          <w:tab w:val="left" w:pos="900"/>
          <w:tab w:val="left" w:pos="1440"/>
        </w:tabs>
        <w:ind w:left="900" w:hanging="540"/>
        <w:contextualSpacing/>
        <w:rPr>
          <w:color w:val="000000"/>
          <w:szCs w:val="24"/>
          <w:lang w:val="fr-CA"/>
        </w:rPr>
      </w:pPr>
      <w:r w:rsidRPr="00C028AA">
        <w:rPr>
          <w:color w:val="000000"/>
          <w:szCs w:val="24"/>
          <w:lang w:val="fr-CA"/>
        </w:rPr>
        <w:t>Le seul recour</w:t>
      </w:r>
      <w:r w:rsidR="00C028AA">
        <w:rPr>
          <w:color w:val="000000"/>
          <w:szCs w:val="24"/>
          <w:lang w:val="fr-CA"/>
        </w:rPr>
        <w:t>s</w:t>
      </w:r>
      <w:r w:rsidRPr="00C028AA">
        <w:rPr>
          <w:color w:val="000000"/>
          <w:szCs w:val="24"/>
          <w:lang w:val="fr-CA"/>
        </w:rPr>
        <w:t xml:space="preserve"> des expéditeurs dont l’envoi est </w:t>
      </w:r>
      <w:r w:rsidR="00C028AA">
        <w:rPr>
          <w:color w:val="000000"/>
          <w:szCs w:val="24"/>
          <w:lang w:val="fr-CA"/>
        </w:rPr>
        <w:t xml:space="preserve">ainsi </w:t>
      </w:r>
      <w:r w:rsidRPr="00C028AA">
        <w:rPr>
          <w:color w:val="000000"/>
          <w:szCs w:val="24"/>
          <w:lang w:val="fr-CA"/>
        </w:rPr>
        <w:t>refusé ou retiré en cours de route sera l</w:t>
      </w:r>
      <w:r w:rsidR="00AD0158" w:rsidRPr="00C028AA">
        <w:rPr>
          <w:color w:val="000000"/>
          <w:szCs w:val="24"/>
          <w:lang w:val="fr-CA"/>
        </w:rPr>
        <w:t>e</w:t>
      </w:r>
      <w:r w:rsidRPr="00C028AA">
        <w:rPr>
          <w:color w:val="000000"/>
          <w:szCs w:val="24"/>
          <w:lang w:val="fr-CA"/>
        </w:rPr>
        <w:t xml:space="preserve"> re</w:t>
      </w:r>
      <w:r w:rsidR="00AD0158" w:rsidRPr="00C028AA">
        <w:rPr>
          <w:color w:val="000000"/>
          <w:szCs w:val="24"/>
          <w:lang w:val="fr-CA"/>
        </w:rPr>
        <w:t>mboursement</w:t>
      </w:r>
      <w:r w:rsidRPr="00C028AA">
        <w:rPr>
          <w:color w:val="000000"/>
          <w:szCs w:val="24"/>
          <w:lang w:val="fr-CA"/>
        </w:rPr>
        <w:t xml:space="preserve"> de la différence entre les redevances payées et les frais </w:t>
      </w:r>
      <w:r w:rsidR="00C028AA">
        <w:rPr>
          <w:color w:val="000000"/>
          <w:szCs w:val="24"/>
          <w:lang w:val="fr-CA"/>
        </w:rPr>
        <w:t>liés au</w:t>
      </w:r>
      <w:r w:rsidRPr="00C028AA">
        <w:rPr>
          <w:color w:val="000000"/>
          <w:szCs w:val="24"/>
          <w:lang w:val="fr-CA"/>
        </w:rPr>
        <w:t xml:space="preserve"> temps </w:t>
      </w:r>
      <w:r w:rsidR="00C028AA">
        <w:rPr>
          <w:color w:val="000000"/>
          <w:szCs w:val="24"/>
          <w:lang w:val="fr-CA"/>
        </w:rPr>
        <w:t>de transport de l’envoi</w:t>
      </w:r>
      <w:r w:rsidRPr="00C028AA">
        <w:rPr>
          <w:color w:val="000000"/>
          <w:szCs w:val="24"/>
          <w:lang w:val="fr-CA"/>
        </w:rPr>
        <w:t>.</w:t>
      </w:r>
    </w:p>
    <w:p w:rsidR="0086290C" w:rsidRPr="0059355B" w:rsidRDefault="0086290C" w:rsidP="0086290C">
      <w:pPr>
        <w:tabs>
          <w:tab w:val="left" w:pos="360"/>
          <w:tab w:val="left" w:pos="900"/>
          <w:tab w:val="left" w:pos="1440"/>
        </w:tabs>
        <w:contextualSpacing/>
        <w:rPr>
          <w:color w:val="000000"/>
          <w:szCs w:val="24"/>
          <w:lang w:val="fr-CA"/>
        </w:rPr>
      </w:pPr>
    </w:p>
    <w:p w:rsidR="00AE48CC" w:rsidRPr="0059355B" w:rsidRDefault="0086290C" w:rsidP="001C2E9F">
      <w:pPr>
        <w:pStyle w:val="ListParagraph"/>
        <w:numPr>
          <w:ilvl w:val="0"/>
          <w:numId w:val="8"/>
        </w:numPr>
        <w:tabs>
          <w:tab w:val="left" w:pos="360"/>
          <w:tab w:val="left" w:pos="900"/>
          <w:tab w:val="left" w:pos="1440"/>
        </w:tabs>
        <w:ind w:left="900" w:hanging="540"/>
        <w:contextualSpacing/>
        <w:rPr>
          <w:color w:val="000000"/>
          <w:szCs w:val="24"/>
          <w:lang w:val="fr-CA"/>
        </w:rPr>
      </w:pPr>
      <w:r w:rsidRPr="0059355B">
        <w:rPr>
          <w:color w:val="000000"/>
          <w:szCs w:val="24"/>
          <w:lang w:val="fr-CA"/>
        </w:rPr>
        <w:t>Le transp</w:t>
      </w:r>
      <w:r w:rsidR="00F45613" w:rsidRPr="0059355B">
        <w:rPr>
          <w:color w:val="000000"/>
          <w:szCs w:val="24"/>
          <w:lang w:val="fr-CA"/>
        </w:rPr>
        <w:t>o</w:t>
      </w:r>
      <w:r w:rsidRPr="0059355B">
        <w:rPr>
          <w:color w:val="000000"/>
          <w:szCs w:val="24"/>
          <w:lang w:val="fr-CA"/>
        </w:rPr>
        <w:t>rteur se réserve le droit de limiter le poids, la taille et l</w:t>
      </w:r>
      <w:r w:rsidR="008B26E5" w:rsidRPr="0059355B">
        <w:rPr>
          <w:color w:val="000000"/>
          <w:szCs w:val="24"/>
          <w:lang w:val="fr-CA"/>
        </w:rPr>
        <w:t>a</w:t>
      </w:r>
      <w:r w:rsidR="00AD0158" w:rsidRPr="0059355B">
        <w:rPr>
          <w:color w:val="000000"/>
          <w:szCs w:val="24"/>
          <w:lang w:val="fr-CA"/>
        </w:rPr>
        <w:t xml:space="preserve"> </w:t>
      </w:r>
      <w:r w:rsidR="008B26E5" w:rsidRPr="0059355B">
        <w:rPr>
          <w:color w:val="000000"/>
          <w:szCs w:val="24"/>
          <w:lang w:val="fr-CA"/>
        </w:rPr>
        <w:t>n</w:t>
      </w:r>
      <w:r w:rsidR="00AD0158" w:rsidRPr="0059355B">
        <w:rPr>
          <w:color w:val="000000"/>
          <w:szCs w:val="24"/>
          <w:lang w:val="fr-CA"/>
        </w:rPr>
        <w:t>at</w:t>
      </w:r>
      <w:r w:rsidR="008B26E5" w:rsidRPr="0059355B">
        <w:rPr>
          <w:color w:val="000000"/>
          <w:szCs w:val="24"/>
          <w:lang w:val="fr-CA"/>
        </w:rPr>
        <w:t>u</w:t>
      </w:r>
      <w:r w:rsidRPr="0059355B">
        <w:rPr>
          <w:color w:val="000000"/>
          <w:szCs w:val="24"/>
          <w:lang w:val="fr-CA"/>
        </w:rPr>
        <w:t>re de</w:t>
      </w:r>
      <w:r w:rsidR="00C028AA">
        <w:rPr>
          <w:color w:val="000000"/>
          <w:szCs w:val="24"/>
          <w:lang w:val="fr-CA"/>
        </w:rPr>
        <w:t xml:space="preserve">s envois </w:t>
      </w:r>
      <w:r w:rsidR="0077719C">
        <w:rPr>
          <w:color w:val="000000"/>
          <w:szCs w:val="24"/>
          <w:lang w:val="fr-CA"/>
        </w:rPr>
        <w:t>e</w:t>
      </w:r>
      <w:r w:rsidRPr="0059355B">
        <w:rPr>
          <w:color w:val="000000"/>
          <w:szCs w:val="24"/>
          <w:lang w:val="fr-CA"/>
        </w:rPr>
        <w:t>n fonction de la capacité et de l</w:t>
      </w:r>
      <w:r w:rsidR="00611961">
        <w:rPr>
          <w:color w:val="000000"/>
          <w:szCs w:val="24"/>
          <w:lang w:val="fr-CA"/>
        </w:rPr>
        <w:t>a configuration de</w:t>
      </w:r>
      <w:r w:rsidRPr="0059355B">
        <w:rPr>
          <w:color w:val="000000"/>
          <w:szCs w:val="24"/>
          <w:lang w:val="fr-CA"/>
        </w:rPr>
        <w:t xml:space="preserve"> l’aéronef.</w:t>
      </w:r>
    </w:p>
    <w:p w:rsidR="0086290C" w:rsidRPr="0059355B" w:rsidRDefault="0086290C" w:rsidP="009B0A53">
      <w:pPr>
        <w:tabs>
          <w:tab w:val="left" w:pos="360"/>
          <w:tab w:val="left" w:pos="900"/>
          <w:tab w:val="left" w:pos="1440"/>
        </w:tabs>
        <w:rPr>
          <w:color w:val="000000"/>
          <w:szCs w:val="24"/>
          <w:lang w:val="fr-CA"/>
        </w:rPr>
      </w:pPr>
    </w:p>
    <w:p w:rsidR="0086290C" w:rsidRPr="0059355B" w:rsidRDefault="009B0A53" w:rsidP="001C2E9F">
      <w:pPr>
        <w:pStyle w:val="ListParagraph"/>
        <w:numPr>
          <w:ilvl w:val="0"/>
          <w:numId w:val="8"/>
        </w:numPr>
        <w:tabs>
          <w:tab w:val="left" w:pos="360"/>
          <w:tab w:val="left" w:pos="900"/>
          <w:tab w:val="left" w:pos="1440"/>
        </w:tabs>
        <w:ind w:left="900" w:hanging="540"/>
        <w:contextualSpacing/>
        <w:rPr>
          <w:color w:val="000000"/>
          <w:szCs w:val="24"/>
          <w:lang w:val="fr-CA"/>
        </w:rPr>
      </w:pPr>
      <w:r w:rsidRPr="0059355B">
        <w:rPr>
          <w:color w:val="000000"/>
          <w:szCs w:val="24"/>
          <w:lang w:val="fr-CA"/>
        </w:rPr>
        <w:t xml:space="preserve">Le transport d’animaux sera refusé à moins </w:t>
      </w:r>
      <w:r w:rsidR="00257B68" w:rsidRPr="0059355B">
        <w:rPr>
          <w:color w:val="000000"/>
          <w:szCs w:val="24"/>
          <w:lang w:val="fr-CA"/>
        </w:rPr>
        <w:t>qu</w:t>
      </w:r>
      <w:r w:rsidR="00611961">
        <w:rPr>
          <w:color w:val="000000"/>
          <w:szCs w:val="24"/>
          <w:lang w:val="fr-CA"/>
        </w:rPr>
        <w:t xml:space="preserve">e les animaux </w:t>
      </w:r>
      <w:r w:rsidR="00257B68" w:rsidRPr="0059355B">
        <w:rPr>
          <w:color w:val="000000"/>
          <w:szCs w:val="24"/>
          <w:lang w:val="fr-CA"/>
        </w:rPr>
        <w:t xml:space="preserve">soient </w:t>
      </w:r>
      <w:r w:rsidR="00611961">
        <w:rPr>
          <w:color w:val="000000"/>
          <w:szCs w:val="24"/>
          <w:lang w:val="fr-CA"/>
        </w:rPr>
        <w:t>placés dans un contenant assurant la sécurité (v</w:t>
      </w:r>
      <w:r w:rsidR="009C4B07">
        <w:rPr>
          <w:color w:val="000000"/>
          <w:szCs w:val="24"/>
          <w:lang w:val="fr-CA"/>
        </w:rPr>
        <w:t>oir la r</w:t>
      </w:r>
      <w:r w:rsidR="00257B68" w:rsidRPr="0059355B">
        <w:rPr>
          <w:color w:val="000000"/>
          <w:szCs w:val="24"/>
          <w:lang w:val="fr-CA"/>
        </w:rPr>
        <w:t>ègle 12).</w:t>
      </w:r>
    </w:p>
    <w:p w:rsidR="00257B68" w:rsidRPr="0059355B" w:rsidRDefault="00257B68" w:rsidP="00257B68">
      <w:pPr>
        <w:tabs>
          <w:tab w:val="left" w:pos="360"/>
          <w:tab w:val="left" w:pos="900"/>
          <w:tab w:val="left" w:pos="1440"/>
        </w:tabs>
        <w:rPr>
          <w:color w:val="000000"/>
          <w:szCs w:val="24"/>
          <w:lang w:val="fr-CA"/>
        </w:rPr>
      </w:pPr>
    </w:p>
    <w:p w:rsidR="000A21BF" w:rsidRPr="0059355B" w:rsidRDefault="000A21BF" w:rsidP="001C2E9F">
      <w:pPr>
        <w:pStyle w:val="ListParagraph"/>
        <w:numPr>
          <w:ilvl w:val="0"/>
          <w:numId w:val="8"/>
        </w:numPr>
        <w:tabs>
          <w:tab w:val="left" w:pos="360"/>
          <w:tab w:val="left" w:pos="900"/>
          <w:tab w:val="left" w:pos="1440"/>
        </w:tabs>
        <w:ind w:left="900" w:hanging="540"/>
        <w:contextualSpacing/>
        <w:rPr>
          <w:szCs w:val="24"/>
          <w:lang w:val="fr-CA"/>
        </w:rPr>
      </w:pPr>
      <w:r w:rsidRPr="0059355B">
        <w:rPr>
          <w:szCs w:val="24"/>
          <w:lang w:val="fr-CA"/>
        </w:rPr>
        <w:t>Les envois dont le transport exige du transporteur qu'il obtienne un permis fédéral, provincial ou local ne s</w:t>
      </w:r>
      <w:r w:rsidR="00611961">
        <w:rPr>
          <w:szCs w:val="24"/>
          <w:lang w:val="fr-CA"/>
        </w:rPr>
        <w:t>er</w:t>
      </w:r>
      <w:r w:rsidRPr="0059355B">
        <w:rPr>
          <w:szCs w:val="24"/>
          <w:lang w:val="fr-CA"/>
        </w:rPr>
        <w:t xml:space="preserve">ont pas acceptés si le transporteur décide de ne pas se conformer aux </w:t>
      </w:r>
      <w:r w:rsidR="00611961">
        <w:rPr>
          <w:szCs w:val="24"/>
          <w:lang w:val="fr-CA"/>
        </w:rPr>
        <w:t xml:space="preserve">exigences liées à la </w:t>
      </w:r>
      <w:r w:rsidRPr="0059355B">
        <w:rPr>
          <w:szCs w:val="24"/>
          <w:lang w:val="fr-CA"/>
        </w:rPr>
        <w:t>délivrance d'un permis.</w:t>
      </w:r>
    </w:p>
    <w:p w:rsidR="005820E1" w:rsidRPr="0059355B" w:rsidRDefault="005820E1" w:rsidP="005820E1">
      <w:pPr>
        <w:pStyle w:val="ListParagraph"/>
        <w:tabs>
          <w:tab w:val="left" w:pos="360"/>
          <w:tab w:val="left" w:pos="900"/>
          <w:tab w:val="left" w:pos="1440"/>
        </w:tabs>
        <w:ind w:left="0"/>
        <w:rPr>
          <w:szCs w:val="24"/>
          <w:lang w:val="fr-CA"/>
        </w:rPr>
      </w:pPr>
    </w:p>
    <w:p w:rsidR="005820E1" w:rsidRPr="0059355B" w:rsidRDefault="005820E1" w:rsidP="001C2E9F">
      <w:pPr>
        <w:pStyle w:val="ListParagraph"/>
        <w:numPr>
          <w:ilvl w:val="0"/>
          <w:numId w:val="8"/>
        </w:numPr>
        <w:tabs>
          <w:tab w:val="left" w:pos="360"/>
          <w:tab w:val="left" w:pos="900"/>
          <w:tab w:val="left" w:pos="1440"/>
        </w:tabs>
        <w:ind w:left="900" w:hanging="540"/>
        <w:contextualSpacing/>
        <w:rPr>
          <w:szCs w:val="24"/>
          <w:lang w:val="fr-CA"/>
        </w:rPr>
      </w:pPr>
      <w:r w:rsidRPr="0059355B">
        <w:rPr>
          <w:szCs w:val="24"/>
          <w:lang w:val="fr-CA"/>
        </w:rPr>
        <w:t>Les envois nécessitant des dispositifs spéciaux pour la man</w:t>
      </w:r>
      <w:r w:rsidR="00D70CAE" w:rsidRPr="0059355B">
        <w:rPr>
          <w:szCs w:val="24"/>
          <w:lang w:val="fr-CA"/>
        </w:rPr>
        <w:t>ip</w:t>
      </w:r>
      <w:r w:rsidRPr="0059355B">
        <w:rPr>
          <w:szCs w:val="24"/>
          <w:lang w:val="fr-CA"/>
        </w:rPr>
        <w:t>u</w:t>
      </w:r>
      <w:r w:rsidR="00D70CAE" w:rsidRPr="0059355B">
        <w:rPr>
          <w:szCs w:val="24"/>
          <w:lang w:val="fr-CA"/>
        </w:rPr>
        <w:t>la</w:t>
      </w:r>
      <w:r w:rsidRPr="0059355B">
        <w:rPr>
          <w:szCs w:val="24"/>
          <w:lang w:val="fr-CA"/>
        </w:rPr>
        <w:t xml:space="preserve">tion ne seront pas acceptés à moins que ces dispositifs spéciaux soient fournis et </w:t>
      </w:r>
      <w:r w:rsidR="008D3DF6" w:rsidRPr="0059355B">
        <w:rPr>
          <w:szCs w:val="24"/>
          <w:lang w:val="fr-CA"/>
        </w:rPr>
        <w:t>op</w:t>
      </w:r>
      <w:r w:rsidRPr="0059355B">
        <w:rPr>
          <w:szCs w:val="24"/>
          <w:lang w:val="fr-CA"/>
        </w:rPr>
        <w:t xml:space="preserve">érés par </w:t>
      </w:r>
      <w:r w:rsidR="00611961">
        <w:rPr>
          <w:szCs w:val="24"/>
          <w:lang w:val="fr-CA"/>
        </w:rPr>
        <w:t>l</w:t>
      </w:r>
      <w:r w:rsidR="008D3DF6" w:rsidRPr="0059355B">
        <w:rPr>
          <w:szCs w:val="24"/>
          <w:lang w:val="fr-CA"/>
        </w:rPr>
        <w:t xml:space="preserve">’expéditeur ou </w:t>
      </w:r>
      <w:r w:rsidR="00611961">
        <w:rPr>
          <w:szCs w:val="24"/>
          <w:lang w:val="fr-CA"/>
        </w:rPr>
        <w:t>le</w:t>
      </w:r>
      <w:r w:rsidR="008D3DF6" w:rsidRPr="0059355B">
        <w:rPr>
          <w:szCs w:val="24"/>
          <w:lang w:val="fr-CA"/>
        </w:rPr>
        <w:t xml:space="preserve"> destinataire</w:t>
      </w:r>
      <w:r w:rsidR="00611961">
        <w:rPr>
          <w:szCs w:val="24"/>
          <w:lang w:val="fr-CA"/>
        </w:rPr>
        <w:t xml:space="preserve"> à leurs risques</w:t>
      </w:r>
      <w:r w:rsidRPr="0059355B">
        <w:rPr>
          <w:szCs w:val="24"/>
          <w:lang w:val="fr-CA"/>
        </w:rPr>
        <w:t>.</w:t>
      </w:r>
    </w:p>
    <w:p w:rsidR="00FA1743" w:rsidRDefault="00FA1743" w:rsidP="00E25DB6">
      <w:pPr>
        <w:tabs>
          <w:tab w:val="left" w:pos="360"/>
          <w:tab w:val="left" w:pos="900"/>
          <w:tab w:val="left" w:pos="1440"/>
        </w:tabs>
        <w:rPr>
          <w:szCs w:val="24"/>
          <w:lang w:val="fr-CA"/>
        </w:rPr>
      </w:pPr>
    </w:p>
    <w:p w:rsidR="001C2E9F" w:rsidRDefault="001C2E9F" w:rsidP="00E25DB6">
      <w:pPr>
        <w:tabs>
          <w:tab w:val="left" w:pos="360"/>
          <w:tab w:val="left" w:pos="900"/>
          <w:tab w:val="left" w:pos="1440"/>
        </w:tabs>
        <w:rPr>
          <w:szCs w:val="24"/>
          <w:lang w:val="fr-CA"/>
        </w:rPr>
      </w:pPr>
    </w:p>
    <w:p w:rsidR="00483B4B" w:rsidRDefault="00483B4B">
      <w:pPr>
        <w:rPr>
          <w:szCs w:val="24"/>
          <w:lang w:val="fr-CA"/>
        </w:rPr>
      </w:pPr>
      <w:r>
        <w:rPr>
          <w:szCs w:val="24"/>
          <w:lang w:val="fr-CA"/>
        </w:rPr>
        <w:br w:type="page"/>
      </w:r>
    </w:p>
    <w:p w:rsidR="000A21BF" w:rsidRPr="0059355B" w:rsidRDefault="00A86C2E" w:rsidP="00E25DB6">
      <w:pPr>
        <w:pStyle w:val="Heading1"/>
        <w:keepNext w:val="0"/>
        <w:tabs>
          <w:tab w:val="left" w:pos="360"/>
          <w:tab w:val="left" w:pos="900"/>
          <w:tab w:val="left" w:pos="1440"/>
        </w:tabs>
        <w:rPr>
          <w:szCs w:val="24"/>
          <w:lang w:val="fr-CA"/>
        </w:rPr>
      </w:pPr>
      <w:bookmarkStart w:id="18" w:name="_Toc351982960"/>
      <w:r w:rsidRPr="0059355B">
        <w:rPr>
          <w:szCs w:val="24"/>
          <w:lang w:val="fr-CA"/>
        </w:rPr>
        <w:t>RÈGLE 14</w:t>
      </w:r>
      <w:r w:rsidR="000A21BF" w:rsidRPr="0059355B">
        <w:rPr>
          <w:szCs w:val="24"/>
          <w:lang w:val="fr-CA"/>
        </w:rPr>
        <w:t>. ACCEPTATION CONDITIONNELLE D'ENVOIS</w:t>
      </w:r>
      <w:bookmarkEnd w:id="18"/>
    </w:p>
    <w:p w:rsidR="000A21BF" w:rsidRPr="0059355B" w:rsidRDefault="000A21BF" w:rsidP="00E25DB6">
      <w:pPr>
        <w:tabs>
          <w:tab w:val="left" w:pos="360"/>
          <w:tab w:val="left" w:pos="900"/>
          <w:tab w:val="left" w:pos="1440"/>
        </w:tabs>
        <w:rPr>
          <w:szCs w:val="24"/>
          <w:lang w:val="fr-CA"/>
        </w:rPr>
      </w:pPr>
    </w:p>
    <w:p w:rsidR="000A21BF" w:rsidRPr="0059355B" w:rsidRDefault="000A21BF" w:rsidP="0061181D">
      <w:pPr>
        <w:tabs>
          <w:tab w:val="left" w:pos="360"/>
          <w:tab w:val="left" w:pos="900"/>
          <w:tab w:val="left" w:pos="1440"/>
        </w:tabs>
        <w:ind w:left="900" w:hanging="540"/>
        <w:rPr>
          <w:szCs w:val="24"/>
          <w:lang w:val="fr-CA"/>
        </w:rPr>
      </w:pPr>
      <w:r w:rsidRPr="0059355B">
        <w:rPr>
          <w:szCs w:val="24"/>
          <w:lang w:val="fr-CA"/>
        </w:rPr>
        <w:t>a)</w:t>
      </w:r>
      <w:r w:rsidRPr="0059355B">
        <w:rPr>
          <w:szCs w:val="24"/>
          <w:lang w:val="fr-CA"/>
        </w:rPr>
        <w:tab/>
      </w:r>
      <w:r w:rsidR="00483B4B">
        <w:rPr>
          <w:szCs w:val="24"/>
          <w:lang w:val="fr-CA"/>
        </w:rPr>
        <w:t>Le</w:t>
      </w:r>
      <w:r w:rsidRPr="0059355B">
        <w:rPr>
          <w:szCs w:val="24"/>
          <w:lang w:val="fr-CA"/>
        </w:rPr>
        <w:t xml:space="preserve"> transporteur </w:t>
      </w:r>
      <w:r w:rsidR="00DA035B" w:rsidRPr="0059355B">
        <w:rPr>
          <w:szCs w:val="24"/>
          <w:lang w:val="fr-CA"/>
        </w:rPr>
        <w:t>détient le droit de</w:t>
      </w:r>
      <w:r w:rsidRPr="0059355B">
        <w:rPr>
          <w:szCs w:val="24"/>
          <w:lang w:val="fr-CA"/>
        </w:rPr>
        <w:t xml:space="preserve"> refuser d</w:t>
      </w:r>
      <w:r w:rsidR="00483B4B">
        <w:rPr>
          <w:szCs w:val="24"/>
          <w:lang w:val="fr-CA"/>
        </w:rPr>
        <w:t xml:space="preserve">e transporter un </w:t>
      </w:r>
      <w:r w:rsidRPr="0059355B">
        <w:rPr>
          <w:szCs w:val="24"/>
          <w:lang w:val="fr-CA"/>
        </w:rPr>
        <w:t>envoi depuis l'aéroport d'origine lorsqu</w:t>
      </w:r>
      <w:r w:rsidR="00483B4B">
        <w:rPr>
          <w:szCs w:val="24"/>
          <w:lang w:val="fr-CA"/>
        </w:rPr>
        <w:t>e, de son avis raisonnable, il semble que l’</w:t>
      </w:r>
      <w:r w:rsidRPr="0059355B">
        <w:rPr>
          <w:szCs w:val="24"/>
          <w:lang w:val="fr-CA"/>
        </w:rPr>
        <w:t>envoi</w:t>
      </w:r>
      <w:r w:rsidR="00483B4B">
        <w:rPr>
          <w:szCs w:val="24"/>
          <w:lang w:val="fr-CA"/>
        </w:rPr>
        <w:t> :</w:t>
      </w:r>
    </w:p>
    <w:p w:rsidR="00DA035B" w:rsidRPr="0059355B" w:rsidRDefault="00DA035B" w:rsidP="0061181D">
      <w:pPr>
        <w:tabs>
          <w:tab w:val="left" w:pos="360"/>
          <w:tab w:val="left" w:pos="900"/>
          <w:tab w:val="left" w:pos="1440"/>
        </w:tabs>
        <w:rPr>
          <w:szCs w:val="24"/>
          <w:lang w:val="fr-CA"/>
        </w:rPr>
      </w:pPr>
    </w:p>
    <w:p w:rsidR="00AD47B5" w:rsidRDefault="00006A11" w:rsidP="0055349A">
      <w:pPr>
        <w:pStyle w:val="ListParagraph"/>
        <w:numPr>
          <w:ilvl w:val="0"/>
          <w:numId w:val="12"/>
        </w:numPr>
        <w:tabs>
          <w:tab w:val="left" w:pos="360"/>
          <w:tab w:val="left" w:pos="900"/>
          <w:tab w:val="left" w:pos="1440"/>
        </w:tabs>
        <w:ind w:left="1440" w:hanging="540"/>
        <w:rPr>
          <w:color w:val="000000"/>
          <w:szCs w:val="24"/>
          <w:lang w:val="fr-CA"/>
        </w:rPr>
      </w:pPr>
      <w:r w:rsidRPr="00483B4B">
        <w:rPr>
          <w:color w:val="000000"/>
          <w:szCs w:val="24"/>
          <w:lang w:val="fr-CA"/>
        </w:rPr>
        <w:t>e</w:t>
      </w:r>
      <w:r w:rsidR="00AD47B5" w:rsidRPr="00483B4B">
        <w:rPr>
          <w:color w:val="000000"/>
          <w:szCs w:val="24"/>
          <w:lang w:val="fr-CA"/>
        </w:rPr>
        <w:t>st mal emballé;</w:t>
      </w:r>
    </w:p>
    <w:p w:rsidR="00483B4B" w:rsidRPr="0055349A" w:rsidRDefault="00483B4B" w:rsidP="0055349A">
      <w:pPr>
        <w:tabs>
          <w:tab w:val="left" w:pos="360"/>
          <w:tab w:val="left" w:pos="900"/>
          <w:tab w:val="left" w:pos="1440"/>
        </w:tabs>
        <w:rPr>
          <w:color w:val="000000"/>
          <w:szCs w:val="24"/>
          <w:lang w:val="fr-CA"/>
        </w:rPr>
      </w:pPr>
    </w:p>
    <w:p w:rsidR="0061181D" w:rsidRPr="00483B4B" w:rsidRDefault="00483B4B" w:rsidP="0055349A">
      <w:pPr>
        <w:pStyle w:val="ListParagraph"/>
        <w:numPr>
          <w:ilvl w:val="0"/>
          <w:numId w:val="12"/>
        </w:numPr>
        <w:tabs>
          <w:tab w:val="left" w:pos="360"/>
          <w:tab w:val="left" w:pos="900"/>
          <w:tab w:val="left" w:pos="1440"/>
        </w:tabs>
        <w:ind w:left="1440" w:hanging="540"/>
        <w:rPr>
          <w:color w:val="000000"/>
          <w:szCs w:val="24"/>
          <w:lang w:val="fr-CA"/>
        </w:rPr>
      </w:pPr>
      <w:r>
        <w:rPr>
          <w:szCs w:val="24"/>
          <w:lang w:val="fr-CA"/>
        </w:rPr>
        <w:t xml:space="preserve">risque d’être endommagé </w:t>
      </w:r>
      <w:r w:rsidR="00040DF3" w:rsidRPr="00483B4B">
        <w:rPr>
          <w:szCs w:val="24"/>
          <w:lang w:val="fr-CA"/>
        </w:rPr>
        <w:t>s’il est exposé</w:t>
      </w:r>
      <w:r w:rsidR="00040DF3" w:rsidRPr="00483B4B">
        <w:rPr>
          <w:color w:val="000000"/>
          <w:szCs w:val="24"/>
          <w:lang w:val="fr-CA"/>
        </w:rPr>
        <w:t xml:space="preserve"> à la chaleur ou au froid;</w:t>
      </w:r>
    </w:p>
    <w:p w:rsidR="00006A11" w:rsidRPr="0059355B" w:rsidRDefault="00006A11" w:rsidP="0055349A">
      <w:pPr>
        <w:tabs>
          <w:tab w:val="left" w:pos="360"/>
          <w:tab w:val="left" w:pos="900"/>
          <w:tab w:val="left" w:pos="1440"/>
        </w:tabs>
        <w:rPr>
          <w:color w:val="000000"/>
          <w:szCs w:val="24"/>
          <w:lang w:val="fr-CA"/>
        </w:rPr>
      </w:pPr>
    </w:p>
    <w:p w:rsidR="000A21BF" w:rsidRPr="00483B4B" w:rsidRDefault="00A80512" w:rsidP="0055349A">
      <w:pPr>
        <w:pStyle w:val="ListParagraph"/>
        <w:numPr>
          <w:ilvl w:val="0"/>
          <w:numId w:val="12"/>
        </w:numPr>
        <w:tabs>
          <w:tab w:val="left" w:pos="360"/>
          <w:tab w:val="left" w:pos="900"/>
          <w:tab w:val="left" w:pos="1440"/>
        </w:tabs>
        <w:ind w:left="1440" w:hanging="540"/>
        <w:rPr>
          <w:color w:val="000000"/>
          <w:szCs w:val="24"/>
          <w:lang w:val="fr-CA"/>
        </w:rPr>
      </w:pPr>
      <w:r>
        <w:rPr>
          <w:szCs w:val="24"/>
          <w:lang w:val="fr-CA"/>
        </w:rPr>
        <w:t xml:space="preserve">de par sa nature ou en raison d’un défaut, indique au transporteur </w:t>
      </w:r>
      <w:r w:rsidR="00483B4B">
        <w:rPr>
          <w:szCs w:val="24"/>
          <w:lang w:val="fr-CA"/>
        </w:rPr>
        <w:t xml:space="preserve">qu’il ne pourra </w:t>
      </w:r>
      <w:r w:rsidR="004359A6">
        <w:rPr>
          <w:szCs w:val="24"/>
          <w:lang w:val="fr-CA"/>
        </w:rPr>
        <w:t xml:space="preserve">en </w:t>
      </w:r>
      <w:r w:rsidR="00483B4B">
        <w:rPr>
          <w:szCs w:val="24"/>
          <w:lang w:val="fr-CA"/>
        </w:rPr>
        <w:t xml:space="preserve">assurer </w:t>
      </w:r>
      <w:r w:rsidR="000A21BF" w:rsidRPr="00483B4B">
        <w:rPr>
          <w:szCs w:val="24"/>
          <w:lang w:val="fr-CA"/>
        </w:rPr>
        <w:t xml:space="preserve">le transport sans entraîner la perte </w:t>
      </w:r>
      <w:r w:rsidR="007E2DEB">
        <w:rPr>
          <w:szCs w:val="24"/>
          <w:lang w:val="fr-CA"/>
        </w:rPr>
        <w:t xml:space="preserve">des biens </w:t>
      </w:r>
      <w:r w:rsidR="004359A6">
        <w:rPr>
          <w:szCs w:val="24"/>
          <w:lang w:val="fr-CA"/>
        </w:rPr>
        <w:t xml:space="preserve">ou </w:t>
      </w:r>
      <w:r w:rsidR="007E2DEB">
        <w:rPr>
          <w:szCs w:val="24"/>
          <w:lang w:val="fr-CA"/>
        </w:rPr>
        <w:t>leur</w:t>
      </w:r>
      <w:r w:rsidR="004359A6">
        <w:rPr>
          <w:szCs w:val="24"/>
          <w:lang w:val="fr-CA"/>
        </w:rPr>
        <w:t xml:space="preserve"> </w:t>
      </w:r>
      <w:r w:rsidR="000A21BF" w:rsidRPr="00483B4B">
        <w:rPr>
          <w:szCs w:val="24"/>
          <w:lang w:val="fr-CA"/>
        </w:rPr>
        <w:t>causer des d</w:t>
      </w:r>
      <w:r w:rsidR="00C624EE">
        <w:rPr>
          <w:szCs w:val="24"/>
          <w:lang w:val="fr-CA"/>
        </w:rPr>
        <w:t>ommages</w:t>
      </w:r>
      <w:r w:rsidR="000A21BF" w:rsidRPr="00483B4B">
        <w:rPr>
          <w:szCs w:val="24"/>
          <w:lang w:val="fr-CA"/>
        </w:rPr>
        <w:t>;</w:t>
      </w:r>
    </w:p>
    <w:p w:rsidR="00006A11" w:rsidRPr="0055349A" w:rsidRDefault="00006A11" w:rsidP="0055349A">
      <w:pPr>
        <w:rPr>
          <w:color w:val="000000"/>
          <w:szCs w:val="24"/>
          <w:lang w:val="fr-CA"/>
        </w:rPr>
      </w:pPr>
    </w:p>
    <w:p w:rsidR="000A21BF" w:rsidRPr="004359A6" w:rsidRDefault="00AD47B5" w:rsidP="0055349A">
      <w:pPr>
        <w:pStyle w:val="ListParagraph"/>
        <w:numPr>
          <w:ilvl w:val="0"/>
          <w:numId w:val="12"/>
        </w:numPr>
        <w:tabs>
          <w:tab w:val="left" w:pos="360"/>
          <w:tab w:val="left" w:pos="900"/>
          <w:tab w:val="left" w:pos="1440"/>
        </w:tabs>
        <w:ind w:left="1440" w:hanging="540"/>
        <w:rPr>
          <w:szCs w:val="24"/>
          <w:lang w:val="fr-CA"/>
        </w:rPr>
      </w:pPr>
      <w:r w:rsidRPr="004359A6">
        <w:rPr>
          <w:szCs w:val="24"/>
          <w:lang w:val="fr-CA"/>
        </w:rPr>
        <w:t>n</w:t>
      </w:r>
      <w:r w:rsidR="000A21BF" w:rsidRPr="004359A6">
        <w:rPr>
          <w:szCs w:val="24"/>
          <w:lang w:val="fr-CA"/>
        </w:rPr>
        <w:t xml:space="preserve">'est pas accompagné des documents </w:t>
      </w:r>
      <w:r w:rsidR="004359A6">
        <w:rPr>
          <w:szCs w:val="24"/>
          <w:lang w:val="fr-CA"/>
        </w:rPr>
        <w:t>requis</w:t>
      </w:r>
      <w:r w:rsidR="000A21BF" w:rsidRPr="004359A6">
        <w:rPr>
          <w:szCs w:val="24"/>
          <w:lang w:val="fr-CA"/>
        </w:rPr>
        <w:t xml:space="preserve"> et des </w:t>
      </w:r>
      <w:r w:rsidR="004359A6">
        <w:rPr>
          <w:szCs w:val="24"/>
          <w:lang w:val="fr-CA"/>
        </w:rPr>
        <w:t>renseignements né</w:t>
      </w:r>
      <w:r w:rsidR="000A21BF" w:rsidRPr="004359A6">
        <w:rPr>
          <w:szCs w:val="24"/>
          <w:lang w:val="fr-CA"/>
        </w:rPr>
        <w:t xml:space="preserve">cessaires </w:t>
      </w:r>
      <w:r w:rsidR="004359A6">
        <w:rPr>
          <w:szCs w:val="24"/>
          <w:lang w:val="fr-CA"/>
        </w:rPr>
        <w:t xml:space="preserve">exigés </w:t>
      </w:r>
      <w:r w:rsidR="000A21BF" w:rsidRPr="004359A6">
        <w:rPr>
          <w:szCs w:val="24"/>
          <w:lang w:val="fr-CA"/>
        </w:rPr>
        <w:t>par une convention, un règlement ou un tarif applicable à ce genre d'envoi;</w:t>
      </w:r>
    </w:p>
    <w:p w:rsidR="00006A11" w:rsidRPr="0059355B" w:rsidRDefault="00006A11" w:rsidP="0055349A">
      <w:pPr>
        <w:tabs>
          <w:tab w:val="left" w:pos="360"/>
          <w:tab w:val="left" w:pos="900"/>
          <w:tab w:val="left" w:pos="1440"/>
        </w:tabs>
        <w:rPr>
          <w:szCs w:val="24"/>
          <w:lang w:val="fr-CA"/>
        </w:rPr>
      </w:pPr>
    </w:p>
    <w:p w:rsidR="000A21BF" w:rsidRPr="004359A6" w:rsidRDefault="004359A6" w:rsidP="0055349A">
      <w:pPr>
        <w:pStyle w:val="ListParagraph"/>
        <w:numPr>
          <w:ilvl w:val="0"/>
          <w:numId w:val="12"/>
        </w:numPr>
        <w:tabs>
          <w:tab w:val="left" w:pos="360"/>
          <w:tab w:val="left" w:pos="900"/>
          <w:tab w:val="left" w:pos="1440"/>
        </w:tabs>
        <w:ind w:left="1440" w:hanging="540"/>
        <w:rPr>
          <w:szCs w:val="24"/>
          <w:lang w:val="fr-CA"/>
        </w:rPr>
      </w:pPr>
      <w:r>
        <w:rPr>
          <w:szCs w:val="24"/>
          <w:lang w:val="fr-CA"/>
        </w:rPr>
        <w:t>est assujetti à la prise de</w:t>
      </w:r>
      <w:r w:rsidR="000A21BF" w:rsidRPr="004359A6">
        <w:rPr>
          <w:szCs w:val="24"/>
          <w:lang w:val="fr-CA"/>
        </w:rPr>
        <w:t xml:space="preserve"> dispositions </w:t>
      </w:r>
      <w:r>
        <w:rPr>
          <w:szCs w:val="24"/>
          <w:lang w:val="fr-CA"/>
        </w:rPr>
        <w:t>à l’avance</w:t>
      </w:r>
      <w:r w:rsidR="000A21BF" w:rsidRPr="004359A6">
        <w:rPr>
          <w:szCs w:val="24"/>
          <w:lang w:val="fr-CA"/>
        </w:rPr>
        <w:t>, à moins que ces dispositions n'aient été prises de manière satisfaisante.</w:t>
      </w:r>
    </w:p>
    <w:p w:rsidR="000A21BF" w:rsidRPr="0059355B" w:rsidRDefault="000A21BF" w:rsidP="00FD0F14">
      <w:pPr>
        <w:tabs>
          <w:tab w:val="left" w:pos="360"/>
          <w:tab w:val="left" w:pos="900"/>
          <w:tab w:val="left" w:pos="1440"/>
        </w:tabs>
        <w:rPr>
          <w:szCs w:val="24"/>
          <w:lang w:val="fr-CA"/>
        </w:rPr>
      </w:pPr>
    </w:p>
    <w:p w:rsidR="000A21BF" w:rsidRPr="004359A6" w:rsidRDefault="000A21BF" w:rsidP="0055349A">
      <w:pPr>
        <w:pStyle w:val="ListParagraph"/>
        <w:numPr>
          <w:ilvl w:val="0"/>
          <w:numId w:val="13"/>
        </w:numPr>
        <w:tabs>
          <w:tab w:val="left" w:pos="360"/>
          <w:tab w:val="left" w:pos="900"/>
          <w:tab w:val="left" w:pos="1440"/>
        </w:tabs>
        <w:ind w:left="810" w:hanging="450"/>
        <w:rPr>
          <w:szCs w:val="24"/>
          <w:lang w:val="fr-CA"/>
        </w:rPr>
      </w:pPr>
      <w:r w:rsidRPr="004359A6">
        <w:rPr>
          <w:szCs w:val="24"/>
          <w:lang w:val="fr-CA"/>
        </w:rPr>
        <w:t xml:space="preserve">Les dépouilles humaines, </w:t>
      </w:r>
      <w:r w:rsidR="004359A6">
        <w:rPr>
          <w:szCs w:val="24"/>
          <w:lang w:val="fr-CA"/>
        </w:rPr>
        <w:t xml:space="preserve">autres que les </w:t>
      </w:r>
      <w:r w:rsidRPr="004359A6">
        <w:rPr>
          <w:szCs w:val="24"/>
          <w:lang w:val="fr-CA"/>
        </w:rPr>
        <w:t>dépouilles incinérées, ne sont acceptées que :</w:t>
      </w:r>
    </w:p>
    <w:p w:rsidR="000A21BF" w:rsidRPr="0059355B" w:rsidRDefault="000A21BF" w:rsidP="00FD0F14">
      <w:pPr>
        <w:tabs>
          <w:tab w:val="left" w:pos="360"/>
          <w:tab w:val="left" w:pos="900"/>
          <w:tab w:val="left" w:pos="1440"/>
        </w:tabs>
        <w:rPr>
          <w:szCs w:val="24"/>
          <w:lang w:val="fr-CA"/>
        </w:rPr>
      </w:pPr>
    </w:p>
    <w:p w:rsidR="000A21BF" w:rsidRPr="0059355B" w:rsidRDefault="004D6160" w:rsidP="00006A11">
      <w:pPr>
        <w:tabs>
          <w:tab w:val="left" w:pos="360"/>
          <w:tab w:val="left" w:pos="900"/>
          <w:tab w:val="left" w:pos="1440"/>
        </w:tabs>
        <w:ind w:left="1440" w:hanging="540"/>
        <w:rPr>
          <w:szCs w:val="24"/>
          <w:lang w:val="fr-CA"/>
        </w:rPr>
      </w:pPr>
      <w:r w:rsidRPr="0059355B">
        <w:rPr>
          <w:szCs w:val="24"/>
          <w:lang w:val="fr-CA"/>
        </w:rPr>
        <w:t>1)</w:t>
      </w:r>
      <w:r w:rsidRPr="0059355B">
        <w:rPr>
          <w:szCs w:val="24"/>
          <w:lang w:val="fr-CA"/>
        </w:rPr>
        <w:tab/>
        <w:t>l</w:t>
      </w:r>
      <w:r w:rsidR="000A21BF" w:rsidRPr="0059355B">
        <w:rPr>
          <w:szCs w:val="24"/>
          <w:lang w:val="fr-CA"/>
        </w:rPr>
        <w:t>orsqu'elles se trouvent dans un cercueil de manière à en empêcher le déplacement et le dégagement d'odeurs nauséabondes</w:t>
      </w:r>
      <w:r w:rsidR="00F45613" w:rsidRPr="0059355B">
        <w:rPr>
          <w:szCs w:val="24"/>
          <w:lang w:val="fr-CA"/>
        </w:rPr>
        <w:t>;</w:t>
      </w:r>
    </w:p>
    <w:p w:rsidR="000A21BF" w:rsidRPr="0059355B" w:rsidRDefault="000A21BF" w:rsidP="00006A11">
      <w:pPr>
        <w:tabs>
          <w:tab w:val="left" w:pos="360"/>
          <w:tab w:val="left" w:pos="900"/>
          <w:tab w:val="left" w:pos="1440"/>
        </w:tabs>
        <w:rPr>
          <w:szCs w:val="24"/>
          <w:lang w:val="fr-CA"/>
        </w:rPr>
      </w:pPr>
    </w:p>
    <w:p w:rsidR="000A21BF" w:rsidRPr="0059355B" w:rsidRDefault="000A21BF" w:rsidP="00006A11">
      <w:pPr>
        <w:tabs>
          <w:tab w:val="left" w:pos="360"/>
          <w:tab w:val="left" w:pos="900"/>
          <w:tab w:val="left" w:pos="1440"/>
        </w:tabs>
        <w:ind w:left="1440" w:hanging="540"/>
        <w:rPr>
          <w:szCs w:val="24"/>
          <w:lang w:val="fr-CA"/>
        </w:rPr>
      </w:pPr>
      <w:r w:rsidRPr="0059355B">
        <w:rPr>
          <w:szCs w:val="24"/>
          <w:lang w:val="fr-CA"/>
        </w:rPr>
        <w:t>2)</w:t>
      </w:r>
      <w:r w:rsidRPr="0059355B">
        <w:rPr>
          <w:szCs w:val="24"/>
          <w:lang w:val="fr-CA"/>
        </w:rPr>
        <w:tab/>
      </w:r>
      <w:r w:rsidR="004D6160" w:rsidRPr="0059355B">
        <w:rPr>
          <w:szCs w:val="24"/>
          <w:lang w:val="fr-CA"/>
        </w:rPr>
        <w:t>s</w:t>
      </w:r>
      <w:r w:rsidRPr="0059355B">
        <w:rPr>
          <w:szCs w:val="24"/>
          <w:lang w:val="fr-CA"/>
        </w:rPr>
        <w:t xml:space="preserve">i le cercueil est placé dans un contenant d'expédition extérieur fait de bois, de toile, de plastique ou de carton et doté d'une rigidité </w:t>
      </w:r>
      <w:r w:rsidR="00C13196">
        <w:rPr>
          <w:szCs w:val="24"/>
          <w:lang w:val="fr-CA"/>
        </w:rPr>
        <w:t xml:space="preserve">et de matelassures </w:t>
      </w:r>
      <w:r w:rsidRPr="0059355B">
        <w:rPr>
          <w:szCs w:val="24"/>
          <w:lang w:val="fr-CA"/>
        </w:rPr>
        <w:t>suffisante</w:t>
      </w:r>
      <w:r w:rsidR="00C13196">
        <w:rPr>
          <w:szCs w:val="24"/>
          <w:lang w:val="fr-CA"/>
        </w:rPr>
        <w:t>s</w:t>
      </w:r>
      <w:r w:rsidRPr="0059355B">
        <w:rPr>
          <w:szCs w:val="24"/>
          <w:lang w:val="fr-CA"/>
        </w:rPr>
        <w:t xml:space="preserve"> pour le protéger </w:t>
      </w:r>
      <w:r w:rsidR="00C13196">
        <w:rPr>
          <w:szCs w:val="24"/>
          <w:lang w:val="fr-CA"/>
        </w:rPr>
        <w:t xml:space="preserve">des dommages </w:t>
      </w:r>
      <w:r w:rsidRPr="0059355B">
        <w:rPr>
          <w:szCs w:val="24"/>
          <w:lang w:val="fr-CA"/>
        </w:rPr>
        <w:t>résultant d'une manipulation normale</w:t>
      </w:r>
      <w:r w:rsidR="00F45613" w:rsidRPr="0059355B">
        <w:rPr>
          <w:szCs w:val="24"/>
          <w:lang w:val="fr-CA"/>
        </w:rPr>
        <w:t>;</w:t>
      </w:r>
    </w:p>
    <w:p w:rsidR="000A21BF" w:rsidRPr="0059355B" w:rsidRDefault="000A21BF" w:rsidP="00006A11">
      <w:pPr>
        <w:tabs>
          <w:tab w:val="left" w:pos="360"/>
          <w:tab w:val="left" w:pos="900"/>
          <w:tab w:val="left" w:pos="1440"/>
        </w:tabs>
        <w:rPr>
          <w:szCs w:val="24"/>
          <w:lang w:val="fr-CA"/>
        </w:rPr>
      </w:pPr>
    </w:p>
    <w:p w:rsidR="000A21BF" w:rsidRPr="0059355B" w:rsidRDefault="004D6160" w:rsidP="00006A11">
      <w:pPr>
        <w:tabs>
          <w:tab w:val="left" w:pos="360"/>
          <w:tab w:val="left" w:pos="900"/>
          <w:tab w:val="left" w:pos="1440"/>
        </w:tabs>
        <w:ind w:left="1440" w:hanging="540"/>
        <w:rPr>
          <w:szCs w:val="24"/>
          <w:lang w:val="fr-CA"/>
        </w:rPr>
      </w:pPr>
      <w:r w:rsidRPr="0059355B">
        <w:rPr>
          <w:szCs w:val="24"/>
          <w:lang w:val="fr-CA"/>
        </w:rPr>
        <w:t>3)</w:t>
      </w:r>
      <w:r w:rsidRPr="0059355B">
        <w:rPr>
          <w:szCs w:val="24"/>
          <w:lang w:val="fr-CA"/>
        </w:rPr>
        <w:tab/>
        <w:t>s</w:t>
      </w:r>
      <w:r w:rsidR="000A21BF" w:rsidRPr="0059355B">
        <w:rPr>
          <w:szCs w:val="24"/>
          <w:lang w:val="fr-CA"/>
        </w:rPr>
        <w:t>i des dispositions ont été prises à l'avance.</w:t>
      </w:r>
    </w:p>
    <w:p w:rsidR="000A21BF" w:rsidRPr="0059355B" w:rsidRDefault="000A21BF" w:rsidP="00FD0F14">
      <w:pPr>
        <w:tabs>
          <w:tab w:val="left" w:pos="360"/>
          <w:tab w:val="left" w:pos="900"/>
          <w:tab w:val="left" w:pos="1440"/>
        </w:tabs>
        <w:rPr>
          <w:szCs w:val="24"/>
          <w:lang w:val="fr-CA"/>
        </w:rPr>
      </w:pPr>
    </w:p>
    <w:p w:rsidR="000A21BF" w:rsidRPr="0059355B" w:rsidRDefault="00006A11" w:rsidP="00006A11">
      <w:pPr>
        <w:tabs>
          <w:tab w:val="left" w:pos="360"/>
          <w:tab w:val="left" w:pos="900"/>
          <w:tab w:val="left" w:pos="1440"/>
        </w:tabs>
        <w:ind w:left="900" w:hanging="540"/>
        <w:rPr>
          <w:szCs w:val="24"/>
          <w:lang w:val="fr-CA"/>
        </w:rPr>
      </w:pPr>
      <w:r w:rsidRPr="0059355B">
        <w:rPr>
          <w:szCs w:val="24"/>
          <w:lang w:val="fr-CA"/>
        </w:rPr>
        <w:t>c)</w:t>
      </w:r>
      <w:r w:rsidRPr="0059355B">
        <w:rPr>
          <w:szCs w:val="24"/>
          <w:lang w:val="fr-CA"/>
        </w:rPr>
        <w:tab/>
      </w:r>
      <w:r w:rsidR="000A21BF" w:rsidRPr="0059355B">
        <w:rPr>
          <w:szCs w:val="24"/>
          <w:lang w:val="fr-CA"/>
        </w:rPr>
        <w:t>Les envois contenant ou co</w:t>
      </w:r>
      <w:r w:rsidR="00C13196">
        <w:rPr>
          <w:szCs w:val="24"/>
          <w:lang w:val="fr-CA"/>
        </w:rPr>
        <w:t>nstituant</w:t>
      </w:r>
      <w:r w:rsidR="000A21BF" w:rsidRPr="0059355B">
        <w:rPr>
          <w:szCs w:val="24"/>
          <w:lang w:val="fr-CA"/>
        </w:rPr>
        <w:t xml:space="preserve"> des matières dangereuses telles qu</w:t>
      </w:r>
      <w:r w:rsidR="00C13196">
        <w:rPr>
          <w:szCs w:val="24"/>
          <w:lang w:val="fr-CA"/>
        </w:rPr>
        <w:t xml:space="preserve">’elles sont </w:t>
      </w:r>
      <w:r w:rsidR="000A21BF" w:rsidRPr="0059355B">
        <w:rPr>
          <w:szCs w:val="24"/>
          <w:lang w:val="fr-CA"/>
        </w:rPr>
        <w:t xml:space="preserve">définies dans le </w:t>
      </w:r>
      <w:r w:rsidR="00C13196">
        <w:rPr>
          <w:szCs w:val="24"/>
          <w:lang w:val="fr-CA"/>
        </w:rPr>
        <w:t>r</w:t>
      </w:r>
      <w:r w:rsidR="000A21BF" w:rsidRPr="0059355B">
        <w:rPr>
          <w:szCs w:val="24"/>
          <w:lang w:val="fr-CA"/>
        </w:rPr>
        <w:t xml:space="preserve">èglement de l'IATA </w:t>
      </w:r>
      <w:r w:rsidR="00C13196">
        <w:rPr>
          <w:szCs w:val="24"/>
          <w:lang w:val="fr-CA"/>
        </w:rPr>
        <w:t xml:space="preserve">portant sur le </w:t>
      </w:r>
      <w:r w:rsidR="004C6089" w:rsidRPr="0059355B">
        <w:rPr>
          <w:szCs w:val="24"/>
          <w:lang w:val="fr-CA"/>
        </w:rPr>
        <w:t>transport d</w:t>
      </w:r>
      <w:r w:rsidR="000A21BF" w:rsidRPr="0059355B">
        <w:rPr>
          <w:szCs w:val="24"/>
          <w:lang w:val="fr-CA"/>
        </w:rPr>
        <w:t>es marchandises dangereuses ne s</w:t>
      </w:r>
      <w:r w:rsidR="00C13196">
        <w:rPr>
          <w:szCs w:val="24"/>
          <w:lang w:val="fr-CA"/>
        </w:rPr>
        <w:t>er</w:t>
      </w:r>
      <w:r w:rsidR="000A21BF" w:rsidRPr="0059355B">
        <w:rPr>
          <w:szCs w:val="24"/>
          <w:lang w:val="fr-CA"/>
        </w:rPr>
        <w:t>ont pas acceptés à moins qu'ils soient conformes à ce règlement.</w:t>
      </w:r>
    </w:p>
    <w:p w:rsidR="000A21BF" w:rsidRPr="0059355B" w:rsidRDefault="000A21BF" w:rsidP="00FD0F14">
      <w:pPr>
        <w:tabs>
          <w:tab w:val="left" w:pos="360"/>
          <w:tab w:val="left" w:pos="900"/>
          <w:tab w:val="left" w:pos="1440"/>
        </w:tabs>
        <w:rPr>
          <w:szCs w:val="24"/>
          <w:lang w:val="fr-CA"/>
        </w:rPr>
      </w:pPr>
    </w:p>
    <w:p w:rsidR="002D2F83" w:rsidRPr="0059355B" w:rsidRDefault="002D2F83" w:rsidP="00FD0F14">
      <w:pPr>
        <w:tabs>
          <w:tab w:val="left" w:pos="360"/>
          <w:tab w:val="left" w:pos="900"/>
          <w:tab w:val="left" w:pos="1440"/>
        </w:tabs>
        <w:rPr>
          <w:szCs w:val="24"/>
          <w:lang w:val="fr-CA"/>
        </w:rPr>
      </w:pPr>
    </w:p>
    <w:p w:rsidR="000A21BF" w:rsidRPr="0059355B" w:rsidRDefault="000A21BF" w:rsidP="007F7EDC">
      <w:pPr>
        <w:pStyle w:val="Heading3"/>
        <w:keepNext w:val="0"/>
        <w:tabs>
          <w:tab w:val="clear" w:pos="90"/>
          <w:tab w:val="clear" w:pos="630"/>
          <w:tab w:val="clear" w:pos="2520"/>
          <w:tab w:val="clear" w:pos="3330"/>
          <w:tab w:val="clear" w:pos="5040"/>
          <w:tab w:val="clear" w:pos="5760"/>
          <w:tab w:val="clear" w:pos="7920"/>
          <w:tab w:val="clear" w:pos="8730"/>
          <w:tab w:val="left" w:pos="360"/>
          <w:tab w:val="left" w:pos="900"/>
          <w:tab w:val="left" w:pos="1440"/>
        </w:tabs>
        <w:rPr>
          <w:lang w:val="fr-CA"/>
        </w:rPr>
      </w:pPr>
      <w:r w:rsidRPr="0059355B">
        <w:rPr>
          <w:lang w:val="fr-CA"/>
        </w:rPr>
        <w:br w:type="page"/>
      </w:r>
      <w:bookmarkStart w:id="19" w:name="_Toc351982961"/>
      <w:r w:rsidRPr="0059355B">
        <w:rPr>
          <w:lang w:val="fr-CA"/>
        </w:rPr>
        <w:t>SECTION III – CONDITIONS DE TRANSPORT</w:t>
      </w:r>
      <w:bookmarkEnd w:id="19"/>
    </w:p>
    <w:p w:rsidR="00C84B22" w:rsidRPr="0059355B" w:rsidRDefault="00C84B22">
      <w:pPr>
        <w:rPr>
          <w:b/>
          <w:szCs w:val="24"/>
          <w:lang w:val="fr-CA"/>
        </w:rPr>
      </w:pPr>
    </w:p>
    <w:p w:rsidR="000A21BF" w:rsidRPr="0059355B" w:rsidRDefault="00A86C2E" w:rsidP="00D25F00">
      <w:pPr>
        <w:pStyle w:val="Heading1"/>
        <w:keepNext w:val="0"/>
        <w:tabs>
          <w:tab w:val="left" w:pos="360"/>
          <w:tab w:val="left" w:pos="936"/>
          <w:tab w:val="left" w:pos="1440"/>
        </w:tabs>
        <w:rPr>
          <w:szCs w:val="24"/>
          <w:lang w:val="fr-CA"/>
        </w:rPr>
      </w:pPr>
      <w:bookmarkStart w:id="20" w:name="_Toc351982962"/>
      <w:r w:rsidRPr="0059355B">
        <w:rPr>
          <w:szCs w:val="24"/>
          <w:lang w:val="fr-CA"/>
        </w:rPr>
        <w:t>RÈGLE 15</w:t>
      </w:r>
      <w:r w:rsidR="000A21BF" w:rsidRPr="0059355B">
        <w:rPr>
          <w:szCs w:val="24"/>
          <w:lang w:val="fr-CA"/>
        </w:rPr>
        <w:t>. INSPECTION DES ENVOIS</w:t>
      </w:r>
      <w:bookmarkEnd w:id="20"/>
    </w:p>
    <w:p w:rsidR="00C84B22" w:rsidRPr="0059355B" w:rsidRDefault="00C84B22">
      <w:pPr>
        <w:rPr>
          <w:szCs w:val="24"/>
          <w:lang w:val="fr-CA"/>
        </w:rPr>
      </w:pPr>
    </w:p>
    <w:p w:rsidR="00C84B22" w:rsidRPr="0059355B" w:rsidRDefault="00C84B22" w:rsidP="007F7EDC">
      <w:pPr>
        <w:rPr>
          <w:szCs w:val="24"/>
          <w:lang w:val="fr-CA"/>
        </w:rPr>
      </w:pPr>
      <w:r w:rsidRPr="0059355B">
        <w:rPr>
          <w:szCs w:val="24"/>
          <w:lang w:val="fr-CA"/>
        </w:rPr>
        <w:t>Tous les envois peuvent faire l'objet d'une inspection par le transporteur, même si celui-ci n'est pas tenu d'effectuer ce genre d'inspection.</w:t>
      </w:r>
    </w:p>
    <w:p w:rsidR="00C84B22" w:rsidRPr="0059355B" w:rsidRDefault="00C84B22" w:rsidP="007F7EDC">
      <w:pPr>
        <w:rPr>
          <w:szCs w:val="24"/>
          <w:lang w:val="fr-CA"/>
        </w:rPr>
      </w:pPr>
    </w:p>
    <w:p w:rsidR="00C84B22" w:rsidRPr="0059355B" w:rsidRDefault="00C84B22" w:rsidP="007F7EDC">
      <w:pPr>
        <w:rPr>
          <w:szCs w:val="24"/>
          <w:lang w:val="fr-CA"/>
        </w:rPr>
      </w:pPr>
    </w:p>
    <w:p w:rsidR="000A21BF" w:rsidRPr="0059355B" w:rsidRDefault="00A86C2E" w:rsidP="007F7EDC">
      <w:pPr>
        <w:pStyle w:val="Heading1"/>
        <w:keepNext w:val="0"/>
        <w:tabs>
          <w:tab w:val="left" w:pos="360"/>
          <w:tab w:val="left" w:pos="900"/>
          <w:tab w:val="left" w:pos="1440"/>
        </w:tabs>
        <w:rPr>
          <w:szCs w:val="24"/>
          <w:lang w:val="fr-CA"/>
        </w:rPr>
      </w:pPr>
      <w:bookmarkStart w:id="21" w:name="_Toc351982963"/>
      <w:r w:rsidRPr="0059355B">
        <w:rPr>
          <w:szCs w:val="24"/>
          <w:lang w:val="fr-CA"/>
        </w:rPr>
        <w:t>RÈGLE 16</w:t>
      </w:r>
      <w:r w:rsidR="000A21BF" w:rsidRPr="0059355B">
        <w:rPr>
          <w:szCs w:val="24"/>
          <w:lang w:val="fr-CA"/>
        </w:rPr>
        <w:t>. LETTRE DE TRANSPORT AÉRIEN ET DOCUMENTS D'</w:t>
      </w:r>
      <w:bookmarkEnd w:id="21"/>
      <w:r w:rsidR="00CE3390">
        <w:rPr>
          <w:szCs w:val="24"/>
          <w:lang w:val="fr-CA"/>
        </w:rPr>
        <w:t>ENVOI</w:t>
      </w:r>
    </w:p>
    <w:p w:rsidR="00C84B22" w:rsidRPr="0059355B" w:rsidRDefault="00C84B22">
      <w:pPr>
        <w:rPr>
          <w:szCs w:val="24"/>
          <w:lang w:val="fr-CA"/>
        </w:rPr>
      </w:pPr>
    </w:p>
    <w:p w:rsidR="00C84B22" w:rsidRPr="00A80512" w:rsidRDefault="00C84B22" w:rsidP="0055349A">
      <w:pPr>
        <w:pStyle w:val="ListParagraph"/>
        <w:numPr>
          <w:ilvl w:val="0"/>
          <w:numId w:val="14"/>
        </w:numPr>
        <w:tabs>
          <w:tab w:val="left" w:pos="360"/>
          <w:tab w:val="left" w:pos="900"/>
          <w:tab w:val="left" w:pos="1440"/>
        </w:tabs>
        <w:ind w:left="900" w:hanging="540"/>
        <w:rPr>
          <w:szCs w:val="24"/>
          <w:lang w:val="fr-CA"/>
        </w:rPr>
      </w:pPr>
      <w:r w:rsidRPr="00A80512">
        <w:rPr>
          <w:szCs w:val="24"/>
          <w:lang w:val="fr-CA"/>
        </w:rPr>
        <w:t>L'expéditeur doit préparer et présenter une lettre de transport aérien non négociable avec chaque envoi qu'il entend expédier sous réserve du présent tarif e</w:t>
      </w:r>
      <w:r w:rsidR="00A80512">
        <w:rPr>
          <w:szCs w:val="24"/>
          <w:lang w:val="fr-CA"/>
        </w:rPr>
        <w:t xml:space="preserve">t des tarifs qui y sont régis. </w:t>
      </w:r>
      <w:r w:rsidR="00614ED6">
        <w:rPr>
          <w:szCs w:val="24"/>
          <w:lang w:val="fr-CA"/>
        </w:rPr>
        <w:t xml:space="preserve"> </w:t>
      </w:r>
      <w:r w:rsidRPr="00A80512">
        <w:rPr>
          <w:szCs w:val="24"/>
          <w:lang w:val="fr-CA"/>
        </w:rPr>
        <w:t>Si l'expéditeur omet de présenter une telle lettre de transport</w:t>
      </w:r>
      <w:r w:rsidR="006E5D47">
        <w:rPr>
          <w:szCs w:val="24"/>
          <w:lang w:val="fr-CA"/>
        </w:rPr>
        <w:t xml:space="preserve"> aérien</w:t>
      </w:r>
      <w:r w:rsidRPr="00A80512">
        <w:rPr>
          <w:szCs w:val="24"/>
          <w:lang w:val="fr-CA"/>
        </w:rPr>
        <w:t xml:space="preserve">, le transporteur doit préparer une lettre de transport </w:t>
      </w:r>
      <w:r w:rsidR="006E5D47">
        <w:rPr>
          <w:szCs w:val="24"/>
          <w:lang w:val="fr-CA"/>
        </w:rPr>
        <w:t xml:space="preserve">aérien </w:t>
      </w:r>
      <w:r w:rsidRPr="00A80512">
        <w:rPr>
          <w:szCs w:val="24"/>
          <w:lang w:val="fr-CA"/>
        </w:rPr>
        <w:t>non négociable sous réserve des tarifs en vigueur à la date d'acceptation de l'envoi par le transporteur</w:t>
      </w:r>
      <w:r w:rsidR="00CE3390">
        <w:rPr>
          <w:szCs w:val="24"/>
          <w:lang w:val="fr-CA"/>
        </w:rPr>
        <w:t xml:space="preserve"> et</w:t>
      </w:r>
      <w:r w:rsidRPr="00A80512">
        <w:rPr>
          <w:szCs w:val="24"/>
          <w:lang w:val="fr-CA"/>
        </w:rPr>
        <w:t xml:space="preserve"> l'expéditeur </w:t>
      </w:r>
      <w:r w:rsidR="00CE3390">
        <w:rPr>
          <w:szCs w:val="24"/>
          <w:lang w:val="fr-CA"/>
        </w:rPr>
        <w:t>est</w:t>
      </w:r>
      <w:r w:rsidRPr="00A80512">
        <w:rPr>
          <w:szCs w:val="24"/>
          <w:lang w:val="fr-CA"/>
        </w:rPr>
        <w:t xml:space="preserve"> alors lié par cette lettre de transport aérien.</w:t>
      </w:r>
    </w:p>
    <w:p w:rsidR="00C84B22" w:rsidRPr="0059355B" w:rsidRDefault="00C84B22" w:rsidP="0055349A">
      <w:pPr>
        <w:rPr>
          <w:szCs w:val="24"/>
          <w:lang w:val="fr-CA"/>
        </w:rPr>
      </w:pPr>
    </w:p>
    <w:p w:rsidR="00DA035B" w:rsidRPr="00CE3390" w:rsidRDefault="00DA035B" w:rsidP="0055349A">
      <w:pPr>
        <w:pStyle w:val="ListParagraph"/>
        <w:numPr>
          <w:ilvl w:val="0"/>
          <w:numId w:val="14"/>
        </w:numPr>
        <w:tabs>
          <w:tab w:val="left" w:pos="360"/>
          <w:tab w:val="left" w:pos="900"/>
          <w:tab w:val="left" w:pos="1440"/>
        </w:tabs>
        <w:ind w:left="900" w:hanging="540"/>
        <w:contextualSpacing/>
        <w:rPr>
          <w:color w:val="000000"/>
          <w:szCs w:val="24"/>
          <w:lang w:val="fr-CA"/>
        </w:rPr>
      </w:pPr>
      <w:r w:rsidRPr="00CE3390">
        <w:rPr>
          <w:color w:val="000000"/>
          <w:szCs w:val="24"/>
          <w:lang w:val="fr-CA"/>
        </w:rPr>
        <w:t xml:space="preserve">La lettre de transport aérien et le tarif </w:t>
      </w:r>
      <w:r w:rsidR="00CE3390">
        <w:rPr>
          <w:color w:val="000000"/>
          <w:szCs w:val="24"/>
          <w:lang w:val="fr-CA"/>
        </w:rPr>
        <w:t>applicable à l’envoi</w:t>
      </w:r>
      <w:r w:rsidRPr="00CE3390">
        <w:rPr>
          <w:color w:val="000000"/>
          <w:szCs w:val="24"/>
          <w:lang w:val="fr-CA"/>
        </w:rPr>
        <w:t xml:space="preserve"> lient l’expéditeur et le destinataire et le transporteur fournissant le transport. </w:t>
      </w:r>
      <w:r w:rsidR="00614ED6">
        <w:rPr>
          <w:color w:val="000000"/>
          <w:szCs w:val="24"/>
          <w:lang w:val="fr-CA"/>
        </w:rPr>
        <w:t xml:space="preserve"> </w:t>
      </w:r>
      <w:r w:rsidRPr="00CE3390">
        <w:rPr>
          <w:color w:val="000000"/>
          <w:szCs w:val="24"/>
          <w:lang w:val="fr-CA"/>
        </w:rPr>
        <w:t xml:space="preserve">La lettre de transport aérien et le tarif </w:t>
      </w:r>
      <w:r w:rsidR="00F45613" w:rsidRPr="00CE3390">
        <w:rPr>
          <w:color w:val="000000"/>
          <w:szCs w:val="24"/>
          <w:lang w:val="fr-CA"/>
        </w:rPr>
        <w:t>lie</w:t>
      </w:r>
      <w:r w:rsidRPr="00CE3390">
        <w:rPr>
          <w:color w:val="000000"/>
          <w:szCs w:val="24"/>
          <w:lang w:val="fr-CA"/>
        </w:rPr>
        <w:t xml:space="preserve">nt également toute autre personne ou entreprise effectuant des services dans le cadre de l’expédition pour le </w:t>
      </w:r>
      <w:r w:rsidR="00F45613" w:rsidRPr="00CE3390">
        <w:rPr>
          <w:color w:val="000000"/>
          <w:szCs w:val="24"/>
          <w:lang w:val="fr-CA"/>
        </w:rPr>
        <w:t>trans</w:t>
      </w:r>
      <w:r w:rsidRPr="00CE3390">
        <w:rPr>
          <w:szCs w:val="24"/>
          <w:lang w:val="fr-CA"/>
        </w:rPr>
        <w:t>porteur</w:t>
      </w:r>
      <w:r w:rsidRPr="00CE3390">
        <w:rPr>
          <w:color w:val="000000"/>
          <w:szCs w:val="24"/>
          <w:lang w:val="fr-CA"/>
        </w:rPr>
        <w:t xml:space="preserve"> tel que, mais sans s’y limiter,</w:t>
      </w:r>
      <w:r w:rsidR="006E5D47">
        <w:rPr>
          <w:color w:val="000000"/>
          <w:szCs w:val="24"/>
          <w:lang w:val="fr-CA"/>
        </w:rPr>
        <w:t xml:space="preserve"> le</w:t>
      </w:r>
      <w:r w:rsidRPr="00CE3390">
        <w:rPr>
          <w:color w:val="000000"/>
          <w:szCs w:val="24"/>
          <w:lang w:val="fr-CA"/>
        </w:rPr>
        <w:t xml:space="preserve"> </w:t>
      </w:r>
      <w:r w:rsidR="00F45613" w:rsidRPr="00CE3390">
        <w:rPr>
          <w:color w:val="000000"/>
          <w:szCs w:val="24"/>
          <w:lang w:val="fr-CA"/>
        </w:rPr>
        <w:t>ramassage</w:t>
      </w:r>
      <w:r w:rsidRPr="00CE3390">
        <w:rPr>
          <w:color w:val="000000"/>
          <w:szCs w:val="24"/>
          <w:lang w:val="fr-CA"/>
        </w:rPr>
        <w:t xml:space="preserve">, </w:t>
      </w:r>
      <w:r w:rsidR="006E5D47">
        <w:rPr>
          <w:color w:val="000000"/>
          <w:szCs w:val="24"/>
          <w:lang w:val="fr-CA"/>
        </w:rPr>
        <w:t xml:space="preserve">la </w:t>
      </w:r>
      <w:r w:rsidRPr="00CE3390">
        <w:rPr>
          <w:color w:val="000000"/>
          <w:szCs w:val="24"/>
          <w:lang w:val="fr-CA"/>
        </w:rPr>
        <w:t xml:space="preserve">livraison, </w:t>
      </w:r>
      <w:r w:rsidR="006E5D47">
        <w:rPr>
          <w:color w:val="000000"/>
          <w:szCs w:val="24"/>
          <w:lang w:val="fr-CA"/>
        </w:rPr>
        <w:t>l’</w:t>
      </w:r>
      <w:r w:rsidRPr="00CE3390">
        <w:rPr>
          <w:color w:val="000000"/>
          <w:szCs w:val="24"/>
          <w:lang w:val="fr-CA"/>
        </w:rPr>
        <w:t>inspection</w:t>
      </w:r>
      <w:r w:rsidR="006E5D47">
        <w:rPr>
          <w:color w:val="000000"/>
          <w:szCs w:val="24"/>
          <w:lang w:val="fr-CA"/>
        </w:rPr>
        <w:t xml:space="preserve">, </w:t>
      </w:r>
      <w:r w:rsidRPr="00CE3390">
        <w:rPr>
          <w:color w:val="000000"/>
          <w:szCs w:val="24"/>
          <w:lang w:val="fr-CA"/>
        </w:rPr>
        <w:t>la sécurité</w:t>
      </w:r>
      <w:r w:rsidR="006E5D47">
        <w:rPr>
          <w:color w:val="000000"/>
          <w:szCs w:val="24"/>
          <w:lang w:val="fr-CA"/>
        </w:rPr>
        <w:t xml:space="preserve"> ou l’</w:t>
      </w:r>
      <w:r w:rsidRPr="00CE3390">
        <w:rPr>
          <w:color w:val="000000"/>
          <w:szCs w:val="24"/>
          <w:lang w:val="fr-CA"/>
        </w:rPr>
        <w:t>accompagnement.</w:t>
      </w:r>
    </w:p>
    <w:p w:rsidR="00DA035B" w:rsidRPr="0055349A" w:rsidRDefault="00DA035B" w:rsidP="0055349A">
      <w:pPr>
        <w:tabs>
          <w:tab w:val="left" w:pos="360"/>
          <w:tab w:val="left" w:pos="900"/>
          <w:tab w:val="left" w:pos="1440"/>
        </w:tabs>
        <w:contextualSpacing/>
        <w:rPr>
          <w:color w:val="000000"/>
          <w:szCs w:val="24"/>
          <w:lang w:val="fr-CA"/>
        </w:rPr>
      </w:pPr>
    </w:p>
    <w:p w:rsidR="006A124B" w:rsidRPr="0059355B" w:rsidRDefault="00DA035B" w:rsidP="0055349A">
      <w:pPr>
        <w:pStyle w:val="ListParagraph"/>
        <w:numPr>
          <w:ilvl w:val="0"/>
          <w:numId w:val="14"/>
        </w:numPr>
        <w:tabs>
          <w:tab w:val="left" w:pos="360"/>
          <w:tab w:val="left" w:pos="900"/>
          <w:tab w:val="left" w:pos="1440"/>
        </w:tabs>
        <w:ind w:left="900" w:hanging="540"/>
        <w:contextualSpacing/>
        <w:rPr>
          <w:color w:val="000000"/>
          <w:szCs w:val="24"/>
          <w:lang w:val="fr-CA"/>
        </w:rPr>
      </w:pPr>
      <w:r w:rsidRPr="0059355B">
        <w:rPr>
          <w:color w:val="000000"/>
          <w:szCs w:val="24"/>
          <w:lang w:val="fr-CA"/>
        </w:rPr>
        <w:t xml:space="preserve">Aucun employé, </w:t>
      </w:r>
      <w:r w:rsidR="00F45613" w:rsidRPr="0059355B">
        <w:rPr>
          <w:color w:val="000000"/>
          <w:szCs w:val="24"/>
          <w:lang w:val="fr-CA"/>
        </w:rPr>
        <w:t>préposé</w:t>
      </w:r>
      <w:r w:rsidRPr="0059355B">
        <w:rPr>
          <w:color w:val="000000"/>
          <w:szCs w:val="24"/>
          <w:lang w:val="fr-CA"/>
        </w:rPr>
        <w:t xml:space="preserve">, </w:t>
      </w:r>
      <w:r w:rsidR="00F45613" w:rsidRPr="0059355B">
        <w:rPr>
          <w:color w:val="000000"/>
          <w:szCs w:val="24"/>
          <w:lang w:val="fr-CA"/>
        </w:rPr>
        <w:t>mandataire</w:t>
      </w:r>
      <w:r w:rsidRPr="0059355B">
        <w:rPr>
          <w:color w:val="000000"/>
          <w:szCs w:val="24"/>
          <w:lang w:val="fr-CA"/>
        </w:rPr>
        <w:t xml:space="preserve"> ou représentant du transporteur n’est habilité à modifier </w:t>
      </w:r>
      <w:r w:rsidR="006E5D47">
        <w:rPr>
          <w:color w:val="000000"/>
          <w:szCs w:val="24"/>
          <w:lang w:val="fr-CA"/>
        </w:rPr>
        <w:t xml:space="preserve">les </w:t>
      </w:r>
      <w:r w:rsidRPr="0059355B">
        <w:rPr>
          <w:color w:val="000000"/>
          <w:szCs w:val="24"/>
          <w:lang w:val="fr-CA"/>
        </w:rPr>
        <w:t>dispositions du contrat de transport ou de ce tarif</w:t>
      </w:r>
      <w:r w:rsidR="006E5D47">
        <w:rPr>
          <w:color w:val="000000"/>
          <w:szCs w:val="24"/>
          <w:lang w:val="fr-CA"/>
        </w:rPr>
        <w:t xml:space="preserve"> ou à en déroger</w:t>
      </w:r>
      <w:r w:rsidRPr="0059355B">
        <w:rPr>
          <w:color w:val="000000"/>
          <w:szCs w:val="24"/>
          <w:lang w:val="fr-CA"/>
        </w:rPr>
        <w:t>.</w:t>
      </w:r>
    </w:p>
    <w:p w:rsidR="006A124B" w:rsidRPr="0055349A" w:rsidRDefault="006A124B" w:rsidP="0055349A">
      <w:pPr>
        <w:tabs>
          <w:tab w:val="left" w:pos="360"/>
          <w:tab w:val="left" w:pos="900"/>
          <w:tab w:val="left" w:pos="1440"/>
        </w:tabs>
        <w:contextualSpacing/>
        <w:rPr>
          <w:color w:val="000000"/>
          <w:szCs w:val="24"/>
          <w:lang w:val="fr-CA"/>
        </w:rPr>
      </w:pPr>
    </w:p>
    <w:p w:rsidR="00A81312" w:rsidRDefault="00DA035B" w:rsidP="0055349A">
      <w:pPr>
        <w:pStyle w:val="ListParagraph"/>
        <w:numPr>
          <w:ilvl w:val="0"/>
          <w:numId w:val="14"/>
        </w:numPr>
        <w:tabs>
          <w:tab w:val="left" w:pos="360"/>
          <w:tab w:val="left" w:pos="900"/>
          <w:tab w:val="left" w:pos="1440"/>
        </w:tabs>
        <w:ind w:left="900" w:hanging="540"/>
        <w:contextualSpacing/>
        <w:rPr>
          <w:color w:val="000000"/>
          <w:szCs w:val="24"/>
          <w:lang w:val="fr-CA"/>
        </w:rPr>
      </w:pPr>
      <w:r w:rsidRPr="0059355B">
        <w:rPr>
          <w:color w:val="000000"/>
          <w:szCs w:val="24"/>
          <w:lang w:val="fr-CA"/>
        </w:rPr>
        <w:t xml:space="preserve">Le contenu des envois doit être indiqué </w:t>
      </w:r>
      <w:r w:rsidR="006E5D47">
        <w:rPr>
          <w:color w:val="000000"/>
          <w:szCs w:val="24"/>
          <w:lang w:val="fr-CA"/>
        </w:rPr>
        <w:t>au moyen de</w:t>
      </w:r>
      <w:r w:rsidRPr="0059355B">
        <w:rPr>
          <w:color w:val="000000"/>
          <w:szCs w:val="24"/>
          <w:lang w:val="fr-CA"/>
        </w:rPr>
        <w:t xml:space="preserve"> descriptions précises et spécifiques sur la lettre de transport aérien.</w:t>
      </w:r>
    </w:p>
    <w:p w:rsidR="00A81312" w:rsidRPr="001C2E9F" w:rsidRDefault="00A81312" w:rsidP="0055349A">
      <w:pPr>
        <w:rPr>
          <w:color w:val="000000"/>
          <w:szCs w:val="24"/>
          <w:lang w:val="fr-CA"/>
        </w:rPr>
      </w:pPr>
    </w:p>
    <w:p w:rsidR="00C84B22" w:rsidRPr="00A81312" w:rsidRDefault="00C84B22" w:rsidP="0055349A">
      <w:pPr>
        <w:pStyle w:val="ListParagraph"/>
        <w:numPr>
          <w:ilvl w:val="0"/>
          <w:numId w:val="14"/>
        </w:numPr>
        <w:tabs>
          <w:tab w:val="left" w:pos="360"/>
          <w:tab w:val="left" w:pos="900"/>
          <w:tab w:val="left" w:pos="1440"/>
        </w:tabs>
        <w:ind w:left="900" w:hanging="540"/>
        <w:contextualSpacing/>
        <w:rPr>
          <w:color w:val="000000"/>
          <w:szCs w:val="24"/>
          <w:lang w:val="fr-CA"/>
        </w:rPr>
      </w:pPr>
      <w:r w:rsidRPr="00A81312">
        <w:rPr>
          <w:color w:val="000000"/>
          <w:szCs w:val="24"/>
          <w:lang w:val="fr-CA"/>
        </w:rPr>
        <w:t xml:space="preserve">Le nombre de pièces </w:t>
      </w:r>
      <w:r w:rsidRPr="00A81312">
        <w:rPr>
          <w:szCs w:val="24"/>
          <w:lang w:val="fr-CA"/>
        </w:rPr>
        <w:t>inclu</w:t>
      </w:r>
      <w:r w:rsidR="00F83548" w:rsidRPr="00A81312">
        <w:rPr>
          <w:szCs w:val="24"/>
          <w:lang w:val="fr-CA"/>
        </w:rPr>
        <w:t>s</w:t>
      </w:r>
      <w:r w:rsidRPr="00A81312">
        <w:rPr>
          <w:szCs w:val="24"/>
          <w:lang w:val="fr-CA"/>
        </w:rPr>
        <w:t>es</w:t>
      </w:r>
      <w:r w:rsidRPr="00A81312">
        <w:rPr>
          <w:color w:val="000000"/>
          <w:szCs w:val="24"/>
          <w:lang w:val="fr-CA"/>
        </w:rPr>
        <w:t xml:space="preserve"> dans un envoi doit être </w:t>
      </w:r>
      <w:r w:rsidR="00EC6A09" w:rsidRPr="00A81312">
        <w:rPr>
          <w:color w:val="000000"/>
          <w:szCs w:val="24"/>
          <w:lang w:val="fr-CA"/>
        </w:rPr>
        <w:t>indiqué</w:t>
      </w:r>
      <w:r w:rsidRPr="00A81312">
        <w:rPr>
          <w:color w:val="000000"/>
          <w:szCs w:val="24"/>
          <w:lang w:val="fr-CA"/>
        </w:rPr>
        <w:t xml:space="preserve"> sur la lettre de transport aérien.</w:t>
      </w:r>
    </w:p>
    <w:p w:rsidR="00C84B22" w:rsidRPr="0059355B" w:rsidRDefault="00C84B22" w:rsidP="007F7EDC">
      <w:pPr>
        <w:rPr>
          <w:szCs w:val="24"/>
          <w:lang w:val="fr-CA"/>
        </w:rPr>
      </w:pPr>
    </w:p>
    <w:p w:rsidR="00C84B22" w:rsidRPr="0059355B" w:rsidRDefault="00C84B22" w:rsidP="007F7EDC">
      <w:pPr>
        <w:rPr>
          <w:szCs w:val="24"/>
          <w:lang w:val="fr-CA"/>
        </w:rPr>
      </w:pPr>
    </w:p>
    <w:p w:rsidR="000A21BF" w:rsidRPr="0059355B" w:rsidRDefault="004D6160" w:rsidP="007F7EDC">
      <w:pPr>
        <w:pStyle w:val="Heading1"/>
        <w:keepNext w:val="0"/>
        <w:tabs>
          <w:tab w:val="left" w:pos="360"/>
          <w:tab w:val="left" w:pos="900"/>
          <w:tab w:val="left" w:pos="1440"/>
        </w:tabs>
        <w:rPr>
          <w:szCs w:val="24"/>
          <w:lang w:val="fr-CA"/>
        </w:rPr>
      </w:pPr>
      <w:r w:rsidRPr="0059355B">
        <w:rPr>
          <w:szCs w:val="24"/>
          <w:lang w:val="fr-CA"/>
        </w:rPr>
        <w:br w:type="page"/>
      </w:r>
      <w:bookmarkStart w:id="22" w:name="_Toc351982964"/>
      <w:r w:rsidR="00A86C2E" w:rsidRPr="0059355B">
        <w:rPr>
          <w:szCs w:val="24"/>
          <w:lang w:val="fr-CA"/>
        </w:rPr>
        <w:t>RÈGLE 17</w:t>
      </w:r>
      <w:r w:rsidR="000A21BF" w:rsidRPr="0059355B">
        <w:rPr>
          <w:szCs w:val="24"/>
          <w:lang w:val="fr-CA"/>
        </w:rPr>
        <w:t>. CONFORMITÉ AVEC LES EXIGENCES GOUVERNEMENTALES</w:t>
      </w:r>
      <w:bookmarkEnd w:id="22"/>
    </w:p>
    <w:p w:rsidR="00C84B22" w:rsidRPr="0059355B" w:rsidRDefault="00C84B22">
      <w:pPr>
        <w:rPr>
          <w:szCs w:val="24"/>
          <w:lang w:val="fr-CA"/>
        </w:rPr>
      </w:pPr>
    </w:p>
    <w:p w:rsidR="00C84B22" w:rsidRPr="0059355B" w:rsidRDefault="00C84B22" w:rsidP="00805C76">
      <w:pPr>
        <w:ind w:left="900" w:hanging="540"/>
        <w:rPr>
          <w:szCs w:val="24"/>
          <w:lang w:val="fr-CA"/>
        </w:rPr>
      </w:pPr>
      <w:r w:rsidRPr="0059355B">
        <w:rPr>
          <w:szCs w:val="24"/>
          <w:lang w:val="fr-CA"/>
        </w:rPr>
        <w:t>a)</w:t>
      </w:r>
      <w:r w:rsidRPr="0059355B">
        <w:rPr>
          <w:szCs w:val="24"/>
          <w:lang w:val="fr-CA"/>
        </w:rPr>
        <w:tab/>
        <w:t xml:space="preserve">L'expéditeur doit se conformer aux lois, </w:t>
      </w:r>
      <w:r w:rsidR="006E5D47">
        <w:rPr>
          <w:szCs w:val="24"/>
          <w:lang w:val="fr-CA"/>
        </w:rPr>
        <w:t xml:space="preserve">aux </w:t>
      </w:r>
      <w:r w:rsidR="00EC130E">
        <w:rPr>
          <w:szCs w:val="24"/>
          <w:lang w:val="fr-CA"/>
        </w:rPr>
        <w:t>Douanes</w:t>
      </w:r>
      <w:r w:rsidRPr="0059355B">
        <w:rPr>
          <w:szCs w:val="24"/>
          <w:lang w:val="fr-CA"/>
        </w:rPr>
        <w:t xml:space="preserve"> et </w:t>
      </w:r>
      <w:r w:rsidR="006E5D47">
        <w:rPr>
          <w:szCs w:val="24"/>
          <w:lang w:val="fr-CA"/>
        </w:rPr>
        <w:t xml:space="preserve">aux </w:t>
      </w:r>
      <w:r w:rsidRPr="0059355B">
        <w:rPr>
          <w:szCs w:val="24"/>
          <w:lang w:val="fr-CA"/>
        </w:rPr>
        <w:t xml:space="preserve">autres règlements applicables des juridictions à destination ou en provenance desquelles ou par lesquelles l'envoi doit être acheminé, notamment en ce qui a trait à l'emballage, au transport ou à la livraison de l'envoi, et il doit fournir ces </w:t>
      </w:r>
      <w:r w:rsidR="00A81312">
        <w:rPr>
          <w:szCs w:val="24"/>
          <w:lang w:val="fr-CA"/>
        </w:rPr>
        <w:t>renseignements</w:t>
      </w:r>
      <w:r w:rsidRPr="0059355B">
        <w:rPr>
          <w:szCs w:val="24"/>
          <w:lang w:val="fr-CA"/>
        </w:rPr>
        <w:t xml:space="preserve"> et annexer ces documents à la lettre de transport aérien </w:t>
      </w:r>
      <w:r w:rsidR="006E5D47">
        <w:rPr>
          <w:szCs w:val="24"/>
          <w:lang w:val="fr-CA"/>
        </w:rPr>
        <w:t xml:space="preserve">afin de se conformer à </w:t>
      </w:r>
      <w:r w:rsidR="00207B30">
        <w:rPr>
          <w:szCs w:val="24"/>
          <w:lang w:val="fr-CA"/>
        </w:rPr>
        <w:t xml:space="preserve">ces lois et </w:t>
      </w:r>
      <w:r w:rsidR="006E5D47">
        <w:rPr>
          <w:szCs w:val="24"/>
          <w:lang w:val="fr-CA"/>
        </w:rPr>
        <w:t xml:space="preserve">ces </w:t>
      </w:r>
      <w:r w:rsidR="00207B30">
        <w:rPr>
          <w:szCs w:val="24"/>
          <w:lang w:val="fr-CA"/>
        </w:rPr>
        <w:t xml:space="preserve">règlements. </w:t>
      </w:r>
      <w:r w:rsidR="00614ED6">
        <w:rPr>
          <w:szCs w:val="24"/>
          <w:lang w:val="fr-CA"/>
        </w:rPr>
        <w:t xml:space="preserve"> </w:t>
      </w:r>
      <w:r w:rsidRPr="0059355B">
        <w:rPr>
          <w:szCs w:val="24"/>
          <w:lang w:val="fr-CA"/>
        </w:rPr>
        <w:t xml:space="preserve">Le transporteur n'est pas </w:t>
      </w:r>
      <w:r w:rsidR="00207B30">
        <w:rPr>
          <w:szCs w:val="24"/>
          <w:lang w:val="fr-CA"/>
        </w:rPr>
        <w:t>tenu</w:t>
      </w:r>
      <w:r w:rsidRPr="0059355B">
        <w:rPr>
          <w:szCs w:val="24"/>
          <w:lang w:val="fr-CA"/>
        </w:rPr>
        <w:t xml:space="preserve"> de vérifier l'exa</w:t>
      </w:r>
      <w:r w:rsidR="008A5283">
        <w:rPr>
          <w:szCs w:val="24"/>
          <w:lang w:val="fr-CA"/>
        </w:rPr>
        <w:t xml:space="preserve">ctitude ou la suffisance de ces </w:t>
      </w:r>
      <w:r w:rsidR="00207B30">
        <w:rPr>
          <w:szCs w:val="24"/>
          <w:lang w:val="fr-CA"/>
        </w:rPr>
        <w:t>renseignements</w:t>
      </w:r>
      <w:r w:rsidRPr="0059355B">
        <w:rPr>
          <w:szCs w:val="24"/>
          <w:lang w:val="fr-CA"/>
        </w:rPr>
        <w:t xml:space="preserve"> ou </w:t>
      </w:r>
      <w:r w:rsidR="006E5D47">
        <w:rPr>
          <w:szCs w:val="24"/>
          <w:lang w:val="fr-CA"/>
        </w:rPr>
        <w:t xml:space="preserve">de ces </w:t>
      </w:r>
      <w:r w:rsidRPr="0059355B">
        <w:rPr>
          <w:szCs w:val="24"/>
          <w:lang w:val="fr-CA"/>
        </w:rPr>
        <w:t xml:space="preserve">documents. </w:t>
      </w:r>
      <w:r w:rsidR="008A5283">
        <w:rPr>
          <w:szCs w:val="24"/>
          <w:lang w:val="fr-CA"/>
        </w:rPr>
        <w:t xml:space="preserve"> </w:t>
      </w:r>
      <w:r w:rsidRPr="0059355B">
        <w:rPr>
          <w:szCs w:val="24"/>
          <w:lang w:val="fr-CA"/>
        </w:rPr>
        <w:t>Le transporteur ne peut être tenu responsable par l'expéditeur ou toute autre personne en cas de perte ou de dépenses en</w:t>
      </w:r>
      <w:r w:rsidR="00207B30">
        <w:rPr>
          <w:szCs w:val="24"/>
          <w:lang w:val="fr-CA"/>
        </w:rPr>
        <w:t>gagées</w:t>
      </w:r>
      <w:r w:rsidRPr="0059355B">
        <w:rPr>
          <w:szCs w:val="24"/>
          <w:lang w:val="fr-CA"/>
        </w:rPr>
        <w:t xml:space="preserve"> du fait que l'expéditeur a omis de se conformer à cette disposition.</w:t>
      </w:r>
    </w:p>
    <w:p w:rsidR="00C84B22" w:rsidRPr="0059355B" w:rsidRDefault="00C84B22" w:rsidP="00805C76">
      <w:pPr>
        <w:rPr>
          <w:szCs w:val="24"/>
          <w:lang w:val="fr-CA"/>
        </w:rPr>
      </w:pPr>
    </w:p>
    <w:p w:rsidR="00C84B22" w:rsidRPr="0059355B" w:rsidRDefault="00C84B22" w:rsidP="00805C76">
      <w:pPr>
        <w:ind w:left="900" w:hanging="540"/>
        <w:rPr>
          <w:szCs w:val="24"/>
          <w:lang w:val="fr-CA"/>
        </w:rPr>
      </w:pPr>
      <w:r w:rsidRPr="0059355B">
        <w:rPr>
          <w:szCs w:val="24"/>
          <w:lang w:val="fr-CA"/>
        </w:rPr>
        <w:t>b)</w:t>
      </w:r>
      <w:r w:rsidRPr="0059355B">
        <w:rPr>
          <w:szCs w:val="24"/>
          <w:lang w:val="fr-CA"/>
        </w:rPr>
        <w:tab/>
        <w:t xml:space="preserve">Aucune responsabilité n'incombe au transporteur si celui-ci détermine en toute bonne foi </w:t>
      </w:r>
      <w:r w:rsidR="00207B30">
        <w:rPr>
          <w:szCs w:val="24"/>
          <w:lang w:val="fr-CA"/>
        </w:rPr>
        <w:t>qu’une</w:t>
      </w:r>
      <w:r w:rsidRPr="0059355B">
        <w:rPr>
          <w:szCs w:val="24"/>
          <w:lang w:val="fr-CA"/>
        </w:rPr>
        <w:t xml:space="preserve"> loi, </w:t>
      </w:r>
      <w:r w:rsidR="00207B30">
        <w:rPr>
          <w:szCs w:val="24"/>
          <w:lang w:val="fr-CA"/>
        </w:rPr>
        <w:t>un</w:t>
      </w:r>
      <w:r w:rsidRPr="0059355B">
        <w:rPr>
          <w:szCs w:val="24"/>
          <w:lang w:val="fr-CA"/>
        </w:rPr>
        <w:t xml:space="preserve"> règlement, </w:t>
      </w:r>
      <w:r w:rsidR="00207B30">
        <w:rPr>
          <w:szCs w:val="24"/>
          <w:lang w:val="fr-CA"/>
        </w:rPr>
        <w:t>une directive, une ordonnance ou une exigence</w:t>
      </w:r>
      <w:r w:rsidRPr="0059355B">
        <w:rPr>
          <w:szCs w:val="24"/>
          <w:lang w:val="fr-CA"/>
        </w:rPr>
        <w:t xml:space="preserve"> </w:t>
      </w:r>
      <w:r w:rsidR="00207B30">
        <w:rPr>
          <w:szCs w:val="24"/>
          <w:lang w:val="fr-CA"/>
        </w:rPr>
        <w:t xml:space="preserve">prévoit </w:t>
      </w:r>
      <w:r w:rsidRPr="0059355B">
        <w:rPr>
          <w:szCs w:val="24"/>
          <w:lang w:val="fr-CA"/>
        </w:rPr>
        <w:t xml:space="preserve">qu'il doit refuser </w:t>
      </w:r>
      <w:r w:rsidR="006E5D47">
        <w:rPr>
          <w:szCs w:val="24"/>
          <w:lang w:val="fr-CA"/>
        </w:rPr>
        <w:t xml:space="preserve">de </w:t>
      </w:r>
      <w:r w:rsidRPr="0059355B">
        <w:rPr>
          <w:szCs w:val="24"/>
          <w:lang w:val="fr-CA"/>
        </w:rPr>
        <w:t>transporter un envoi.</w:t>
      </w:r>
    </w:p>
    <w:p w:rsidR="009C4B07" w:rsidRPr="001C2E9F" w:rsidRDefault="009C4B07" w:rsidP="00D25F00">
      <w:pPr>
        <w:pStyle w:val="Heading1"/>
        <w:keepNext w:val="0"/>
        <w:tabs>
          <w:tab w:val="left" w:pos="360"/>
          <w:tab w:val="left" w:pos="936"/>
          <w:tab w:val="left" w:pos="1440"/>
        </w:tabs>
        <w:rPr>
          <w:b w:val="0"/>
          <w:szCs w:val="24"/>
          <w:lang w:val="fr-CA"/>
        </w:rPr>
      </w:pPr>
      <w:bookmarkStart w:id="23" w:name="_Toc351982965"/>
    </w:p>
    <w:p w:rsidR="001C2E9F" w:rsidRPr="001C2E9F" w:rsidRDefault="001C2E9F" w:rsidP="001C2E9F">
      <w:pPr>
        <w:rPr>
          <w:lang w:val="fr-CA"/>
        </w:rPr>
      </w:pPr>
    </w:p>
    <w:p w:rsidR="000A21BF" w:rsidRPr="0059355B" w:rsidRDefault="00A86C2E" w:rsidP="00D25F00">
      <w:pPr>
        <w:pStyle w:val="Heading1"/>
        <w:keepNext w:val="0"/>
        <w:tabs>
          <w:tab w:val="left" w:pos="360"/>
          <w:tab w:val="left" w:pos="936"/>
          <w:tab w:val="left" w:pos="1440"/>
        </w:tabs>
        <w:rPr>
          <w:szCs w:val="24"/>
          <w:lang w:val="fr-CA"/>
        </w:rPr>
      </w:pPr>
      <w:r w:rsidRPr="0059355B">
        <w:rPr>
          <w:szCs w:val="24"/>
          <w:lang w:val="fr-CA"/>
        </w:rPr>
        <w:t>RÈGLE 18</w:t>
      </w:r>
      <w:r w:rsidR="000A21BF" w:rsidRPr="0059355B">
        <w:rPr>
          <w:szCs w:val="24"/>
          <w:lang w:val="fr-CA"/>
        </w:rPr>
        <w:t>. MARCHANDISES RESTREINTES ET INTERDITES DANS LES UNITÉS DE CHARGEMENT</w:t>
      </w:r>
      <w:bookmarkEnd w:id="23"/>
    </w:p>
    <w:p w:rsidR="00C84B22" w:rsidRPr="0059355B" w:rsidRDefault="00C84B22">
      <w:pPr>
        <w:rPr>
          <w:szCs w:val="24"/>
          <w:lang w:val="fr-CA"/>
        </w:rPr>
      </w:pPr>
    </w:p>
    <w:p w:rsidR="000A21BF" w:rsidRPr="0059355B" w:rsidRDefault="000A21BF" w:rsidP="004B3BA5">
      <w:pPr>
        <w:tabs>
          <w:tab w:val="left" w:pos="360"/>
          <w:tab w:val="left" w:pos="900"/>
          <w:tab w:val="left" w:pos="1440"/>
        </w:tabs>
        <w:ind w:left="900" w:hanging="540"/>
        <w:rPr>
          <w:szCs w:val="24"/>
          <w:lang w:val="fr-CA"/>
        </w:rPr>
      </w:pPr>
      <w:r w:rsidRPr="0059355B">
        <w:rPr>
          <w:szCs w:val="24"/>
          <w:lang w:val="fr-CA"/>
        </w:rPr>
        <w:t>a)</w:t>
      </w:r>
      <w:r w:rsidRPr="0059355B">
        <w:rPr>
          <w:szCs w:val="24"/>
          <w:lang w:val="fr-CA"/>
        </w:rPr>
        <w:tab/>
        <w:t>L'or en lingot (y compris l'or raffiné et non raffiné sous forme de lingot), l'argent aurifère, les espèces en or et l'or seulement sous forme de grain, de feuille, de poudre, de mousse, de fil, de bâton, de tube, de cercle, de moulage et de coulage; le platine; le platine métallique (</w:t>
      </w:r>
      <w:proofErr w:type="spellStart"/>
      <w:r w:rsidRPr="0059355B">
        <w:rPr>
          <w:szCs w:val="24"/>
          <w:lang w:val="fr-CA"/>
        </w:rPr>
        <w:t>palladié</w:t>
      </w:r>
      <w:proofErr w:type="spellEnd"/>
      <w:r w:rsidRPr="0059355B">
        <w:rPr>
          <w:szCs w:val="24"/>
          <w:lang w:val="fr-CA"/>
        </w:rPr>
        <w:t xml:space="preserve">, iridié, </w:t>
      </w:r>
      <w:proofErr w:type="spellStart"/>
      <w:r w:rsidRPr="0059355B">
        <w:rPr>
          <w:szCs w:val="24"/>
          <w:lang w:val="fr-CA"/>
        </w:rPr>
        <w:t>ruthénié</w:t>
      </w:r>
      <w:proofErr w:type="spellEnd"/>
      <w:r w:rsidRPr="0059355B">
        <w:rPr>
          <w:szCs w:val="24"/>
          <w:lang w:val="fr-CA"/>
        </w:rPr>
        <w:t xml:space="preserve">, </w:t>
      </w:r>
      <w:proofErr w:type="spellStart"/>
      <w:r w:rsidRPr="0059355B">
        <w:rPr>
          <w:szCs w:val="24"/>
          <w:lang w:val="fr-CA"/>
        </w:rPr>
        <w:t>osmié</w:t>
      </w:r>
      <w:proofErr w:type="spellEnd"/>
      <w:r w:rsidRPr="0059355B">
        <w:rPr>
          <w:szCs w:val="24"/>
          <w:lang w:val="fr-CA"/>
        </w:rPr>
        <w:t xml:space="preserve"> et rhodié) et les alliages de platine sous forme de grain, de mousse, de barre, de lingot, de feuille, de tige, de fil, de gaze, de tube et de bande; les billets de banque; les chèques de voyage; les valeurs mobilières; les actions</w:t>
      </w:r>
      <w:r w:rsidR="00F83548" w:rsidRPr="0059355B">
        <w:rPr>
          <w:szCs w:val="24"/>
          <w:lang w:val="fr-CA"/>
        </w:rPr>
        <w:t xml:space="preserve"> et</w:t>
      </w:r>
      <w:r w:rsidRPr="0059355B">
        <w:rPr>
          <w:szCs w:val="24"/>
          <w:lang w:val="fr-CA"/>
        </w:rPr>
        <w:t xml:space="preserve"> coupons; </w:t>
      </w:r>
      <w:r w:rsidR="004B3BA5" w:rsidRPr="0059355B">
        <w:rPr>
          <w:szCs w:val="24"/>
          <w:lang w:val="fr-CA"/>
        </w:rPr>
        <w:t>les p</w:t>
      </w:r>
      <w:r w:rsidR="004B3BA5" w:rsidRPr="0059355B">
        <w:rPr>
          <w:color w:val="000000"/>
          <w:szCs w:val="24"/>
          <w:lang w:val="fr-CA"/>
        </w:rPr>
        <w:t xml:space="preserve">ierres précieuses et semi-précieuses, y compris </w:t>
      </w:r>
      <w:r w:rsidRPr="0059355B">
        <w:rPr>
          <w:szCs w:val="24"/>
          <w:lang w:val="fr-CA"/>
        </w:rPr>
        <w:t>les diamants (y compris les diamants destinés à une utilisation industrielle),</w:t>
      </w:r>
      <w:r w:rsidR="00207B30">
        <w:rPr>
          <w:szCs w:val="24"/>
          <w:lang w:val="fr-CA"/>
        </w:rPr>
        <w:t xml:space="preserve"> les</w:t>
      </w:r>
      <w:r w:rsidRPr="0059355B">
        <w:rPr>
          <w:szCs w:val="24"/>
          <w:lang w:val="fr-CA"/>
        </w:rPr>
        <w:t xml:space="preserve"> rubis, </w:t>
      </w:r>
      <w:r w:rsidR="00207B30">
        <w:rPr>
          <w:szCs w:val="24"/>
          <w:lang w:val="fr-CA"/>
        </w:rPr>
        <w:t xml:space="preserve">les </w:t>
      </w:r>
      <w:r w:rsidRPr="0059355B">
        <w:rPr>
          <w:szCs w:val="24"/>
          <w:lang w:val="fr-CA"/>
        </w:rPr>
        <w:t xml:space="preserve">émeraudes, </w:t>
      </w:r>
      <w:r w:rsidR="00207B30">
        <w:rPr>
          <w:szCs w:val="24"/>
          <w:lang w:val="fr-CA"/>
        </w:rPr>
        <w:t xml:space="preserve">les </w:t>
      </w:r>
      <w:r w:rsidRPr="0059355B">
        <w:rPr>
          <w:szCs w:val="24"/>
          <w:lang w:val="fr-CA"/>
        </w:rPr>
        <w:t xml:space="preserve">saphirs, </w:t>
      </w:r>
      <w:r w:rsidR="00207B30">
        <w:rPr>
          <w:szCs w:val="24"/>
          <w:lang w:val="fr-CA"/>
        </w:rPr>
        <w:t xml:space="preserve">les </w:t>
      </w:r>
      <w:r w:rsidRPr="0059355B">
        <w:rPr>
          <w:szCs w:val="24"/>
          <w:lang w:val="fr-CA"/>
        </w:rPr>
        <w:t xml:space="preserve">opales et </w:t>
      </w:r>
      <w:r w:rsidR="00207B30">
        <w:rPr>
          <w:szCs w:val="24"/>
          <w:lang w:val="fr-CA"/>
        </w:rPr>
        <w:t xml:space="preserve">les </w:t>
      </w:r>
      <w:r w:rsidRPr="0059355B">
        <w:rPr>
          <w:szCs w:val="24"/>
          <w:lang w:val="fr-CA"/>
        </w:rPr>
        <w:t xml:space="preserve">perles </w:t>
      </w:r>
      <w:r w:rsidR="004B3BA5" w:rsidRPr="0059355B">
        <w:rPr>
          <w:szCs w:val="24"/>
          <w:lang w:val="fr-CA"/>
        </w:rPr>
        <w:t xml:space="preserve">véritables </w:t>
      </w:r>
      <w:r w:rsidRPr="0059355B">
        <w:rPr>
          <w:szCs w:val="24"/>
          <w:lang w:val="fr-CA"/>
        </w:rPr>
        <w:t>(y compris les perles de culture).</w:t>
      </w:r>
    </w:p>
    <w:p w:rsidR="00C84B22" w:rsidRPr="0059355B" w:rsidRDefault="00C84B22">
      <w:pPr>
        <w:rPr>
          <w:szCs w:val="24"/>
          <w:lang w:val="fr-CA"/>
        </w:rPr>
      </w:pPr>
    </w:p>
    <w:p w:rsidR="0055349A" w:rsidRDefault="0055349A">
      <w:pPr>
        <w:rPr>
          <w:szCs w:val="24"/>
          <w:lang w:val="fr-CA"/>
        </w:rPr>
      </w:pPr>
      <w:r>
        <w:rPr>
          <w:szCs w:val="24"/>
          <w:lang w:val="fr-CA"/>
        </w:rPr>
        <w:br w:type="page"/>
      </w:r>
    </w:p>
    <w:p w:rsidR="00C84B22" w:rsidRPr="0059355B" w:rsidRDefault="00C84B22" w:rsidP="00805C76">
      <w:pPr>
        <w:ind w:left="900" w:hanging="540"/>
        <w:rPr>
          <w:szCs w:val="24"/>
          <w:lang w:val="fr-CA"/>
        </w:rPr>
      </w:pPr>
      <w:r w:rsidRPr="0059355B">
        <w:rPr>
          <w:szCs w:val="24"/>
          <w:lang w:val="fr-CA"/>
        </w:rPr>
        <w:t>b)</w:t>
      </w:r>
      <w:r w:rsidRPr="0059355B">
        <w:rPr>
          <w:szCs w:val="24"/>
          <w:lang w:val="fr-CA"/>
        </w:rPr>
        <w:tab/>
        <w:t xml:space="preserve">Les articles figurant dans le </w:t>
      </w:r>
      <w:r w:rsidR="00207B30">
        <w:rPr>
          <w:szCs w:val="24"/>
          <w:lang w:val="fr-CA"/>
        </w:rPr>
        <w:t>r</w:t>
      </w:r>
      <w:r w:rsidRPr="0059355B">
        <w:rPr>
          <w:szCs w:val="24"/>
          <w:lang w:val="fr-CA"/>
        </w:rPr>
        <w:t xml:space="preserve">èglement de l'IATA </w:t>
      </w:r>
      <w:r w:rsidR="00207B30">
        <w:rPr>
          <w:szCs w:val="24"/>
          <w:lang w:val="fr-CA"/>
        </w:rPr>
        <w:t xml:space="preserve">portant sur le </w:t>
      </w:r>
      <w:r w:rsidRPr="0059355B">
        <w:rPr>
          <w:szCs w:val="24"/>
          <w:lang w:val="fr-CA"/>
        </w:rPr>
        <w:t xml:space="preserve">transport des marchandises dangereuses, </w:t>
      </w:r>
      <w:r w:rsidR="00EF4791">
        <w:rPr>
          <w:szCs w:val="24"/>
          <w:lang w:val="fr-CA"/>
        </w:rPr>
        <w:t>modifié</w:t>
      </w:r>
      <w:r w:rsidRPr="0059355B">
        <w:rPr>
          <w:szCs w:val="24"/>
          <w:lang w:val="fr-CA"/>
        </w:rPr>
        <w:t>, sont transportés dans une unité de chargement uniquement s'ils respectent entièrement ce qui suit :</w:t>
      </w:r>
    </w:p>
    <w:p w:rsidR="00C84B22" w:rsidRPr="0059355B" w:rsidRDefault="00C84B22" w:rsidP="00805C76">
      <w:pPr>
        <w:rPr>
          <w:szCs w:val="24"/>
          <w:lang w:val="fr-CA"/>
        </w:rPr>
      </w:pPr>
    </w:p>
    <w:p w:rsidR="004B3BA5" w:rsidRDefault="00EF4791" w:rsidP="0055349A">
      <w:pPr>
        <w:pStyle w:val="ListParagraph"/>
        <w:numPr>
          <w:ilvl w:val="0"/>
          <w:numId w:val="15"/>
        </w:numPr>
        <w:tabs>
          <w:tab w:val="left" w:pos="360"/>
          <w:tab w:val="left" w:pos="900"/>
          <w:tab w:val="left" w:pos="1440"/>
          <w:tab w:val="right" w:pos="9360"/>
        </w:tabs>
        <w:ind w:left="1440" w:hanging="540"/>
        <w:rPr>
          <w:szCs w:val="24"/>
          <w:lang w:val="fr-CA"/>
        </w:rPr>
      </w:pPr>
      <w:r w:rsidRPr="00EF4791">
        <w:rPr>
          <w:szCs w:val="24"/>
          <w:lang w:val="fr-CA"/>
        </w:rPr>
        <w:t>le r</w:t>
      </w:r>
      <w:r w:rsidR="000A21BF" w:rsidRPr="00EF4791">
        <w:rPr>
          <w:szCs w:val="24"/>
          <w:lang w:val="fr-CA"/>
        </w:rPr>
        <w:t xml:space="preserve">èglement de l'IATA </w:t>
      </w:r>
      <w:r w:rsidRPr="00EF4791">
        <w:rPr>
          <w:szCs w:val="24"/>
          <w:lang w:val="fr-CA"/>
        </w:rPr>
        <w:t xml:space="preserve">portant sur le </w:t>
      </w:r>
      <w:r w:rsidR="000A21BF" w:rsidRPr="00EF4791">
        <w:rPr>
          <w:szCs w:val="24"/>
          <w:lang w:val="fr-CA"/>
        </w:rPr>
        <w:t xml:space="preserve">transport des marchandises dangereuses, </w:t>
      </w:r>
      <w:r w:rsidRPr="00EF4791">
        <w:rPr>
          <w:szCs w:val="24"/>
          <w:lang w:val="fr-CA"/>
        </w:rPr>
        <w:t>modifié</w:t>
      </w:r>
      <w:r w:rsidR="001C2E9F">
        <w:rPr>
          <w:szCs w:val="24"/>
          <w:lang w:val="fr-CA"/>
        </w:rPr>
        <w:t>;</w:t>
      </w:r>
    </w:p>
    <w:p w:rsidR="00EF4791" w:rsidRPr="0055349A" w:rsidRDefault="00EF4791" w:rsidP="0055349A">
      <w:pPr>
        <w:tabs>
          <w:tab w:val="left" w:pos="360"/>
          <w:tab w:val="left" w:pos="900"/>
          <w:tab w:val="left" w:pos="1440"/>
          <w:tab w:val="right" w:pos="9360"/>
        </w:tabs>
        <w:rPr>
          <w:szCs w:val="24"/>
          <w:lang w:val="fr-CA"/>
        </w:rPr>
      </w:pPr>
    </w:p>
    <w:p w:rsidR="00536F72" w:rsidRDefault="000A21BF" w:rsidP="0055349A">
      <w:pPr>
        <w:pStyle w:val="ListParagraph"/>
        <w:numPr>
          <w:ilvl w:val="0"/>
          <w:numId w:val="15"/>
        </w:numPr>
        <w:tabs>
          <w:tab w:val="left" w:pos="360"/>
          <w:tab w:val="left" w:pos="900"/>
          <w:tab w:val="left" w:pos="1440"/>
          <w:tab w:val="right" w:pos="9360"/>
        </w:tabs>
        <w:ind w:left="1440" w:hanging="540"/>
        <w:rPr>
          <w:szCs w:val="24"/>
          <w:lang w:val="fr-CA"/>
        </w:rPr>
      </w:pPr>
      <w:r w:rsidRPr="00EF4791">
        <w:rPr>
          <w:szCs w:val="24"/>
          <w:lang w:val="fr-CA"/>
        </w:rPr>
        <w:t>la politique en vigueur du transporteur sur l'acceptation et la manutention des marchandises dangereuses telles qu</w:t>
      </w:r>
      <w:r w:rsidR="00EF4791">
        <w:rPr>
          <w:szCs w:val="24"/>
          <w:lang w:val="fr-CA"/>
        </w:rPr>
        <w:t>’elle</w:t>
      </w:r>
      <w:r w:rsidR="006E5D47">
        <w:rPr>
          <w:szCs w:val="24"/>
          <w:lang w:val="fr-CA"/>
        </w:rPr>
        <w:t>s sont</w:t>
      </w:r>
      <w:r w:rsidR="00EF4791">
        <w:rPr>
          <w:szCs w:val="24"/>
          <w:lang w:val="fr-CA"/>
        </w:rPr>
        <w:t xml:space="preserve"> </w:t>
      </w:r>
      <w:r w:rsidRPr="00EF4791">
        <w:rPr>
          <w:szCs w:val="24"/>
          <w:lang w:val="fr-CA"/>
        </w:rPr>
        <w:t>définie</w:t>
      </w:r>
      <w:r w:rsidR="006E5D47">
        <w:rPr>
          <w:szCs w:val="24"/>
          <w:lang w:val="fr-CA"/>
        </w:rPr>
        <w:t>s</w:t>
      </w:r>
      <w:r w:rsidRPr="00EF4791">
        <w:rPr>
          <w:szCs w:val="24"/>
          <w:lang w:val="fr-CA"/>
        </w:rPr>
        <w:t xml:space="preserve"> dans le </w:t>
      </w:r>
      <w:r w:rsidR="00EF4791">
        <w:rPr>
          <w:szCs w:val="24"/>
          <w:lang w:val="fr-CA"/>
        </w:rPr>
        <w:t>r</w:t>
      </w:r>
      <w:r w:rsidRPr="00EF4791">
        <w:rPr>
          <w:szCs w:val="24"/>
          <w:lang w:val="fr-CA"/>
        </w:rPr>
        <w:t xml:space="preserve">èglement de l'IATA </w:t>
      </w:r>
      <w:r w:rsidR="00EF4791">
        <w:rPr>
          <w:szCs w:val="24"/>
          <w:lang w:val="fr-CA"/>
        </w:rPr>
        <w:t xml:space="preserve">portant sur le </w:t>
      </w:r>
      <w:r w:rsidRPr="00EF4791">
        <w:rPr>
          <w:szCs w:val="24"/>
          <w:lang w:val="fr-CA"/>
        </w:rPr>
        <w:t>transport des marchandises dangereuses</w:t>
      </w:r>
      <w:r w:rsidR="004B3BA5" w:rsidRPr="00EF4791">
        <w:rPr>
          <w:szCs w:val="24"/>
          <w:lang w:val="fr-CA"/>
        </w:rPr>
        <w:t xml:space="preserve"> </w:t>
      </w:r>
      <w:r w:rsidR="0004184A" w:rsidRPr="00EF4791">
        <w:rPr>
          <w:szCs w:val="24"/>
          <w:lang w:val="fr-CA"/>
        </w:rPr>
        <w:t xml:space="preserve">(voir les </w:t>
      </w:r>
      <w:r w:rsidR="00EF4791">
        <w:rPr>
          <w:szCs w:val="24"/>
          <w:lang w:val="fr-CA"/>
        </w:rPr>
        <w:t>r</w:t>
      </w:r>
      <w:r w:rsidR="0004184A" w:rsidRPr="00EF4791">
        <w:rPr>
          <w:szCs w:val="24"/>
          <w:lang w:val="fr-CA"/>
        </w:rPr>
        <w:t>ègles 7, 10, 14, 31, 33);</w:t>
      </w:r>
    </w:p>
    <w:p w:rsidR="00EF4791" w:rsidRPr="0055349A" w:rsidRDefault="00EF4791" w:rsidP="0055349A">
      <w:pPr>
        <w:rPr>
          <w:szCs w:val="24"/>
          <w:lang w:val="fr-CA"/>
        </w:rPr>
      </w:pPr>
    </w:p>
    <w:p w:rsidR="000A21BF" w:rsidRPr="0055349A" w:rsidRDefault="00EF4791" w:rsidP="0055349A">
      <w:pPr>
        <w:pStyle w:val="ListParagraph"/>
        <w:numPr>
          <w:ilvl w:val="0"/>
          <w:numId w:val="15"/>
        </w:numPr>
        <w:tabs>
          <w:tab w:val="left" w:pos="360"/>
          <w:tab w:val="left" w:pos="900"/>
        </w:tabs>
        <w:ind w:left="1440" w:hanging="540"/>
        <w:rPr>
          <w:szCs w:val="24"/>
          <w:lang w:val="fr-CA"/>
        </w:rPr>
      </w:pPr>
      <w:r w:rsidRPr="00EF4791">
        <w:rPr>
          <w:szCs w:val="24"/>
          <w:lang w:val="fr-CA"/>
        </w:rPr>
        <w:t>l</w:t>
      </w:r>
      <w:r w:rsidR="0004184A" w:rsidRPr="00EF4791">
        <w:rPr>
          <w:szCs w:val="24"/>
          <w:lang w:val="fr-CA"/>
        </w:rPr>
        <w:t>es animaux vivants</w:t>
      </w:r>
      <w:r w:rsidR="009A67BF" w:rsidRPr="00EF4791">
        <w:rPr>
          <w:szCs w:val="24"/>
          <w:lang w:val="fr-CA"/>
        </w:rPr>
        <w:t xml:space="preserve">, </w:t>
      </w:r>
      <w:r w:rsidR="0004184A" w:rsidRPr="00EF4791">
        <w:rPr>
          <w:color w:val="000000"/>
          <w:szCs w:val="24"/>
          <w:lang w:val="fr-CA"/>
        </w:rPr>
        <w:t xml:space="preserve">dans </w:t>
      </w:r>
      <w:r>
        <w:rPr>
          <w:color w:val="000000"/>
          <w:szCs w:val="24"/>
          <w:lang w:val="fr-CA"/>
        </w:rPr>
        <w:t>une</w:t>
      </w:r>
      <w:r w:rsidR="0004184A" w:rsidRPr="00EF4791">
        <w:rPr>
          <w:color w:val="000000"/>
          <w:szCs w:val="24"/>
          <w:lang w:val="fr-CA"/>
        </w:rPr>
        <w:t xml:space="preserve"> mesure </w:t>
      </w:r>
      <w:r w:rsidR="006E5D47">
        <w:rPr>
          <w:color w:val="000000"/>
          <w:szCs w:val="24"/>
          <w:lang w:val="fr-CA"/>
        </w:rPr>
        <w:t xml:space="preserve">non conforme au </w:t>
      </w:r>
      <w:r>
        <w:rPr>
          <w:color w:val="000000"/>
          <w:szCs w:val="24"/>
          <w:lang w:val="fr-CA"/>
        </w:rPr>
        <w:t>r</w:t>
      </w:r>
      <w:r w:rsidR="0004184A" w:rsidRPr="00EF4791">
        <w:rPr>
          <w:color w:val="000000"/>
          <w:szCs w:val="24"/>
          <w:lang w:val="fr-CA"/>
        </w:rPr>
        <w:t>èglement de l’IATA</w:t>
      </w:r>
      <w:r>
        <w:rPr>
          <w:color w:val="000000"/>
          <w:szCs w:val="24"/>
          <w:lang w:val="fr-CA"/>
        </w:rPr>
        <w:t xml:space="preserve"> portant sur le </w:t>
      </w:r>
      <w:r w:rsidR="004C6089" w:rsidRPr="00EF4791">
        <w:rPr>
          <w:color w:val="000000"/>
          <w:szCs w:val="24"/>
          <w:lang w:val="fr-CA"/>
        </w:rPr>
        <w:t>transport de</w:t>
      </w:r>
      <w:r w:rsidR="0004184A" w:rsidRPr="00EF4791">
        <w:rPr>
          <w:color w:val="000000"/>
          <w:szCs w:val="24"/>
          <w:lang w:val="fr-CA"/>
        </w:rPr>
        <w:t xml:space="preserve">s animaux vivants (voir les </w:t>
      </w:r>
      <w:r>
        <w:rPr>
          <w:color w:val="000000"/>
          <w:szCs w:val="24"/>
          <w:lang w:val="fr-CA"/>
        </w:rPr>
        <w:t>r</w:t>
      </w:r>
      <w:r w:rsidR="0004184A" w:rsidRPr="00EF4791">
        <w:rPr>
          <w:color w:val="000000"/>
          <w:szCs w:val="24"/>
          <w:lang w:val="fr-CA"/>
        </w:rPr>
        <w:t>ègles 7, 10, 13, 31, 32).</w:t>
      </w:r>
    </w:p>
    <w:p w:rsidR="0055349A" w:rsidRPr="0055349A" w:rsidRDefault="0055349A" w:rsidP="0055349A">
      <w:pPr>
        <w:rPr>
          <w:szCs w:val="24"/>
          <w:lang w:val="fr-CA"/>
        </w:rPr>
      </w:pPr>
    </w:p>
    <w:p w:rsidR="0055349A" w:rsidRPr="0055349A" w:rsidRDefault="0055349A" w:rsidP="0055349A">
      <w:pPr>
        <w:tabs>
          <w:tab w:val="left" w:pos="360"/>
          <w:tab w:val="left" w:pos="900"/>
        </w:tabs>
        <w:rPr>
          <w:szCs w:val="24"/>
          <w:lang w:val="fr-CA"/>
        </w:rPr>
      </w:pPr>
    </w:p>
    <w:p w:rsidR="000A21BF" w:rsidRPr="0059355B" w:rsidRDefault="00A86C2E" w:rsidP="00472BA4">
      <w:pPr>
        <w:pStyle w:val="Heading1"/>
        <w:keepNext w:val="0"/>
        <w:tabs>
          <w:tab w:val="left" w:pos="360"/>
          <w:tab w:val="left" w:pos="900"/>
          <w:tab w:val="left" w:pos="1440"/>
        </w:tabs>
        <w:rPr>
          <w:color w:val="000000"/>
          <w:szCs w:val="24"/>
          <w:lang w:val="fr-CA"/>
        </w:rPr>
      </w:pPr>
      <w:bookmarkStart w:id="24" w:name="_Toc351982966"/>
      <w:r w:rsidRPr="0059355B">
        <w:rPr>
          <w:szCs w:val="24"/>
          <w:lang w:val="fr-CA"/>
        </w:rPr>
        <w:t>RÈGLE 19</w:t>
      </w:r>
      <w:r w:rsidR="000A21BF" w:rsidRPr="0059355B">
        <w:rPr>
          <w:szCs w:val="24"/>
          <w:lang w:val="fr-CA"/>
        </w:rPr>
        <w:t>. EXCLUSIO</w:t>
      </w:r>
      <w:r w:rsidR="00422C7D" w:rsidRPr="0059355B">
        <w:rPr>
          <w:color w:val="000000"/>
          <w:szCs w:val="24"/>
          <w:lang w:val="fr-CA"/>
        </w:rPr>
        <w:t>N DE RESPONSABILITÉ</w:t>
      </w:r>
      <w:bookmarkEnd w:id="24"/>
    </w:p>
    <w:p w:rsidR="00C84B22" w:rsidRPr="0059355B" w:rsidRDefault="00C84B22">
      <w:pPr>
        <w:rPr>
          <w:color w:val="000000"/>
          <w:szCs w:val="24"/>
          <w:lang w:val="fr-CA"/>
        </w:rPr>
      </w:pPr>
    </w:p>
    <w:p w:rsidR="007F3820" w:rsidRPr="0059355B" w:rsidRDefault="007F3820" w:rsidP="007F3820">
      <w:pPr>
        <w:tabs>
          <w:tab w:val="left" w:pos="720"/>
        </w:tabs>
        <w:rPr>
          <w:color w:val="000000"/>
          <w:szCs w:val="24"/>
          <w:lang w:val="fr-CA"/>
        </w:rPr>
      </w:pPr>
      <w:r w:rsidRPr="0059355B">
        <w:rPr>
          <w:color w:val="000000"/>
          <w:szCs w:val="24"/>
          <w:lang w:val="fr-CA"/>
        </w:rPr>
        <w:t xml:space="preserve">Le transporteur sera responsable des pertes, </w:t>
      </w:r>
      <w:r w:rsidR="00EF4791">
        <w:rPr>
          <w:color w:val="000000"/>
          <w:szCs w:val="24"/>
          <w:lang w:val="fr-CA"/>
        </w:rPr>
        <w:t xml:space="preserve">des </w:t>
      </w:r>
      <w:r w:rsidRPr="0059355B">
        <w:rPr>
          <w:color w:val="000000"/>
          <w:szCs w:val="24"/>
          <w:lang w:val="fr-CA"/>
        </w:rPr>
        <w:t xml:space="preserve">dommages, </w:t>
      </w:r>
      <w:r w:rsidR="00EF4791">
        <w:rPr>
          <w:color w:val="000000"/>
          <w:szCs w:val="24"/>
          <w:lang w:val="fr-CA"/>
        </w:rPr>
        <w:t xml:space="preserve">des </w:t>
      </w:r>
      <w:r w:rsidRPr="0059355B">
        <w:rPr>
          <w:color w:val="000000"/>
          <w:szCs w:val="24"/>
          <w:lang w:val="fr-CA"/>
        </w:rPr>
        <w:t>délais de livraison, sauf dans la mesure prévue par l</w:t>
      </w:r>
      <w:r w:rsidR="006E5D47">
        <w:rPr>
          <w:color w:val="000000"/>
          <w:szCs w:val="24"/>
          <w:lang w:val="fr-CA"/>
        </w:rPr>
        <w:t>es</w:t>
      </w:r>
      <w:r w:rsidRPr="0059355B">
        <w:rPr>
          <w:color w:val="000000"/>
          <w:szCs w:val="24"/>
          <w:lang w:val="fr-CA"/>
        </w:rPr>
        <w:t xml:space="preserve"> Convention</w:t>
      </w:r>
      <w:r w:rsidR="00BA7A51">
        <w:rPr>
          <w:color w:val="000000"/>
          <w:szCs w:val="24"/>
          <w:lang w:val="fr-CA"/>
        </w:rPr>
        <w:t>s</w:t>
      </w:r>
      <w:r w:rsidRPr="0059355B">
        <w:rPr>
          <w:color w:val="000000"/>
          <w:szCs w:val="24"/>
          <w:lang w:val="fr-CA"/>
        </w:rPr>
        <w:t xml:space="preserve"> de </w:t>
      </w:r>
      <w:r w:rsidR="004F510A" w:rsidRPr="0059355B">
        <w:rPr>
          <w:color w:val="000000"/>
          <w:szCs w:val="24"/>
          <w:lang w:val="fr-CA"/>
        </w:rPr>
        <w:t>Montréal</w:t>
      </w:r>
      <w:r w:rsidRPr="0059355B">
        <w:rPr>
          <w:color w:val="000000"/>
          <w:szCs w:val="24"/>
          <w:lang w:val="fr-CA"/>
        </w:rPr>
        <w:t xml:space="preserve"> ou de </w:t>
      </w:r>
      <w:r w:rsidR="004F510A" w:rsidRPr="0059355B">
        <w:rPr>
          <w:color w:val="000000"/>
          <w:szCs w:val="24"/>
          <w:lang w:val="fr-CA"/>
        </w:rPr>
        <w:t>Varsovie</w:t>
      </w:r>
      <w:r w:rsidRPr="0059355B">
        <w:rPr>
          <w:color w:val="000000"/>
          <w:szCs w:val="24"/>
          <w:lang w:val="fr-CA"/>
        </w:rPr>
        <w:t>.</w:t>
      </w:r>
    </w:p>
    <w:p w:rsidR="00F014CA" w:rsidRPr="0059355B" w:rsidRDefault="00F014CA" w:rsidP="00472BA4">
      <w:pPr>
        <w:tabs>
          <w:tab w:val="left" w:pos="360"/>
          <w:tab w:val="left" w:pos="900"/>
          <w:tab w:val="left" w:pos="1440"/>
          <w:tab w:val="right" w:pos="9360"/>
        </w:tabs>
        <w:rPr>
          <w:color w:val="000000"/>
          <w:szCs w:val="24"/>
          <w:lang w:val="fr-CA"/>
        </w:rPr>
      </w:pPr>
    </w:p>
    <w:p w:rsidR="00F014CA" w:rsidRPr="0059355B" w:rsidRDefault="00F014CA" w:rsidP="00472BA4">
      <w:pPr>
        <w:tabs>
          <w:tab w:val="left" w:pos="360"/>
          <w:tab w:val="left" w:pos="900"/>
          <w:tab w:val="left" w:pos="1440"/>
          <w:tab w:val="right" w:pos="9360"/>
        </w:tabs>
        <w:rPr>
          <w:color w:val="000000"/>
          <w:szCs w:val="24"/>
          <w:lang w:val="fr-CA"/>
        </w:rPr>
      </w:pPr>
    </w:p>
    <w:p w:rsidR="000A21BF" w:rsidRPr="0059355B" w:rsidRDefault="00A86C2E" w:rsidP="00472BA4">
      <w:pPr>
        <w:pStyle w:val="Heading1"/>
        <w:keepNext w:val="0"/>
        <w:tabs>
          <w:tab w:val="left" w:pos="360"/>
          <w:tab w:val="left" w:pos="900"/>
          <w:tab w:val="left" w:pos="1440"/>
        </w:tabs>
        <w:rPr>
          <w:color w:val="000000"/>
          <w:szCs w:val="24"/>
          <w:lang w:val="fr-CA"/>
        </w:rPr>
      </w:pPr>
      <w:bookmarkStart w:id="25" w:name="_Toc351982967"/>
      <w:r w:rsidRPr="0059355B">
        <w:rPr>
          <w:color w:val="000000"/>
          <w:szCs w:val="24"/>
          <w:lang w:val="fr-CA"/>
        </w:rPr>
        <w:t>RÈG</w:t>
      </w:r>
      <w:r w:rsidRPr="0059355B">
        <w:rPr>
          <w:szCs w:val="24"/>
          <w:lang w:val="fr-CA"/>
        </w:rPr>
        <w:t>L</w:t>
      </w:r>
      <w:r w:rsidRPr="0059355B">
        <w:rPr>
          <w:color w:val="000000"/>
          <w:szCs w:val="24"/>
          <w:lang w:val="fr-CA"/>
        </w:rPr>
        <w:t>E 20</w:t>
      </w:r>
      <w:r w:rsidR="000A21BF" w:rsidRPr="0059355B">
        <w:rPr>
          <w:color w:val="000000"/>
          <w:szCs w:val="24"/>
          <w:lang w:val="fr-CA"/>
        </w:rPr>
        <w:t>. LIMITE DE RESPONSABILITÉ</w:t>
      </w:r>
      <w:bookmarkEnd w:id="25"/>
    </w:p>
    <w:p w:rsidR="00C84B22" w:rsidRPr="0059355B" w:rsidRDefault="00C84B22">
      <w:pPr>
        <w:rPr>
          <w:color w:val="000000"/>
          <w:szCs w:val="24"/>
          <w:lang w:val="fr-CA"/>
        </w:rPr>
      </w:pPr>
    </w:p>
    <w:p w:rsidR="00667005" w:rsidRPr="0059355B" w:rsidRDefault="004F510A" w:rsidP="00472BA4">
      <w:pPr>
        <w:tabs>
          <w:tab w:val="left" w:pos="360"/>
          <w:tab w:val="left" w:pos="900"/>
          <w:tab w:val="left" w:pos="1440"/>
          <w:tab w:val="right" w:pos="9360"/>
        </w:tabs>
        <w:jc w:val="center"/>
        <w:rPr>
          <w:b/>
          <w:bCs/>
          <w:szCs w:val="24"/>
          <w:lang w:val="fr-CA"/>
        </w:rPr>
      </w:pPr>
      <w:r w:rsidRPr="0059355B">
        <w:rPr>
          <w:b/>
          <w:bCs/>
          <w:color w:val="000000"/>
          <w:szCs w:val="24"/>
          <w:lang w:val="fr-CA"/>
        </w:rPr>
        <w:t>Transport des marchandises</w:t>
      </w:r>
      <w:r w:rsidR="00667005" w:rsidRPr="0059355B">
        <w:rPr>
          <w:b/>
          <w:bCs/>
          <w:color w:val="000000"/>
          <w:szCs w:val="24"/>
          <w:lang w:val="fr-CA"/>
        </w:rPr>
        <w:t xml:space="preserve"> assujetti à </w:t>
      </w:r>
      <w:r w:rsidR="00667005" w:rsidRPr="0059355B">
        <w:rPr>
          <w:b/>
          <w:bCs/>
          <w:szCs w:val="24"/>
          <w:lang w:val="fr-CA"/>
        </w:rPr>
        <w:t>la Convention de Montréal</w:t>
      </w:r>
    </w:p>
    <w:p w:rsidR="00F014CA" w:rsidRPr="0059355B" w:rsidRDefault="00F014CA" w:rsidP="00472BA4">
      <w:pPr>
        <w:tabs>
          <w:tab w:val="left" w:pos="360"/>
          <w:tab w:val="left" w:pos="900"/>
          <w:tab w:val="left" w:pos="1440"/>
          <w:tab w:val="right" w:pos="9360"/>
        </w:tabs>
        <w:rPr>
          <w:szCs w:val="24"/>
          <w:lang w:val="fr-CA"/>
        </w:rPr>
      </w:pPr>
    </w:p>
    <w:p w:rsidR="00667005" w:rsidRPr="0059355B" w:rsidRDefault="00667005" w:rsidP="00472BA4">
      <w:pPr>
        <w:tabs>
          <w:tab w:val="left" w:pos="360"/>
          <w:tab w:val="left" w:pos="900"/>
          <w:tab w:val="left" w:pos="1440"/>
          <w:tab w:val="right" w:pos="9360"/>
        </w:tabs>
        <w:rPr>
          <w:szCs w:val="24"/>
          <w:lang w:val="fr-CA"/>
        </w:rPr>
      </w:pPr>
      <w:r w:rsidRPr="0059355B">
        <w:rPr>
          <w:szCs w:val="24"/>
          <w:lang w:val="fr-CA"/>
        </w:rPr>
        <w:t xml:space="preserve">Aux fins du transport international régi par la Convention de Montréal, les règles de responsabilité prévues dans </w:t>
      </w:r>
      <w:r w:rsidR="00320040">
        <w:rPr>
          <w:szCs w:val="24"/>
          <w:lang w:val="fr-CA"/>
        </w:rPr>
        <w:t>la Convention</w:t>
      </w:r>
      <w:r w:rsidRPr="0059355B">
        <w:rPr>
          <w:szCs w:val="24"/>
          <w:lang w:val="fr-CA"/>
        </w:rPr>
        <w:t xml:space="preserve"> font partie intégrante du présent texte et prévalent sur, voire remplacent, toutes autres dispositions du présent tarif qui seraient contraires auxdites règles.</w:t>
      </w:r>
    </w:p>
    <w:p w:rsidR="00C84B22" w:rsidRPr="0059355B" w:rsidRDefault="00C84B22">
      <w:pPr>
        <w:rPr>
          <w:szCs w:val="24"/>
          <w:lang w:val="fr-CA"/>
        </w:rPr>
      </w:pPr>
    </w:p>
    <w:p w:rsidR="000A21BF" w:rsidRPr="0059355B" w:rsidRDefault="004F510A" w:rsidP="00472BA4">
      <w:pPr>
        <w:tabs>
          <w:tab w:val="left" w:pos="360"/>
          <w:tab w:val="left" w:pos="900"/>
          <w:tab w:val="left" w:pos="1440"/>
        </w:tabs>
        <w:jc w:val="center"/>
        <w:rPr>
          <w:b/>
          <w:bCs/>
          <w:iCs/>
          <w:szCs w:val="24"/>
          <w:lang w:val="fr-CA"/>
        </w:rPr>
      </w:pPr>
      <w:r w:rsidRPr="0059355B">
        <w:rPr>
          <w:b/>
          <w:bCs/>
          <w:iCs/>
          <w:szCs w:val="24"/>
          <w:lang w:val="fr-CA"/>
        </w:rPr>
        <w:t>Transport de marchandises</w:t>
      </w:r>
      <w:r w:rsidR="000A21BF" w:rsidRPr="0059355B">
        <w:rPr>
          <w:b/>
          <w:bCs/>
          <w:iCs/>
          <w:szCs w:val="24"/>
          <w:lang w:val="fr-CA"/>
        </w:rPr>
        <w:t xml:space="preserve"> assujetti à la </w:t>
      </w:r>
      <w:r w:rsidR="00C8596B" w:rsidRPr="0059355B">
        <w:rPr>
          <w:b/>
          <w:bCs/>
          <w:iCs/>
          <w:szCs w:val="24"/>
          <w:lang w:val="fr-CA"/>
        </w:rPr>
        <w:t>Convention de Varsovie</w:t>
      </w:r>
    </w:p>
    <w:p w:rsidR="000A21BF" w:rsidRPr="0059355B" w:rsidRDefault="000A21BF" w:rsidP="00472BA4">
      <w:pPr>
        <w:tabs>
          <w:tab w:val="left" w:pos="360"/>
          <w:tab w:val="left" w:pos="900"/>
          <w:tab w:val="left" w:pos="1440"/>
          <w:tab w:val="right" w:pos="9360"/>
        </w:tabs>
        <w:rPr>
          <w:szCs w:val="24"/>
          <w:lang w:val="fr-CA"/>
        </w:rPr>
      </w:pPr>
    </w:p>
    <w:p w:rsidR="000A21BF" w:rsidRPr="0059355B" w:rsidRDefault="000A21BF" w:rsidP="00472BA4">
      <w:pPr>
        <w:tabs>
          <w:tab w:val="left" w:pos="360"/>
          <w:tab w:val="left" w:pos="900"/>
          <w:tab w:val="left" w:pos="1440"/>
          <w:tab w:val="right" w:pos="9360"/>
        </w:tabs>
        <w:rPr>
          <w:bCs/>
          <w:color w:val="000000"/>
          <w:szCs w:val="24"/>
          <w:lang w:val="fr-CA"/>
        </w:rPr>
      </w:pPr>
      <w:r w:rsidRPr="0059355B">
        <w:rPr>
          <w:szCs w:val="24"/>
          <w:lang w:val="fr-CA"/>
        </w:rPr>
        <w:t xml:space="preserve">La responsabilité du transporteur, à l'égard du transport international, est assujettie aux règles de responsabilité et à toutes les autres dispositions de la </w:t>
      </w:r>
      <w:r w:rsidR="001E52BA">
        <w:rPr>
          <w:szCs w:val="24"/>
          <w:lang w:val="fr-CA"/>
        </w:rPr>
        <w:t>Convention de Varsovie,</w:t>
      </w:r>
      <w:r w:rsidRPr="0059355B">
        <w:rPr>
          <w:szCs w:val="24"/>
          <w:lang w:val="fr-CA"/>
        </w:rPr>
        <w:t xml:space="preserve"> ou cette même Convention, modifiée par l</w:t>
      </w:r>
      <w:r w:rsidR="00F014CA" w:rsidRPr="0059355B">
        <w:rPr>
          <w:szCs w:val="24"/>
          <w:lang w:val="fr-CA"/>
        </w:rPr>
        <w:t>e Protocole de La Haye de 1955</w:t>
      </w:r>
      <w:r w:rsidR="00C8596B" w:rsidRPr="0059355B">
        <w:rPr>
          <w:bCs/>
          <w:color w:val="000000"/>
          <w:szCs w:val="24"/>
          <w:lang w:val="fr-CA"/>
        </w:rPr>
        <w:t>,</w:t>
      </w:r>
      <w:r w:rsidR="00C8596B" w:rsidRPr="0059355B">
        <w:rPr>
          <w:szCs w:val="24"/>
          <w:lang w:val="fr-CA"/>
        </w:rPr>
        <w:t xml:space="preserve"> </w:t>
      </w:r>
      <w:r w:rsidRPr="0059355B">
        <w:rPr>
          <w:szCs w:val="24"/>
          <w:lang w:val="fr-CA"/>
        </w:rPr>
        <w:t xml:space="preserve">selon celle qui s’applique au voyage en cause. </w:t>
      </w:r>
      <w:r w:rsidR="00614ED6">
        <w:rPr>
          <w:szCs w:val="24"/>
          <w:lang w:val="fr-CA"/>
        </w:rPr>
        <w:t xml:space="preserve"> </w:t>
      </w:r>
      <w:r w:rsidR="001E52BA">
        <w:rPr>
          <w:szCs w:val="24"/>
          <w:lang w:val="fr-CA"/>
        </w:rPr>
        <w:t xml:space="preserve">Toute </w:t>
      </w:r>
      <w:r w:rsidRPr="0059355B">
        <w:rPr>
          <w:szCs w:val="24"/>
          <w:lang w:val="fr-CA"/>
        </w:rPr>
        <w:t>disposition des tarifs qui s'appliquent à l'envoi, ou de la lettre de transport aérien, qui v</w:t>
      </w:r>
      <w:r w:rsidR="001E52BA">
        <w:rPr>
          <w:szCs w:val="24"/>
          <w:lang w:val="fr-CA"/>
        </w:rPr>
        <w:t>a</w:t>
      </w:r>
      <w:r w:rsidRPr="0059355B">
        <w:rPr>
          <w:szCs w:val="24"/>
          <w:lang w:val="fr-CA"/>
        </w:rPr>
        <w:t xml:space="preserve"> à l'encontre des dispositions de ladite </w:t>
      </w:r>
      <w:r w:rsidR="001E52BA">
        <w:rPr>
          <w:szCs w:val="24"/>
          <w:lang w:val="fr-CA"/>
        </w:rPr>
        <w:t>C</w:t>
      </w:r>
      <w:r w:rsidRPr="0059355B">
        <w:rPr>
          <w:szCs w:val="24"/>
          <w:lang w:val="fr-CA"/>
        </w:rPr>
        <w:t xml:space="preserve">onvention (sauf dans la mesure où les articles 12, 13 et 14 de la </w:t>
      </w:r>
      <w:r w:rsidR="001E52BA">
        <w:rPr>
          <w:szCs w:val="24"/>
          <w:lang w:val="fr-CA"/>
        </w:rPr>
        <w:t>C</w:t>
      </w:r>
      <w:r w:rsidRPr="0059355B">
        <w:rPr>
          <w:szCs w:val="24"/>
          <w:lang w:val="fr-CA"/>
        </w:rPr>
        <w:t>onvention sont expressément modifiés par les conditions de la lettre de transport aérien) ser</w:t>
      </w:r>
      <w:r w:rsidR="001E52BA">
        <w:rPr>
          <w:szCs w:val="24"/>
          <w:lang w:val="fr-CA"/>
        </w:rPr>
        <w:t>a</w:t>
      </w:r>
      <w:r w:rsidRPr="0059355B">
        <w:rPr>
          <w:szCs w:val="24"/>
          <w:lang w:val="fr-CA"/>
        </w:rPr>
        <w:t>, dans cette mesure mais uniquement dans cette mesure, inapplicable au transport international.</w:t>
      </w:r>
    </w:p>
    <w:p w:rsidR="000A21BF" w:rsidRPr="0059355B" w:rsidRDefault="000A21BF" w:rsidP="00472BA4">
      <w:pPr>
        <w:tabs>
          <w:tab w:val="left" w:pos="360"/>
          <w:tab w:val="left" w:pos="900"/>
          <w:tab w:val="left" w:pos="1440"/>
          <w:tab w:val="right" w:pos="9360"/>
        </w:tabs>
        <w:rPr>
          <w:szCs w:val="24"/>
          <w:lang w:val="fr-CA"/>
        </w:rPr>
      </w:pPr>
    </w:p>
    <w:p w:rsidR="000A21BF" w:rsidRPr="0059355B" w:rsidRDefault="000A21BF" w:rsidP="00472BA4">
      <w:pPr>
        <w:tabs>
          <w:tab w:val="left" w:pos="360"/>
          <w:tab w:val="left" w:pos="900"/>
          <w:tab w:val="left" w:pos="1440"/>
          <w:tab w:val="right" w:pos="9360"/>
        </w:tabs>
        <w:rPr>
          <w:szCs w:val="24"/>
          <w:lang w:val="fr-CA"/>
        </w:rPr>
      </w:pPr>
    </w:p>
    <w:p w:rsidR="0055349A" w:rsidRDefault="0055349A">
      <w:pPr>
        <w:rPr>
          <w:b/>
          <w:szCs w:val="24"/>
          <w:lang w:val="fr-CA"/>
        </w:rPr>
      </w:pPr>
      <w:bookmarkStart w:id="26" w:name="_Toc351982968"/>
      <w:r>
        <w:rPr>
          <w:szCs w:val="24"/>
          <w:lang w:val="fr-CA"/>
        </w:rPr>
        <w:br w:type="page"/>
      </w:r>
    </w:p>
    <w:p w:rsidR="000A21BF" w:rsidRPr="0059355B" w:rsidRDefault="00A86C2E" w:rsidP="00D25F00">
      <w:pPr>
        <w:pStyle w:val="Heading1"/>
        <w:keepNext w:val="0"/>
        <w:tabs>
          <w:tab w:val="left" w:pos="360"/>
          <w:tab w:val="left" w:pos="936"/>
          <w:tab w:val="left" w:pos="1440"/>
        </w:tabs>
        <w:rPr>
          <w:szCs w:val="24"/>
          <w:lang w:val="fr-CA"/>
        </w:rPr>
      </w:pPr>
      <w:r w:rsidRPr="0059355B">
        <w:rPr>
          <w:szCs w:val="24"/>
          <w:lang w:val="fr-CA"/>
        </w:rPr>
        <w:t>RÈGLE 21</w:t>
      </w:r>
      <w:r w:rsidR="000A21BF" w:rsidRPr="0059355B">
        <w:rPr>
          <w:szCs w:val="24"/>
          <w:lang w:val="fr-CA"/>
        </w:rPr>
        <w:t>. INDEMNISATION</w:t>
      </w:r>
      <w:bookmarkEnd w:id="26"/>
    </w:p>
    <w:p w:rsidR="000A21BF" w:rsidRPr="0059355B" w:rsidRDefault="000A21BF" w:rsidP="00472BA4">
      <w:pPr>
        <w:tabs>
          <w:tab w:val="left" w:pos="360"/>
          <w:tab w:val="left" w:pos="900"/>
          <w:tab w:val="left" w:pos="1440"/>
          <w:tab w:val="right" w:pos="9360"/>
        </w:tabs>
        <w:rPr>
          <w:szCs w:val="24"/>
          <w:lang w:val="fr-CA"/>
        </w:rPr>
      </w:pPr>
    </w:p>
    <w:p w:rsidR="000A21BF" w:rsidRPr="0059355B" w:rsidRDefault="000A21BF" w:rsidP="00472BA4">
      <w:pPr>
        <w:pStyle w:val="BodyTextIndent"/>
        <w:tabs>
          <w:tab w:val="left" w:pos="360"/>
          <w:tab w:val="left" w:pos="900"/>
          <w:tab w:val="left" w:pos="1440"/>
        </w:tabs>
        <w:spacing w:after="0"/>
        <w:ind w:left="0"/>
        <w:rPr>
          <w:szCs w:val="24"/>
          <w:lang w:val="fr-CA"/>
        </w:rPr>
      </w:pPr>
      <w:r w:rsidRPr="0059355B">
        <w:rPr>
          <w:szCs w:val="24"/>
          <w:lang w:val="fr-CA"/>
        </w:rPr>
        <w:t xml:space="preserve">L'expéditeur et le destinataire sont tenus, conjointement et individuellement, de payer ou d'indemniser le transporteur pour toutes les réclamations, </w:t>
      </w:r>
      <w:r w:rsidR="001E52BA">
        <w:rPr>
          <w:szCs w:val="24"/>
          <w:lang w:val="fr-CA"/>
        </w:rPr>
        <w:t xml:space="preserve">les </w:t>
      </w:r>
      <w:r w:rsidRPr="0059355B">
        <w:rPr>
          <w:szCs w:val="24"/>
          <w:lang w:val="fr-CA"/>
        </w:rPr>
        <w:t xml:space="preserve">amendes, </w:t>
      </w:r>
      <w:r w:rsidR="001E52BA">
        <w:rPr>
          <w:szCs w:val="24"/>
          <w:lang w:val="fr-CA"/>
        </w:rPr>
        <w:t xml:space="preserve">les </w:t>
      </w:r>
      <w:r w:rsidRPr="0059355B">
        <w:rPr>
          <w:szCs w:val="24"/>
          <w:lang w:val="fr-CA"/>
        </w:rPr>
        <w:t xml:space="preserve">pénalités, </w:t>
      </w:r>
      <w:r w:rsidR="001E52BA">
        <w:rPr>
          <w:szCs w:val="24"/>
          <w:lang w:val="fr-CA"/>
        </w:rPr>
        <w:t>les dommages</w:t>
      </w:r>
      <w:r w:rsidRPr="0059355B">
        <w:rPr>
          <w:szCs w:val="24"/>
          <w:lang w:val="fr-CA"/>
        </w:rPr>
        <w:t xml:space="preserve">, </w:t>
      </w:r>
      <w:r w:rsidR="001E52BA">
        <w:rPr>
          <w:szCs w:val="24"/>
          <w:lang w:val="fr-CA"/>
        </w:rPr>
        <w:t xml:space="preserve">les </w:t>
      </w:r>
      <w:r w:rsidRPr="0059355B">
        <w:rPr>
          <w:szCs w:val="24"/>
          <w:lang w:val="fr-CA"/>
        </w:rPr>
        <w:t xml:space="preserve">coûts ou </w:t>
      </w:r>
      <w:r w:rsidR="001E52BA">
        <w:rPr>
          <w:szCs w:val="24"/>
          <w:lang w:val="fr-CA"/>
        </w:rPr>
        <w:t xml:space="preserve">les </w:t>
      </w:r>
      <w:r w:rsidRPr="0059355B">
        <w:rPr>
          <w:szCs w:val="24"/>
          <w:lang w:val="fr-CA"/>
        </w:rPr>
        <w:t>autres sommes qui peuvent être en</w:t>
      </w:r>
      <w:r w:rsidR="001E52BA">
        <w:rPr>
          <w:szCs w:val="24"/>
          <w:lang w:val="fr-CA"/>
        </w:rPr>
        <w:t>gagés</w:t>
      </w:r>
      <w:r w:rsidRPr="0059355B">
        <w:rPr>
          <w:szCs w:val="24"/>
          <w:lang w:val="fr-CA"/>
        </w:rPr>
        <w:t>, subis ou déboursés par le transporteur en raison d'une infraction à une quelconque des règles contenues dans les tarifs applicables ou de tout autre manquement de la part de l'expéditeur ou des autres parties à l'égard d'un envoi.</w:t>
      </w:r>
    </w:p>
    <w:p w:rsidR="000A21BF" w:rsidRPr="0059355B" w:rsidRDefault="000A21BF" w:rsidP="00472BA4">
      <w:pPr>
        <w:tabs>
          <w:tab w:val="left" w:pos="360"/>
          <w:tab w:val="left" w:pos="900"/>
          <w:tab w:val="left" w:pos="1440"/>
          <w:tab w:val="right" w:pos="9360"/>
        </w:tabs>
        <w:rPr>
          <w:szCs w:val="24"/>
          <w:lang w:val="fr-CA"/>
        </w:rPr>
      </w:pPr>
    </w:p>
    <w:p w:rsidR="000A21BF" w:rsidRPr="0059355B" w:rsidRDefault="000A21BF" w:rsidP="00472BA4">
      <w:pPr>
        <w:tabs>
          <w:tab w:val="left" w:pos="360"/>
          <w:tab w:val="left" w:pos="900"/>
          <w:tab w:val="left" w:pos="1440"/>
          <w:tab w:val="right" w:pos="9360"/>
        </w:tabs>
        <w:rPr>
          <w:szCs w:val="24"/>
          <w:lang w:val="fr-CA"/>
        </w:rPr>
      </w:pPr>
    </w:p>
    <w:p w:rsidR="000A21BF" w:rsidRPr="0059355B" w:rsidRDefault="000A21BF" w:rsidP="00472BA4">
      <w:pPr>
        <w:pStyle w:val="Heading1"/>
        <w:keepNext w:val="0"/>
        <w:tabs>
          <w:tab w:val="left" w:pos="360"/>
          <w:tab w:val="left" w:pos="900"/>
          <w:tab w:val="left" w:pos="1440"/>
        </w:tabs>
        <w:rPr>
          <w:szCs w:val="24"/>
          <w:lang w:val="fr-CA"/>
        </w:rPr>
      </w:pPr>
      <w:bookmarkStart w:id="27" w:name="_Toc351982969"/>
      <w:r w:rsidRPr="0059355B">
        <w:rPr>
          <w:szCs w:val="24"/>
          <w:lang w:val="fr-CA"/>
        </w:rPr>
        <w:t>RÈGLE 2</w:t>
      </w:r>
      <w:r w:rsidR="00542A56" w:rsidRPr="0059355B">
        <w:rPr>
          <w:szCs w:val="24"/>
          <w:lang w:val="fr-CA"/>
        </w:rPr>
        <w:t>2</w:t>
      </w:r>
      <w:r w:rsidRPr="0059355B">
        <w:rPr>
          <w:szCs w:val="24"/>
          <w:lang w:val="fr-CA"/>
        </w:rPr>
        <w:t xml:space="preserve">. RESPONSABILITÉ </w:t>
      </w:r>
      <w:r w:rsidR="001E52BA">
        <w:rPr>
          <w:szCs w:val="24"/>
          <w:lang w:val="fr-CA"/>
        </w:rPr>
        <w:t>POUR L</w:t>
      </w:r>
      <w:r w:rsidRPr="0059355B">
        <w:rPr>
          <w:szCs w:val="24"/>
          <w:lang w:val="fr-CA"/>
        </w:rPr>
        <w:t>ES FRAIS</w:t>
      </w:r>
      <w:bookmarkEnd w:id="27"/>
    </w:p>
    <w:p w:rsidR="000A21BF" w:rsidRPr="0059355B" w:rsidRDefault="000A21BF" w:rsidP="00472BA4">
      <w:pPr>
        <w:tabs>
          <w:tab w:val="left" w:pos="360"/>
          <w:tab w:val="left" w:pos="900"/>
          <w:tab w:val="left" w:pos="1440"/>
          <w:tab w:val="right" w:pos="9360"/>
        </w:tabs>
        <w:rPr>
          <w:szCs w:val="24"/>
          <w:lang w:val="fr-CA"/>
        </w:rPr>
      </w:pPr>
    </w:p>
    <w:p w:rsidR="000A21BF" w:rsidRPr="0059355B" w:rsidRDefault="000A21BF" w:rsidP="00472BA4">
      <w:pPr>
        <w:tabs>
          <w:tab w:val="left" w:pos="360"/>
          <w:tab w:val="left" w:pos="900"/>
          <w:tab w:val="left" w:pos="1440"/>
          <w:tab w:val="right" w:pos="9360"/>
        </w:tabs>
        <w:rPr>
          <w:szCs w:val="24"/>
          <w:lang w:val="fr-CA"/>
        </w:rPr>
      </w:pPr>
      <w:r w:rsidRPr="0059355B">
        <w:rPr>
          <w:szCs w:val="24"/>
          <w:lang w:val="fr-CA"/>
        </w:rPr>
        <w:t>L'expéditeur et le destinataire sont responsables, conjointement et individuellement, de tous les frais impayés à l'égard d'un envoi en vertu des tarifs applicables, y compris, mais sans s'y limiter, des sommes avancées ou déboursées par un transporteur au titre d'un tel envoi.</w:t>
      </w:r>
    </w:p>
    <w:p w:rsidR="000A21BF" w:rsidRPr="0059355B" w:rsidRDefault="000A21BF" w:rsidP="00472BA4">
      <w:pPr>
        <w:tabs>
          <w:tab w:val="left" w:pos="360"/>
          <w:tab w:val="left" w:pos="900"/>
          <w:tab w:val="left" w:pos="1440"/>
          <w:tab w:val="right" w:pos="9360"/>
        </w:tabs>
        <w:rPr>
          <w:szCs w:val="24"/>
          <w:lang w:val="fr-CA"/>
        </w:rPr>
      </w:pPr>
    </w:p>
    <w:p w:rsidR="000A21BF" w:rsidRPr="0059355B" w:rsidRDefault="000A21BF" w:rsidP="00472BA4">
      <w:pPr>
        <w:tabs>
          <w:tab w:val="left" w:pos="360"/>
          <w:tab w:val="left" w:pos="900"/>
          <w:tab w:val="left" w:pos="1440"/>
          <w:tab w:val="right" w:pos="9360"/>
        </w:tabs>
        <w:rPr>
          <w:szCs w:val="24"/>
          <w:lang w:val="fr-CA"/>
        </w:rPr>
      </w:pPr>
      <w:r w:rsidRPr="0059355B">
        <w:rPr>
          <w:b/>
          <w:szCs w:val="24"/>
          <w:lang w:val="fr-CA"/>
        </w:rPr>
        <w:t>EXCEPTION 1 :</w:t>
      </w:r>
      <w:r w:rsidRPr="0059355B">
        <w:rPr>
          <w:szCs w:val="24"/>
          <w:lang w:val="fr-CA"/>
        </w:rPr>
        <w:t xml:space="preserve"> L'expéditeur ne peut être tenu responsable des frais impayés à l'égard d'un envoi en port dû lorsque le transporteur a consenti un crédit au destinataire, à moins que l'expéditeur n'ait garanti par écrit le paiement de ces frais conformément à la règle 3</w:t>
      </w:r>
      <w:r w:rsidR="004D6160" w:rsidRPr="0059355B">
        <w:rPr>
          <w:szCs w:val="24"/>
          <w:lang w:val="fr-CA"/>
        </w:rPr>
        <w:t>2</w:t>
      </w:r>
      <w:r w:rsidRPr="0059355B">
        <w:rPr>
          <w:szCs w:val="24"/>
          <w:lang w:val="fr-CA"/>
        </w:rPr>
        <w:t>.</w:t>
      </w:r>
    </w:p>
    <w:p w:rsidR="000A21BF" w:rsidRPr="0059355B" w:rsidRDefault="000A21BF" w:rsidP="00472BA4">
      <w:pPr>
        <w:tabs>
          <w:tab w:val="left" w:pos="360"/>
          <w:tab w:val="left" w:pos="900"/>
          <w:tab w:val="left" w:pos="1440"/>
          <w:tab w:val="right" w:pos="9360"/>
        </w:tabs>
        <w:rPr>
          <w:szCs w:val="24"/>
          <w:lang w:val="fr-CA"/>
        </w:rPr>
      </w:pPr>
    </w:p>
    <w:p w:rsidR="000A21BF" w:rsidRPr="0059355B" w:rsidRDefault="000A21BF" w:rsidP="00472BA4">
      <w:pPr>
        <w:tabs>
          <w:tab w:val="left" w:pos="360"/>
          <w:tab w:val="left" w:pos="900"/>
          <w:tab w:val="left" w:pos="1440"/>
          <w:tab w:val="right" w:pos="9360"/>
        </w:tabs>
        <w:rPr>
          <w:szCs w:val="24"/>
          <w:lang w:val="fr-CA"/>
        </w:rPr>
      </w:pPr>
      <w:r w:rsidRPr="0059355B">
        <w:rPr>
          <w:b/>
          <w:szCs w:val="24"/>
          <w:lang w:val="fr-CA"/>
        </w:rPr>
        <w:t>EXCEPTION 2 :</w:t>
      </w:r>
      <w:r w:rsidRPr="0059355B">
        <w:rPr>
          <w:szCs w:val="24"/>
          <w:lang w:val="fr-CA"/>
        </w:rPr>
        <w:t xml:space="preserve"> Le destinataire ne peut être tenu responsable de frais impayés à l'égard d'un envoi payé à l'avance quand le transporteur a </w:t>
      </w:r>
      <w:r w:rsidR="00883A70">
        <w:rPr>
          <w:szCs w:val="24"/>
          <w:lang w:val="fr-CA"/>
        </w:rPr>
        <w:t>consenti un</w:t>
      </w:r>
      <w:r w:rsidRPr="0059355B">
        <w:rPr>
          <w:szCs w:val="24"/>
          <w:lang w:val="fr-CA"/>
        </w:rPr>
        <w:t xml:space="preserve"> crédit </w:t>
      </w:r>
      <w:r w:rsidR="00883A70">
        <w:rPr>
          <w:szCs w:val="24"/>
          <w:lang w:val="fr-CA"/>
        </w:rPr>
        <w:t>à</w:t>
      </w:r>
      <w:r w:rsidRPr="0059355B">
        <w:rPr>
          <w:szCs w:val="24"/>
          <w:lang w:val="fr-CA"/>
        </w:rPr>
        <w:t xml:space="preserve"> l'expéditeur.</w:t>
      </w:r>
    </w:p>
    <w:p w:rsidR="000A21BF" w:rsidRPr="0059355B" w:rsidRDefault="000A21BF" w:rsidP="00472BA4">
      <w:pPr>
        <w:tabs>
          <w:tab w:val="left" w:pos="360"/>
          <w:tab w:val="left" w:pos="900"/>
          <w:tab w:val="left" w:pos="1440"/>
          <w:tab w:val="right" w:pos="9360"/>
        </w:tabs>
        <w:rPr>
          <w:szCs w:val="24"/>
          <w:lang w:val="fr-CA"/>
        </w:rPr>
      </w:pPr>
    </w:p>
    <w:p w:rsidR="00542A56" w:rsidRPr="0059355B" w:rsidRDefault="00542A56" w:rsidP="00472BA4">
      <w:pPr>
        <w:tabs>
          <w:tab w:val="left" w:pos="360"/>
          <w:tab w:val="left" w:pos="900"/>
          <w:tab w:val="left" w:pos="1440"/>
          <w:tab w:val="right" w:pos="9360"/>
        </w:tabs>
        <w:rPr>
          <w:szCs w:val="24"/>
          <w:lang w:val="fr-CA"/>
        </w:rPr>
      </w:pPr>
    </w:p>
    <w:p w:rsidR="000A21BF" w:rsidRPr="0059355B" w:rsidRDefault="00542A56" w:rsidP="00472BA4">
      <w:pPr>
        <w:pStyle w:val="Heading1"/>
        <w:keepNext w:val="0"/>
        <w:tabs>
          <w:tab w:val="left" w:pos="360"/>
          <w:tab w:val="left" w:pos="900"/>
          <w:tab w:val="left" w:pos="1440"/>
        </w:tabs>
        <w:rPr>
          <w:szCs w:val="24"/>
          <w:lang w:val="fr-CA"/>
        </w:rPr>
      </w:pPr>
      <w:bookmarkStart w:id="28" w:name="_Toc351982970"/>
      <w:r w:rsidRPr="0059355B">
        <w:rPr>
          <w:szCs w:val="24"/>
          <w:lang w:val="fr-CA"/>
        </w:rPr>
        <w:t>RÈGLE 23</w:t>
      </w:r>
      <w:r w:rsidR="000A21BF" w:rsidRPr="0059355B">
        <w:rPr>
          <w:szCs w:val="24"/>
          <w:lang w:val="fr-CA"/>
        </w:rPr>
        <w:t>. DROIT DE RÉTENTION DU TRANSPORTEUR</w:t>
      </w:r>
      <w:bookmarkEnd w:id="28"/>
    </w:p>
    <w:p w:rsidR="00C84B22" w:rsidRPr="0059355B" w:rsidRDefault="00C84B22">
      <w:pPr>
        <w:rPr>
          <w:szCs w:val="24"/>
          <w:lang w:val="fr-CA"/>
        </w:rPr>
      </w:pPr>
    </w:p>
    <w:p w:rsidR="000A21BF" w:rsidRPr="0059355B" w:rsidRDefault="000A21BF" w:rsidP="00472BA4">
      <w:pPr>
        <w:pStyle w:val="BodyTextIndent"/>
        <w:tabs>
          <w:tab w:val="left" w:pos="360"/>
          <w:tab w:val="left" w:pos="900"/>
          <w:tab w:val="left" w:pos="1440"/>
        </w:tabs>
        <w:spacing w:after="0"/>
        <w:ind w:left="0"/>
        <w:rPr>
          <w:szCs w:val="24"/>
          <w:lang w:val="fr-CA"/>
        </w:rPr>
      </w:pPr>
      <w:r w:rsidRPr="0059355B">
        <w:rPr>
          <w:szCs w:val="24"/>
          <w:lang w:val="fr-CA"/>
        </w:rPr>
        <w:t>Le transporteur a un droit de rétention sur l'envoi au titre de toutes les sommes dues et payables au transporteur en vertu des règles 2</w:t>
      </w:r>
      <w:r w:rsidR="004D6160" w:rsidRPr="0059355B">
        <w:rPr>
          <w:szCs w:val="24"/>
          <w:lang w:val="fr-CA"/>
        </w:rPr>
        <w:t>1</w:t>
      </w:r>
      <w:r w:rsidRPr="0059355B">
        <w:rPr>
          <w:szCs w:val="24"/>
          <w:lang w:val="fr-CA"/>
        </w:rPr>
        <w:t xml:space="preserve"> et 2</w:t>
      </w:r>
      <w:r w:rsidR="004D6160" w:rsidRPr="0059355B">
        <w:rPr>
          <w:szCs w:val="24"/>
          <w:lang w:val="fr-CA"/>
        </w:rPr>
        <w:t>2</w:t>
      </w:r>
      <w:r w:rsidRPr="0059355B">
        <w:rPr>
          <w:szCs w:val="24"/>
          <w:lang w:val="fr-CA"/>
        </w:rPr>
        <w:t xml:space="preserve">. </w:t>
      </w:r>
      <w:r w:rsidR="00614ED6">
        <w:rPr>
          <w:szCs w:val="24"/>
          <w:lang w:val="fr-CA"/>
        </w:rPr>
        <w:t xml:space="preserve"> </w:t>
      </w:r>
      <w:r w:rsidRPr="0059355B">
        <w:rPr>
          <w:szCs w:val="24"/>
          <w:lang w:val="fr-CA"/>
        </w:rPr>
        <w:t>Advenant que les sommes dues au transporteur ne soient pas réglées, celui-ci peut détenir l'envoi sous réserve d'une capacité d'entreposage (selon les dispositions de la règle 39), ou s'en débarrasser dans le cadre d'une vente publique ou privée, sans aviser l'expéditeur ou le destinataire, et en s'attribuant à même les produits de cette vente toutes les sommes qui lui sont dues, y compris les frais d'entreposage.</w:t>
      </w:r>
    </w:p>
    <w:p w:rsidR="008C090D" w:rsidRPr="0059355B" w:rsidRDefault="008C090D" w:rsidP="00472BA4">
      <w:pPr>
        <w:pStyle w:val="BodyTextIndent"/>
        <w:tabs>
          <w:tab w:val="left" w:pos="360"/>
          <w:tab w:val="left" w:pos="900"/>
          <w:tab w:val="left" w:pos="1440"/>
        </w:tabs>
        <w:spacing w:after="0"/>
        <w:ind w:left="0"/>
        <w:rPr>
          <w:szCs w:val="24"/>
          <w:lang w:val="fr-CA"/>
        </w:rPr>
      </w:pPr>
    </w:p>
    <w:p w:rsidR="00C84B22" w:rsidRPr="0059355B" w:rsidRDefault="00C84B22">
      <w:pPr>
        <w:rPr>
          <w:szCs w:val="24"/>
          <w:lang w:val="fr-CA"/>
        </w:rPr>
      </w:pPr>
    </w:p>
    <w:p w:rsidR="000A21BF" w:rsidRPr="0059355B" w:rsidRDefault="00542A56" w:rsidP="00472BA4">
      <w:pPr>
        <w:pStyle w:val="Heading1"/>
        <w:keepNext w:val="0"/>
        <w:tabs>
          <w:tab w:val="left" w:pos="360"/>
          <w:tab w:val="left" w:pos="900"/>
          <w:tab w:val="left" w:pos="1440"/>
        </w:tabs>
        <w:rPr>
          <w:szCs w:val="24"/>
          <w:lang w:val="fr-CA"/>
        </w:rPr>
      </w:pPr>
      <w:r w:rsidRPr="0059355B">
        <w:rPr>
          <w:szCs w:val="24"/>
          <w:lang w:val="fr-CA"/>
        </w:rPr>
        <w:br w:type="page"/>
      </w:r>
      <w:bookmarkStart w:id="29" w:name="_Toc351982971"/>
      <w:r w:rsidRPr="0059355B">
        <w:rPr>
          <w:szCs w:val="24"/>
          <w:lang w:val="fr-CA"/>
        </w:rPr>
        <w:t>RÈGLE 24</w:t>
      </w:r>
      <w:r w:rsidR="000A21BF" w:rsidRPr="0059355B">
        <w:rPr>
          <w:szCs w:val="24"/>
          <w:lang w:val="fr-CA"/>
        </w:rPr>
        <w:t>. AVIS ET ALIÉNATION DE BIENS</w:t>
      </w:r>
      <w:bookmarkEnd w:id="29"/>
    </w:p>
    <w:p w:rsidR="00C84B22" w:rsidRPr="0059355B" w:rsidRDefault="00C84B22">
      <w:pPr>
        <w:rPr>
          <w:szCs w:val="24"/>
          <w:lang w:val="fr-CA"/>
        </w:rPr>
      </w:pPr>
    </w:p>
    <w:p w:rsidR="000A21BF" w:rsidRPr="0059355B" w:rsidRDefault="000A21BF" w:rsidP="00D07874">
      <w:pPr>
        <w:tabs>
          <w:tab w:val="left" w:pos="360"/>
          <w:tab w:val="left" w:pos="900"/>
          <w:tab w:val="left" w:pos="1440"/>
        </w:tabs>
        <w:ind w:left="900" w:hanging="540"/>
        <w:rPr>
          <w:szCs w:val="24"/>
          <w:lang w:val="fr-CA"/>
        </w:rPr>
      </w:pPr>
      <w:r w:rsidRPr="0059355B">
        <w:rPr>
          <w:szCs w:val="24"/>
          <w:lang w:val="fr-CA"/>
        </w:rPr>
        <w:t>a)</w:t>
      </w:r>
      <w:r w:rsidRPr="0059355B">
        <w:rPr>
          <w:szCs w:val="24"/>
          <w:lang w:val="fr-CA"/>
        </w:rPr>
        <w:tab/>
        <w:t>À moins d'indication contraire aux présentes, le transporteur doit aviser sans tarder le destinataire de l'arrivée de l'envoi.</w:t>
      </w:r>
    </w:p>
    <w:p w:rsidR="000A21BF" w:rsidRPr="0059355B" w:rsidRDefault="000A21BF" w:rsidP="00D07874">
      <w:pPr>
        <w:tabs>
          <w:tab w:val="left" w:pos="360"/>
          <w:tab w:val="left" w:pos="900"/>
          <w:tab w:val="left" w:pos="1440"/>
        </w:tabs>
        <w:rPr>
          <w:szCs w:val="24"/>
          <w:lang w:val="fr-CA"/>
        </w:rPr>
      </w:pPr>
    </w:p>
    <w:p w:rsidR="000A21BF" w:rsidRPr="0059355B" w:rsidRDefault="000A21BF" w:rsidP="00D07874">
      <w:pPr>
        <w:tabs>
          <w:tab w:val="left" w:pos="360"/>
          <w:tab w:val="left" w:pos="900"/>
          <w:tab w:val="left" w:pos="1440"/>
        </w:tabs>
        <w:ind w:left="900" w:hanging="540"/>
        <w:rPr>
          <w:szCs w:val="24"/>
          <w:lang w:val="fr-CA"/>
        </w:rPr>
      </w:pPr>
      <w:r w:rsidRPr="0059355B">
        <w:rPr>
          <w:szCs w:val="24"/>
          <w:lang w:val="fr-CA"/>
        </w:rPr>
        <w:t>b)</w:t>
      </w:r>
      <w:r w:rsidRPr="0059355B">
        <w:rPr>
          <w:szCs w:val="24"/>
          <w:lang w:val="fr-CA"/>
        </w:rPr>
        <w:tab/>
        <w:t>Si, à l'expiration d</w:t>
      </w:r>
      <w:r w:rsidR="00883A70">
        <w:rPr>
          <w:szCs w:val="24"/>
          <w:lang w:val="fr-CA"/>
        </w:rPr>
        <w:t xml:space="preserve">e la période </w:t>
      </w:r>
      <w:r w:rsidRPr="0059355B">
        <w:rPr>
          <w:szCs w:val="24"/>
          <w:lang w:val="fr-CA"/>
        </w:rPr>
        <w:t xml:space="preserve">d'entreposage </w:t>
      </w:r>
      <w:r w:rsidR="00883A70">
        <w:rPr>
          <w:szCs w:val="24"/>
          <w:lang w:val="fr-CA"/>
        </w:rPr>
        <w:t xml:space="preserve">gratuite </w:t>
      </w:r>
      <w:r w:rsidRPr="0059355B">
        <w:rPr>
          <w:szCs w:val="24"/>
          <w:lang w:val="fr-CA"/>
        </w:rPr>
        <w:t>prévu</w:t>
      </w:r>
      <w:r w:rsidR="00883A70">
        <w:rPr>
          <w:szCs w:val="24"/>
          <w:lang w:val="fr-CA"/>
        </w:rPr>
        <w:t>e</w:t>
      </w:r>
      <w:r w:rsidRPr="0059355B">
        <w:rPr>
          <w:szCs w:val="24"/>
          <w:lang w:val="fr-CA"/>
        </w:rPr>
        <w:t xml:space="preserve"> à la règle 39, un envoi contenant des biens non périssables n'est pas réclamé et sa livraison ne peut être effectuée, le transporteur doit en aviser l'expéditeur et le destinataire par courrier </w:t>
      </w:r>
      <w:r w:rsidR="00C71384" w:rsidRPr="0059355B">
        <w:rPr>
          <w:szCs w:val="24"/>
          <w:lang w:val="fr-CA"/>
        </w:rPr>
        <w:t>ou courrier électronique</w:t>
      </w:r>
      <w:r w:rsidR="007500BA" w:rsidRPr="0059355B">
        <w:rPr>
          <w:szCs w:val="24"/>
          <w:lang w:val="fr-CA"/>
        </w:rPr>
        <w:t xml:space="preserve"> </w:t>
      </w:r>
      <w:r w:rsidRPr="0059355B">
        <w:rPr>
          <w:szCs w:val="24"/>
          <w:lang w:val="fr-CA"/>
        </w:rPr>
        <w:t>à l'adresse figurant sur la lettre de transport</w:t>
      </w:r>
      <w:r w:rsidR="00874CA6">
        <w:rPr>
          <w:szCs w:val="24"/>
          <w:lang w:val="fr-CA"/>
        </w:rPr>
        <w:t xml:space="preserve"> aérien</w:t>
      </w:r>
      <w:r w:rsidRPr="0059355B">
        <w:rPr>
          <w:szCs w:val="24"/>
          <w:lang w:val="fr-CA"/>
        </w:rPr>
        <w:t xml:space="preserve">. </w:t>
      </w:r>
      <w:r w:rsidR="00614ED6">
        <w:rPr>
          <w:szCs w:val="24"/>
          <w:lang w:val="fr-CA"/>
        </w:rPr>
        <w:t xml:space="preserve"> </w:t>
      </w:r>
      <w:r w:rsidRPr="0059355B">
        <w:rPr>
          <w:szCs w:val="24"/>
          <w:lang w:val="fr-CA"/>
        </w:rPr>
        <w:t xml:space="preserve">Selon les instructions écrites de l'expéditeur, le transporteur doit retourner l'envoi à l'expéditeur, le faire suivre ou le réacheminer </w:t>
      </w:r>
      <w:r w:rsidR="00B272D2" w:rsidRPr="0059355B">
        <w:rPr>
          <w:szCs w:val="24"/>
          <w:lang w:val="fr-CA"/>
        </w:rPr>
        <w:t>à un</w:t>
      </w:r>
      <w:r w:rsidR="00874CA6">
        <w:rPr>
          <w:szCs w:val="24"/>
          <w:lang w:val="fr-CA"/>
        </w:rPr>
        <w:t>e</w:t>
      </w:r>
      <w:r w:rsidR="00B272D2" w:rsidRPr="0059355B">
        <w:rPr>
          <w:szCs w:val="24"/>
          <w:lang w:val="fr-CA"/>
        </w:rPr>
        <w:t xml:space="preserve"> autre parti</w:t>
      </w:r>
      <w:r w:rsidR="00874CA6">
        <w:rPr>
          <w:szCs w:val="24"/>
          <w:lang w:val="fr-CA"/>
        </w:rPr>
        <w:t>e</w:t>
      </w:r>
      <w:r w:rsidR="00B272D2" w:rsidRPr="0059355B">
        <w:rPr>
          <w:szCs w:val="24"/>
          <w:lang w:val="fr-CA"/>
        </w:rPr>
        <w:t xml:space="preserve"> </w:t>
      </w:r>
      <w:r w:rsidRPr="0059355B">
        <w:rPr>
          <w:szCs w:val="24"/>
          <w:lang w:val="fr-CA"/>
        </w:rPr>
        <w:t xml:space="preserve">ou en disposer autrement aux frais de l'expéditeur. </w:t>
      </w:r>
      <w:r w:rsidR="00614ED6">
        <w:rPr>
          <w:szCs w:val="24"/>
          <w:lang w:val="fr-CA"/>
        </w:rPr>
        <w:t xml:space="preserve"> </w:t>
      </w:r>
      <w:r w:rsidRPr="0059355B">
        <w:rPr>
          <w:szCs w:val="24"/>
          <w:lang w:val="fr-CA"/>
        </w:rPr>
        <w:t>Si aucune directive dans ce sens n'est reçue dans les 30 jours suivant la date de l'envoi de cet avis, le transporteur en disposer</w:t>
      </w:r>
      <w:r w:rsidR="006E5D47">
        <w:rPr>
          <w:szCs w:val="24"/>
          <w:lang w:val="fr-CA"/>
        </w:rPr>
        <w:t>a</w:t>
      </w:r>
      <w:r w:rsidRPr="0059355B">
        <w:rPr>
          <w:szCs w:val="24"/>
          <w:lang w:val="fr-CA"/>
        </w:rPr>
        <w:t xml:space="preserve"> dans </w:t>
      </w:r>
      <w:r w:rsidR="00874CA6">
        <w:rPr>
          <w:szCs w:val="24"/>
          <w:lang w:val="fr-CA"/>
        </w:rPr>
        <w:t>le cadre d’</w:t>
      </w:r>
      <w:r w:rsidRPr="0059355B">
        <w:rPr>
          <w:szCs w:val="24"/>
          <w:lang w:val="fr-CA"/>
        </w:rPr>
        <w:t>une vente publique ou privée.</w:t>
      </w:r>
    </w:p>
    <w:p w:rsidR="000A21BF" w:rsidRPr="0059355B" w:rsidRDefault="000A21BF" w:rsidP="00D07874">
      <w:pPr>
        <w:tabs>
          <w:tab w:val="left" w:pos="360"/>
          <w:tab w:val="left" w:pos="900"/>
          <w:tab w:val="left" w:pos="1440"/>
        </w:tabs>
        <w:rPr>
          <w:szCs w:val="24"/>
          <w:lang w:val="fr-CA"/>
        </w:rPr>
      </w:pPr>
    </w:p>
    <w:p w:rsidR="000A21BF" w:rsidRPr="0059355B" w:rsidRDefault="000A21BF" w:rsidP="00D07874">
      <w:pPr>
        <w:tabs>
          <w:tab w:val="left" w:pos="360"/>
          <w:tab w:val="left" w:pos="900"/>
          <w:tab w:val="left" w:pos="1440"/>
        </w:tabs>
        <w:ind w:left="900" w:hanging="540"/>
        <w:rPr>
          <w:szCs w:val="24"/>
          <w:lang w:val="fr-CA"/>
        </w:rPr>
      </w:pPr>
      <w:r w:rsidRPr="0059355B">
        <w:rPr>
          <w:szCs w:val="24"/>
          <w:lang w:val="fr-CA"/>
        </w:rPr>
        <w:t>c)</w:t>
      </w:r>
      <w:r w:rsidRPr="0059355B">
        <w:rPr>
          <w:szCs w:val="24"/>
          <w:lang w:val="fr-CA"/>
        </w:rPr>
        <w:tab/>
        <w:t xml:space="preserve">Si un expéditeur ou destinataire </w:t>
      </w:r>
      <w:r w:rsidR="00874CA6">
        <w:rPr>
          <w:szCs w:val="24"/>
          <w:lang w:val="fr-CA"/>
        </w:rPr>
        <w:t>souhaite</w:t>
      </w:r>
      <w:r w:rsidRPr="0059355B">
        <w:rPr>
          <w:szCs w:val="24"/>
          <w:lang w:val="fr-CA"/>
        </w:rPr>
        <w:t xml:space="preserve"> être averti par un appel téléphonique à frais virés qu'un envoi contenant des biens périssables est retardé alors qu'il est </w:t>
      </w:r>
      <w:r w:rsidR="003D5CCD">
        <w:rPr>
          <w:szCs w:val="24"/>
          <w:lang w:val="fr-CA"/>
        </w:rPr>
        <w:t xml:space="preserve">sous la garde </w:t>
      </w:r>
      <w:r w:rsidRPr="0059355B">
        <w:rPr>
          <w:szCs w:val="24"/>
          <w:lang w:val="fr-CA"/>
        </w:rPr>
        <w:t>d'un transporteur, qu'il est menacé de détérioration ou qu'il n'est pas réclamé, ou encore que sa livraison ne peut pas être effectuée, l'autorisation et les directives relatives à cet avis, notamment le nom, le numéro de téléphone</w:t>
      </w:r>
      <w:r w:rsidR="007500BA" w:rsidRPr="0059355B">
        <w:rPr>
          <w:szCs w:val="24"/>
          <w:lang w:val="fr-CA"/>
        </w:rPr>
        <w:t xml:space="preserve">, </w:t>
      </w:r>
      <w:r w:rsidR="003D5CCD">
        <w:rPr>
          <w:szCs w:val="24"/>
          <w:lang w:val="fr-CA"/>
        </w:rPr>
        <w:t xml:space="preserve">l’adresse de courriel électronique </w:t>
      </w:r>
      <w:r w:rsidRPr="0059355B">
        <w:rPr>
          <w:szCs w:val="24"/>
          <w:lang w:val="fr-CA"/>
        </w:rPr>
        <w:t>ou l'adresse de la partie à aviser, doivent figurer sur la lettre de transport</w:t>
      </w:r>
      <w:r w:rsidR="003D5CCD">
        <w:rPr>
          <w:szCs w:val="24"/>
          <w:lang w:val="fr-CA"/>
        </w:rPr>
        <w:t xml:space="preserve"> aérien</w:t>
      </w:r>
      <w:r w:rsidRPr="0059355B">
        <w:rPr>
          <w:szCs w:val="24"/>
          <w:lang w:val="fr-CA"/>
        </w:rPr>
        <w:t xml:space="preserve">. </w:t>
      </w:r>
      <w:r w:rsidR="00614ED6">
        <w:rPr>
          <w:szCs w:val="24"/>
          <w:lang w:val="fr-CA"/>
        </w:rPr>
        <w:t xml:space="preserve"> </w:t>
      </w:r>
      <w:r w:rsidRPr="0059355B">
        <w:rPr>
          <w:szCs w:val="24"/>
          <w:lang w:val="fr-CA"/>
        </w:rPr>
        <w:t xml:space="preserve">Advenant que cette autorisation et ces directives ne soient pas </w:t>
      </w:r>
      <w:r w:rsidR="003D5CCD">
        <w:rPr>
          <w:szCs w:val="24"/>
          <w:lang w:val="fr-CA"/>
        </w:rPr>
        <w:t>fournies</w:t>
      </w:r>
      <w:r w:rsidRPr="0059355B">
        <w:rPr>
          <w:szCs w:val="24"/>
          <w:lang w:val="fr-CA"/>
        </w:rPr>
        <w:t xml:space="preserve"> ou qu'après une tentative raisonnable de s'y conformer, le transporteur ne reçoit pas promptement d'autres instructions au sujet de l</w:t>
      </w:r>
      <w:r w:rsidR="003D5CCD">
        <w:rPr>
          <w:szCs w:val="24"/>
          <w:lang w:val="fr-CA"/>
        </w:rPr>
        <w:t>’</w:t>
      </w:r>
      <w:r w:rsidRPr="0059355B">
        <w:rPr>
          <w:szCs w:val="24"/>
          <w:lang w:val="fr-CA"/>
        </w:rPr>
        <w:t xml:space="preserve">acheminement ou de la disposition de l'envoi, le transporteur doit prendre les mesures qu'exige une diligence raisonnable pour la protection de toutes les parties </w:t>
      </w:r>
      <w:r w:rsidR="003D5CCD">
        <w:rPr>
          <w:szCs w:val="24"/>
          <w:lang w:val="fr-CA"/>
        </w:rPr>
        <w:t>d’intérêt</w:t>
      </w:r>
      <w:r w:rsidRPr="0059355B">
        <w:rPr>
          <w:szCs w:val="24"/>
          <w:lang w:val="fr-CA"/>
        </w:rPr>
        <w:t>, notamment le réacheminement de l'envoi par d'autres moyens de transport, sous réserve des dispositions de la règle 2</w:t>
      </w:r>
      <w:r w:rsidR="007500BA" w:rsidRPr="0059355B">
        <w:rPr>
          <w:szCs w:val="24"/>
          <w:lang w:val="fr-CA"/>
        </w:rPr>
        <w:t>5</w:t>
      </w:r>
      <w:r w:rsidRPr="0059355B">
        <w:rPr>
          <w:szCs w:val="24"/>
          <w:lang w:val="fr-CA"/>
        </w:rPr>
        <w:t>, ou l</w:t>
      </w:r>
      <w:r w:rsidR="00CF127F">
        <w:rPr>
          <w:szCs w:val="24"/>
          <w:lang w:val="fr-CA"/>
        </w:rPr>
        <w:t xml:space="preserve">a disposition </w:t>
      </w:r>
      <w:r w:rsidRPr="0059355B">
        <w:rPr>
          <w:szCs w:val="24"/>
          <w:lang w:val="fr-CA"/>
        </w:rPr>
        <w:t>de l'envoi dans</w:t>
      </w:r>
      <w:r w:rsidR="00CF127F">
        <w:rPr>
          <w:szCs w:val="24"/>
          <w:lang w:val="fr-CA"/>
        </w:rPr>
        <w:t xml:space="preserve"> le cadre d’</w:t>
      </w:r>
      <w:r w:rsidRPr="0059355B">
        <w:rPr>
          <w:szCs w:val="24"/>
          <w:lang w:val="fr-CA"/>
        </w:rPr>
        <w:t>une vente publique ou privée, sans autre avis à l'expéditeur ou au destinataire.</w:t>
      </w:r>
    </w:p>
    <w:p w:rsidR="000A21BF" w:rsidRPr="0059355B" w:rsidRDefault="000A21BF" w:rsidP="00D07874">
      <w:pPr>
        <w:tabs>
          <w:tab w:val="left" w:pos="360"/>
          <w:tab w:val="left" w:pos="900"/>
          <w:tab w:val="left" w:pos="1440"/>
        </w:tabs>
        <w:rPr>
          <w:szCs w:val="24"/>
          <w:lang w:val="fr-CA"/>
        </w:rPr>
      </w:pPr>
    </w:p>
    <w:p w:rsidR="000A21BF" w:rsidRPr="0059355B" w:rsidRDefault="000A21BF" w:rsidP="00D07874">
      <w:pPr>
        <w:pStyle w:val="BodyTextIndent2"/>
        <w:tabs>
          <w:tab w:val="clear" w:pos="1"/>
          <w:tab w:val="clear" w:pos="864"/>
          <w:tab w:val="clear" w:pos="2160"/>
          <w:tab w:val="clear" w:pos="9360"/>
          <w:tab w:val="left" w:pos="900"/>
        </w:tabs>
        <w:ind w:left="900" w:hanging="540"/>
        <w:jc w:val="left"/>
        <w:rPr>
          <w:rFonts w:ascii="Times New Roman" w:hAnsi="Times New Roman"/>
          <w:szCs w:val="24"/>
          <w:lang w:val="fr-CA"/>
        </w:rPr>
      </w:pPr>
      <w:r w:rsidRPr="0059355B">
        <w:rPr>
          <w:rFonts w:ascii="Times New Roman" w:hAnsi="Times New Roman"/>
          <w:szCs w:val="24"/>
          <w:lang w:val="fr-CA"/>
        </w:rPr>
        <w:t>d)</w:t>
      </w:r>
      <w:r w:rsidRPr="0059355B">
        <w:rPr>
          <w:rFonts w:ascii="Times New Roman" w:hAnsi="Times New Roman"/>
          <w:szCs w:val="24"/>
          <w:lang w:val="fr-CA"/>
        </w:rPr>
        <w:tab/>
        <w:t xml:space="preserve">Une vente ou </w:t>
      </w:r>
      <w:r w:rsidR="00EF0F33">
        <w:rPr>
          <w:rFonts w:ascii="Times New Roman" w:hAnsi="Times New Roman"/>
          <w:szCs w:val="24"/>
          <w:lang w:val="fr-CA"/>
        </w:rPr>
        <w:t>une aliénation</w:t>
      </w:r>
      <w:r w:rsidRPr="0059355B">
        <w:rPr>
          <w:rFonts w:ascii="Times New Roman" w:hAnsi="Times New Roman"/>
          <w:szCs w:val="24"/>
          <w:lang w:val="fr-CA"/>
        </w:rPr>
        <w:t xml:space="preserve"> effectuée en vertu de la présente règle ou de la règle 2</w:t>
      </w:r>
      <w:r w:rsidR="007500BA" w:rsidRPr="0059355B">
        <w:rPr>
          <w:rFonts w:ascii="Times New Roman" w:hAnsi="Times New Roman"/>
          <w:szCs w:val="24"/>
          <w:lang w:val="fr-CA"/>
        </w:rPr>
        <w:t>3</w:t>
      </w:r>
      <w:r w:rsidRPr="0059355B">
        <w:rPr>
          <w:rFonts w:ascii="Times New Roman" w:hAnsi="Times New Roman"/>
          <w:szCs w:val="24"/>
          <w:lang w:val="fr-CA"/>
        </w:rPr>
        <w:t xml:space="preserve"> ne dégage pas de l'obligation d'un droit de rétention supérieur aux produits de la vente elle-même, </w:t>
      </w:r>
      <w:r w:rsidR="00EF0F33">
        <w:rPr>
          <w:rFonts w:ascii="Times New Roman" w:hAnsi="Times New Roman"/>
          <w:szCs w:val="24"/>
          <w:lang w:val="fr-CA"/>
        </w:rPr>
        <w:t>moins l</w:t>
      </w:r>
      <w:r w:rsidRPr="0059355B">
        <w:rPr>
          <w:rFonts w:ascii="Times New Roman" w:hAnsi="Times New Roman"/>
          <w:szCs w:val="24"/>
          <w:lang w:val="fr-CA"/>
        </w:rPr>
        <w:t xml:space="preserve">es frais de vente le cas échéant. </w:t>
      </w:r>
      <w:r w:rsidR="00614ED6">
        <w:rPr>
          <w:rFonts w:ascii="Times New Roman" w:hAnsi="Times New Roman"/>
          <w:szCs w:val="24"/>
          <w:lang w:val="fr-CA"/>
        </w:rPr>
        <w:t xml:space="preserve"> </w:t>
      </w:r>
      <w:r w:rsidRPr="0059355B">
        <w:rPr>
          <w:rFonts w:ascii="Times New Roman" w:hAnsi="Times New Roman"/>
          <w:szCs w:val="24"/>
          <w:lang w:val="fr-CA"/>
        </w:rPr>
        <w:t xml:space="preserve">Advenant que les produits de cette vente ou </w:t>
      </w:r>
      <w:r w:rsidR="006E5D47">
        <w:rPr>
          <w:rFonts w:ascii="Times New Roman" w:hAnsi="Times New Roman"/>
          <w:szCs w:val="24"/>
          <w:lang w:val="fr-CA"/>
        </w:rPr>
        <w:t xml:space="preserve">de </w:t>
      </w:r>
      <w:r w:rsidR="00EF0F33">
        <w:rPr>
          <w:rFonts w:ascii="Times New Roman" w:hAnsi="Times New Roman"/>
          <w:szCs w:val="24"/>
          <w:lang w:val="fr-CA"/>
        </w:rPr>
        <w:t xml:space="preserve">cette </w:t>
      </w:r>
      <w:r w:rsidRPr="0059355B">
        <w:rPr>
          <w:rFonts w:ascii="Times New Roman" w:hAnsi="Times New Roman"/>
          <w:szCs w:val="24"/>
          <w:lang w:val="fr-CA"/>
        </w:rPr>
        <w:t xml:space="preserve">aliénation dépassent les montants de la responsabilité ou du droit de rétention, y compris les frais de vente, l'excédent du produit doit être restitué par le transporteur à l'expéditeur dans les 10 jours suivant cette vente ou </w:t>
      </w:r>
      <w:r w:rsidR="00EF0F33">
        <w:rPr>
          <w:rFonts w:ascii="Times New Roman" w:hAnsi="Times New Roman"/>
          <w:szCs w:val="24"/>
          <w:lang w:val="fr-CA"/>
        </w:rPr>
        <w:t xml:space="preserve">cette </w:t>
      </w:r>
      <w:r w:rsidRPr="0059355B">
        <w:rPr>
          <w:rFonts w:ascii="Times New Roman" w:hAnsi="Times New Roman"/>
          <w:szCs w:val="24"/>
          <w:lang w:val="fr-CA"/>
        </w:rPr>
        <w:t>aliénation.</w:t>
      </w:r>
    </w:p>
    <w:p w:rsidR="000A21BF" w:rsidRPr="0059355B" w:rsidRDefault="000A21BF" w:rsidP="00D07874">
      <w:pPr>
        <w:tabs>
          <w:tab w:val="left" w:pos="360"/>
          <w:tab w:val="left" w:pos="900"/>
          <w:tab w:val="left" w:pos="1440"/>
        </w:tabs>
        <w:rPr>
          <w:szCs w:val="24"/>
          <w:lang w:val="fr-CA"/>
        </w:rPr>
      </w:pPr>
    </w:p>
    <w:p w:rsidR="000A21BF" w:rsidRPr="0059355B" w:rsidRDefault="000A21BF" w:rsidP="00D07874">
      <w:pPr>
        <w:tabs>
          <w:tab w:val="left" w:pos="360"/>
          <w:tab w:val="left" w:pos="900"/>
          <w:tab w:val="left" w:pos="1440"/>
        </w:tabs>
        <w:rPr>
          <w:szCs w:val="24"/>
          <w:lang w:val="fr-CA"/>
        </w:rPr>
      </w:pPr>
    </w:p>
    <w:p w:rsidR="000A21BF" w:rsidRPr="0059355B" w:rsidRDefault="00542A56" w:rsidP="00D07874">
      <w:pPr>
        <w:pStyle w:val="Heading1"/>
        <w:keepNext w:val="0"/>
        <w:tabs>
          <w:tab w:val="left" w:pos="360"/>
          <w:tab w:val="left" w:pos="900"/>
          <w:tab w:val="left" w:pos="1440"/>
        </w:tabs>
        <w:rPr>
          <w:szCs w:val="24"/>
          <w:lang w:val="fr-CA"/>
        </w:rPr>
      </w:pPr>
      <w:r w:rsidRPr="0059355B">
        <w:rPr>
          <w:szCs w:val="24"/>
          <w:lang w:val="fr-CA"/>
        </w:rPr>
        <w:br w:type="page"/>
      </w:r>
      <w:bookmarkStart w:id="30" w:name="_Toc351982972"/>
      <w:r w:rsidR="000A21BF" w:rsidRPr="0059355B">
        <w:rPr>
          <w:szCs w:val="24"/>
          <w:lang w:val="fr-CA"/>
        </w:rPr>
        <w:t>RÈGLE 2</w:t>
      </w:r>
      <w:r w:rsidRPr="0059355B">
        <w:rPr>
          <w:szCs w:val="24"/>
          <w:lang w:val="fr-CA"/>
        </w:rPr>
        <w:t>5</w:t>
      </w:r>
      <w:r w:rsidR="000A21BF" w:rsidRPr="0059355B">
        <w:rPr>
          <w:szCs w:val="24"/>
          <w:lang w:val="fr-CA"/>
        </w:rPr>
        <w:t>. CHEMINEMENT ET RÉACHEMINEMENT</w:t>
      </w:r>
      <w:bookmarkEnd w:id="30"/>
    </w:p>
    <w:p w:rsidR="00C84B22" w:rsidRPr="0059355B" w:rsidRDefault="00C84B22">
      <w:pPr>
        <w:rPr>
          <w:szCs w:val="24"/>
          <w:lang w:val="fr-CA"/>
        </w:rPr>
      </w:pPr>
    </w:p>
    <w:p w:rsidR="000A21BF" w:rsidRPr="0059355B" w:rsidRDefault="000A21BF" w:rsidP="00D07874">
      <w:pPr>
        <w:tabs>
          <w:tab w:val="left" w:pos="360"/>
          <w:tab w:val="left" w:pos="900"/>
          <w:tab w:val="left" w:pos="1440"/>
        </w:tabs>
        <w:ind w:left="900" w:hanging="540"/>
        <w:rPr>
          <w:szCs w:val="24"/>
          <w:lang w:val="fr-CA"/>
        </w:rPr>
      </w:pPr>
      <w:r w:rsidRPr="0059355B">
        <w:rPr>
          <w:szCs w:val="24"/>
          <w:lang w:val="fr-CA"/>
        </w:rPr>
        <w:t>a)</w:t>
      </w:r>
      <w:r w:rsidRPr="0059355B">
        <w:rPr>
          <w:szCs w:val="24"/>
          <w:lang w:val="fr-CA"/>
        </w:rPr>
        <w:tab/>
        <w:t xml:space="preserve">En exerçant une diligence raisonnable et </w:t>
      </w:r>
      <w:r w:rsidR="00EF0F33">
        <w:rPr>
          <w:szCs w:val="24"/>
          <w:lang w:val="fr-CA"/>
        </w:rPr>
        <w:t xml:space="preserve">afin de </w:t>
      </w:r>
      <w:r w:rsidRPr="0059355B">
        <w:rPr>
          <w:szCs w:val="24"/>
          <w:lang w:val="fr-CA"/>
        </w:rPr>
        <w:t>protéger tous les biens dont il a accepté d'assurer le transport, le transporteur doit déterminer l'itinéraire d'un envoi qui n'a pas été établi par l'expéditeur.</w:t>
      </w:r>
    </w:p>
    <w:p w:rsidR="000A21BF" w:rsidRPr="0059355B" w:rsidRDefault="000A21BF" w:rsidP="00D07874">
      <w:pPr>
        <w:tabs>
          <w:tab w:val="left" w:pos="360"/>
          <w:tab w:val="left" w:pos="900"/>
          <w:tab w:val="left" w:pos="1440"/>
        </w:tabs>
        <w:rPr>
          <w:szCs w:val="24"/>
          <w:lang w:val="fr-CA"/>
        </w:rPr>
      </w:pPr>
    </w:p>
    <w:p w:rsidR="000A21BF" w:rsidRPr="0059355B" w:rsidRDefault="000A21BF" w:rsidP="0013732F">
      <w:pPr>
        <w:tabs>
          <w:tab w:val="left" w:pos="360"/>
          <w:tab w:val="left" w:pos="900"/>
          <w:tab w:val="left" w:pos="1440"/>
        </w:tabs>
        <w:ind w:left="900" w:hanging="540"/>
        <w:rPr>
          <w:szCs w:val="24"/>
          <w:lang w:val="fr-CA"/>
        </w:rPr>
      </w:pPr>
      <w:r w:rsidRPr="0059355B">
        <w:rPr>
          <w:szCs w:val="24"/>
          <w:lang w:val="fr-CA"/>
        </w:rPr>
        <w:t>b)</w:t>
      </w:r>
      <w:r w:rsidRPr="0059355B">
        <w:rPr>
          <w:szCs w:val="24"/>
          <w:lang w:val="fr-CA"/>
        </w:rPr>
        <w:tab/>
      </w:r>
      <w:r w:rsidR="0013732F" w:rsidRPr="0059355B">
        <w:rPr>
          <w:color w:val="000000"/>
          <w:szCs w:val="24"/>
          <w:lang w:val="fr-CA"/>
        </w:rPr>
        <w:t xml:space="preserve">Le transporteur se réserve le droit de déroger à l’itinéraire figurant sur la lettre de transport aérien, et, </w:t>
      </w:r>
      <w:r w:rsidR="004B4682">
        <w:rPr>
          <w:color w:val="000000"/>
          <w:szCs w:val="24"/>
          <w:lang w:val="fr-CA"/>
        </w:rPr>
        <w:t>s</w:t>
      </w:r>
      <w:r w:rsidR="006E5D47">
        <w:rPr>
          <w:color w:val="000000"/>
          <w:szCs w:val="24"/>
          <w:lang w:val="fr-CA"/>
        </w:rPr>
        <w:t xml:space="preserve">’il l’estime </w:t>
      </w:r>
      <w:r w:rsidR="004B4682">
        <w:rPr>
          <w:color w:val="000000"/>
          <w:szCs w:val="24"/>
          <w:lang w:val="fr-CA"/>
        </w:rPr>
        <w:t xml:space="preserve">nécessaire pour </w:t>
      </w:r>
      <w:r w:rsidR="0013732F" w:rsidRPr="0059355B">
        <w:rPr>
          <w:color w:val="000000"/>
          <w:szCs w:val="24"/>
          <w:lang w:val="fr-CA"/>
        </w:rPr>
        <w:t>accélérer la livraison</w:t>
      </w:r>
      <w:r w:rsidR="004B4682">
        <w:rPr>
          <w:color w:val="000000"/>
          <w:szCs w:val="24"/>
          <w:lang w:val="fr-CA"/>
        </w:rPr>
        <w:t>, poursuivre le transport</w:t>
      </w:r>
      <w:r w:rsidR="005E7FC9">
        <w:rPr>
          <w:color w:val="000000"/>
          <w:szCs w:val="24"/>
          <w:lang w:val="fr-CA"/>
        </w:rPr>
        <w:t xml:space="preserve"> </w:t>
      </w:r>
      <w:r w:rsidR="004B4682">
        <w:rPr>
          <w:color w:val="000000"/>
          <w:szCs w:val="24"/>
          <w:lang w:val="fr-CA"/>
        </w:rPr>
        <w:t xml:space="preserve">en utilisant </w:t>
      </w:r>
      <w:r w:rsidR="005E7FC9">
        <w:rPr>
          <w:color w:val="000000"/>
          <w:szCs w:val="24"/>
          <w:lang w:val="fr-CA"/>
        </w:rPr>
        <w:t>les services de</w:t>
      </w:r>
      <w:r w:rsidRPr="0059355B">
        <w:rPr>
          <w:szCs w:val="24"/>
          <w:lang w:val="fr-CA"/>
        </w:rPr>
        <w:t xml:space="preserve"> n'importe quel transporteur aérien ou autre organisme de transport au taux prescrit par cet organisme sous réserve que, lorsque l'une des deux mesures ci-dessus </w:t>
      </w:r>
      <w:r w:rsidR="0013732F" w:rsidRPr="0059355B">
        <w:rPr>
          <w:color w:val="000000"/>
          <w:szCs w:val="24"/>
          <w:lang w:val="fr-CA"/>
        </w:rPr>
        <w:t xml:space="preserve">est exercée, </w:t>
      </w:r>
      <w:r w:rsidRPr="0059355B">
        <w:rPr>
          <w:szCs w:val="24"/>
          <w:lang w:val="fr-CA"/>
        </w:rPr>
        <w:t>les frais de transport ne dépassent pas les frais de transport aérien depuis le point d'origine jusqu'au point de destination via l'itinéraire figurant sur la lettre de transport</w:t>
      </w:r>
      <w:r w:rsidR="005E7FC9">
        <w:rPr>
          <w:szCs w:val="24"/>
          <w:lang w:val="fr-CA"/>
        </w:rPr>
        <w:t xml:space="preserve"> aérien</w:t>
      </w:r>
      <w:r w:rsidRPr="0059355B">
        <w:rPr>
          <w:szCs w:val="24"/>
          <w:lang w:val="fr-CA"/>
        </w:rPr>
        <w:t>.</w:t>
      </w:r>
    </w:p>
    <w:p w:rsidR="00B272D2" w:rsidRPr="0059355B" w:rsidRDefault="00B272D2" w:rsidP="00D07874">
      <w:pPr>
        <w:tabs>
          <w:tab w:val="left" w:pos="360"/>
          <w:tab w:val="left" w:pos="900"/>
          <w:tab w:val="left" w:pos="1440"/>
        </w:tabs>
        <w:rPr>
          <w:szCs w:val="24"/>
          <w:lang w:val="fr-CA"/>
        </w:rPr>
      </w:pPr>
    </w:p>
    <w:p w:rsidR="000A21BF" w:rsidRPr="0059355B" w:rsidRDefault="000A21BF" w:rsidP="00D07874">
      <w:pPr>
        <w:tabs>
          <w:tab w:val="left" w:pos="360"/>
          <w:tab w:val="left" w:pos="900"/>
          <w:tab w:val="left" w:pos="1440"/>
        </w:tabs>
        <w:rPr>
          <w:szCs w:val="24"/>
          <w:lang w:val="fr-CA"/>
        </w:rPr>
      </w:pPr>
    </w:p>
    <w:p w:rsidR="000A21BF" w:rsidRPr="0059355B" w:rsidRDefault="00542A56" w:rsidP="00D07874">
      <w:pPr>
        <w:pStyle w:val="Heading1"/>
        <w:keepNext w:val="0"/>
        <w:tabs>
          <w:tab w:val="left" w:pos="360"/>
          <w:tab w:val="left" w:pos="900"/>
          <w:tab w:val="left" w:pos="1440"/>
        </w:tabs>
        <w:rPr>
          <w:szCs w:val="24"/>
          <w:lang w:val="fr-CA"/>
        </w:rPr>
      </w:pPr>
      <w:bookmarkStart w:id="31" w:name="_Toc351982973"/>
      <w:r w:rsidRPr="0059355B">
        <w:rPr>
          <w:szCs w:val="24"/>
          <w:lang w:val="fr-CA"/>
        </w:rPr>
        <w:t>RÈGLE 26</w:t>
      </w:r>
      <w:r w:rsidR="000A21BF" w:rsidRPr="0059355B">
        <w:rPr>
          <w:szCs w:val="24"/>
          <w:lang w:val="fr-CA"/>
        </w:rPr>
        <w:t>. HORAIRES</w:t>
      </w:r>
      <w:bookmarkEnd w:id="31"/>
    </w:p>
    <w:p w:rsidR="00C84B22" w:rsidRPr="0059355B" w:rsidRDefault="00C84B22">
      <w:pPr>
        <w:rPr>
          <w:szCs w:val="24"/>
          <w:lang w:val="fr-CA"/>
        </w:rPr>
      </w:pPr>
    </w:p>
    <w:p w:rsidR="000A21BF" w:rsidRPr="005E7FC9" w:rsidRDefault="000A21BF" w:rsidP="0055349A">
      <w:pPr>
        <w:pStyle w:val="ListParagraph"/>
        <w:numPr>
          <w:ilvl w:val="0"/>
          <w:numId w:val="16"/>
        </w:numPr>
        <w:tabs>
          <w:tab w:val="left" w:pos="360"/>
          <w:tab w:val="left" w:pos="900"/>
          <w:tab w:val="left" w:pos="1440"/>
        </w:tabs>
        <w:ind w:left="900" w:hanging="540"/>
        <w:rPr>
          <w:szCs w:val="24"/>
          <w:lang w:val="fr-CA"/>
        </w:rPr>
      </w:pPr>
      <w:r w:rsidRPr="005E7FC9">
        <w:rPr>
          <w:szCs w:val="24"/>
          <w:lang w:val="fr-CA"/>
        </w:rPr>
        <w:t xml:space="preserve">Sauf indication contraire aux présentes, le transporteur n'est pas tenu de commencer ou d'achever le transport dans un délai prescrit ou selon un horaire spécifique, ou d'assurer des correspondances avec tout autre transporteur, </w:t>
      </w:r>
      <w:r w:rsidR="00193F78" w:rsidRPr="005E7FC9">
        <w:rPr>
          <w:szCs w:val="24"/>
          <w:lang w:val="fr-CA"/>
        </w:rPr>
        <w:t xml:space="preserve">et </w:t>
      </w:r>
      <w:r w:rsidR="00193F78" w:rsidRPr="005E7FC9">
        <w:rPr>
          <w:color w:val="000000"/>
          <w:szCs w:val="24"/>
          <w:lang w:val="fr-CA"/>
        </w:rPr>
        <w:t xml:space="preserve">aucun transporteur ne peut être tenu responsable </w:t>
      </w:r>
      <w:r w:rsidR="00193F78" w:rsidRPr="005E7FC9">
        <w:rPr>
          <w:szCs w:val="24"/>
          <w:lang w:val="fr-CA"/>
        </w:rPr>
        <w:t>de l’</w:t>
      </w:r>
      <w:r w:rsidR="00F83548" w:rsidRPr="005E7FC9">
        <w:rPr>
          <w:szCs w:val="24"/>
          <w:lang w:val="fr-CA"/>
        </w:rPr>
        <w:t>incapacité</w:t>
      </w:r>
      <w:r w:rsidR="00193F78" w:rsidRPr="005E7FC9">
        <w:rPr>
          <w:szCs w:val="24"/>
          <w:lang w:val="fr-CA"/>
        </w:rPr>
        <w:t xml:space="preserve"> de le faire </w:t>
      </w:r>
      <w:r w:rsidR="005E7FC9">
        <w:rPr>
          <w:szCs w:val="24"/>
          <w:lang w:val="fr-CA"/>
        </w:rPr>
        <w:t xml:space="preserve">ou </w:t>
      </w:r>
      <w:r w:rsidRPr="005E7FC9">
        <w:rPr>
          <w:szCs w:val="24"/>
          <w:lang w:val="fr-CA"/>
        </w:rPr>
        <w:t>des erreurs survenant dans les heures d'arrivée ou de départ</w:t>
      </w:r>
      <w:r w:rsidR="005E7FC9">
        <w:rPr>
          <w:szCs w:val="24"/>
          <w:lang w:val="fr-CA"/>
        </w:rPr>
        <w:t xml:space="preserve"> annoncées</w:t>
      </w:r>
      <w:r w:rsidRPr="005E7FC9">
        <w:rPr>
          <w:szCs w:val="24"/>
          <w:lang w:val="fr-CA"/>
        </w:rPr>
        <w:t>.</w:t>
      </w:r>
    </w:p>
    <w:p w:rsidR="00193F78" w:rsidRPr="0059355B" w:rsidRDefault="00193F78" w:rsidP="00193F78">
      <w:pPr>
        <w:tabs>
          <w:tab w:val="left" w:pos="360"/>
          <w:tab w:val="left" w:pos="900"/>
          <w:tab w:val="left" w:pos="1440"/>
        </w:tabs>
        <w:rPr>
          <w:szCs w:val="24"/>
          <w:lang w:val="fr-CA"/>
        </w:rPr>
      </w:pPr>
    </w:p>
    <w:p w:rsidR="00193F78" w:rsidRPr="005E7FC9" w:rsidRDefault="00193F78" w:rsidP="0055349A">
      <w:pPr>
        <w:pStyle w:val="ListParagraph"/>
        <w:numPr>
          <w:ilvl w:val="0"/>
          <w:numId w:val="16"/>
        </w:numPr>
        <w:tabs>
          <w:tab w:val="left" w:pos="360"/>
          <w:tab w:val="left" w:pos="900"/>
          <w:tab w:val="left" w:pos="1440"/>
        </w:tabs>
        <w:ind w:left="900" w:hanging="540"/>
        <w:rPr>
          <w:szCs w:val="24"/>
          <w:lang w:val="fr-CA"/>
        </w:rPr>
      </w:pPr>
      <w:r w:rsidRPr="005E7FC9">
        <w:rPr>
          <w:color w:val="000000"/>
          <w:szCs w:val="24"/>
          <w:lang w:val="fr-CA"/>
        </w:rPr>
        <w:t xml:space="preserve">Rien dans la présente règle ne doit être interprété comme exonérant le transporteur de sa responsabilité, sauf dans la mesure prévue par les Conventions </w:t>
      </w:r>
      <w:r w:rsidRPr="005E7FC9">
        <w:rPr>
          <w:szCs w:val="24"/>
          <w:lang w:val="fr-CA"/>
        </w:rPr>
        <w:t>de Montréal ou de Varsovie.</w:t>
      </w:r>
    </w:p>
    <w:p w:rsidR="000A21BF" w:rsidRPr="0059355B" w:rsidRDefault="000A21BF" w:rsidP="00D07874">
      <w:pPr>
        <w:tabs>
          <w:tab w:val="left" w:pos="360"/>
          <w:tab w:val="left" w:pos="900"/>
          <w:tab w:val="left" w:pos="1440"/>
        </w:tabs>
        <w:rPr>
          <w:szCs w:val="24"/>
          <w:lang w:val="fr-CA"/>
        </w:rPr>
      </w:pPr>
    </w:p>
    <w:p w:rsidR="000A21BF" w:rsidRPr="0059355B" w:rsidRDefault="000A21BF" w:rsidP="00D07874">
      <w:pPr>
        <w:tabs>
          <w:tab w:val="left" w:pos="360"/>
          <w:tab w:val="left" w:pos="900"/>
          <w:tab w:val="left" w:pos="1440"/>
        </w:tabs>
        <w:rPr>
          <w:szCs w:val="24"/>
          <w:lang w:val="fr-CA"/>
        </w:rPr>
      </w:pPr>
    </w:p>
    <w:p w:rsidR="000A21BF" w:rsidRPr="0059355B" w:rsidRDefault="00542A56" w:rsidP="00D07874">
      <w:pPr>
        <w:pStyle w:val="Heading1"/>
        <w:keepNext w:val="0"/>
        <w:tabs>
          <w:tab w:val="left" w:pos="360"/>
          <w:tab w:val="left" w:pos="900"/>
          <w:tab w:val="left" w:pos="1440"/>
        </w:tabs>
        <w:rPr>
          <w:szCs w:val="24"/>
          <w:lang w:val="fr-CA"/>
        </w:rPr>
      </w:pPr>
      <w:bookmarkStart w:id="32" w:name="_Toc351982974"/>
      <w:r w:rsidRPr="0059355B">
        <w:rPr>
          <w:szCs w:val="24"/>
          <w:lang w:val="fr-CA"/>
        </w:rPr>
        <w:t>RÈGLE 27</w:t>
      </w:r>
      <w:r w:rsidR="000A21BF" w:rsidRPr="0059355B">
        <w:rPr>
          <w:szCs w:val="24"/>
          <w:lang w:val="fr-CA"/>
        </w:rPr>
        <w:t>. DISPONIBILITÉ D'ÉQUIPEMENTS ET D'ESPACE</w:t>
      </w:r>
      <w:bookmarkEnd w:id="32"/>
    </w:p>
    <w:p w:rsidR="00C84B22" w:rsidRPr="0059355B" w:rsidRDefault="00C84B22">
      <w:pPr>
        <w:rPr>
          <w:szCs w:val="24"/>
          <w:lang w:val="fr-CA"/>
        </w:rPr>
      </w:pPr>
    </w:p>
    <w:p w:rsidR="001C60E6" w:rsidRPr="005E7FC9" w:rsidRDefault="000A21BF" w:rsidP="0055349A">
      <w:pPr>
        <w:pStyle w:val="ListParagraph"/>
        <w:numPr>
          <w:ilvl w:val="0"/>
          <w:numId w:val="17"/>
        </w:numPr>
        <w:tabs>
          <w:tab w:val="left" w:pos="360"/>
          <w:tab w:val="left" w:pos="900"/>
          <w:tab w:val="left" w:pos="1440"/>
          <w:tab w:val="right" w:pos="9360"/>
        </w:tabs>
        <w:ind w:left="900" w:hanging="540"/>
        <w:rPr>
          <w:szCs w:val="24"/>
          <w:lang w:val="fr-CA"/>
        </w:rPr>
      </w:pPr>
      <w:r w:rsidRPr="005E7FC9">
        <w:rPr>
          <w:szCs w:val="24"/>
          <w:lang w:val="fr-CA"/>
        </w:rPr>
        <w:t>Le transporteur s'engage à transporter, compte tenu de sa capacité</w:t>
      </w:r>
      <w:r w:rsidR="005E7FC9">
        <w:rPr>
          <w:szCs w:val="24"/>
          <w:lang w:val="fr-CA"/>
        </w:rPr>
        <w:t xml:space="preserve"> de transport</w:t>
      </w:r>
      <w:r w:rsidRPr="005E7FC9">
        <w:rPr>
          <w:szCs w:val="24"/>
          <w:lang w:val="fr-CA"/>
        </w:rPr>
        <w:t xml:space="preserve">, tous les biens dont il a accepté d'assurer le transport. </w:t>
      </w:r>
      <w:r w:rsidR="00614ED6">
        <w:rPr>
          <w:szCs w:val="24"/>
          <w:lang w:val="fr-CA"/>
        </w:rPr>
        <w:t xml:space="preserve"> </w:t>
      </w:r>
      <w:r w:rsidRPr="005E7FC9">
        <w:rPr>
          <w:szCs w:val="24"/>
          <w:lang w:val="fr-CA"/>
        </w:rPr>
        <w:t>Tous les envois sont assujettis à la disponibilité d</w:t>
      </w:r>
      <w:r w:rsidR="005E7FC9">
        <w:rPr>
          <w:szCs w:val="24"/>
          <w:lang w:val="fr-CA"/>
        </w:rPr>
        <w:t>e l</w:t>
      </w:r>
      <w:r w:rsidRPr="005E7FC9">
        <w:rPr>
          <w:szCs w:val="24"/>
          <w:lang w:val="fr-CA"/>
        </w:rPr>
        <w:t xml:space="preserve">'équipement </w:t>
      </w:r>
      <w:r w:rsidR="001C60E6" w:rsidRPr="005E7FC9">
        <w:rPr>
          <w:szCs w:val="24"/>
          <w:lang w:val="fr-CA"/>
        </w:rPr>
        <w:t xml:space="preserve">approprié </w:t>
      </w:r>
      <w:r w:rsidRPr="005E7FC9">
        <w:rPr>
          <w:szCs w:val="24"/>
          <w:lang w:val="fr-CA"/>
        </w:rPr>
        <w:t>d'un type capable de recevoir l'envoi</w:t>
      </w:r>
      <w:r w:rsidR="001C60E6" w:rsidRPr="005E7FC9">
        <w:rPr>
          <w:szCs w:val="24"/>
          <w:lang w:val="fr-CA"/>
        </w:rPr>
        <w:t>.</w:t>
      </w:r>
    </w:p>
    <w:p w:rsidR="001C60E6" w:rsidRPr="0059355B" w:rsidRDefault="001C60E6" w:rsidP="001C60E6">
      <w:pPr>
        <w:tabs>
          <w:tab w:val="left" w:pos="360"/>
          <w:tab w:val="left" w:pos="900"/>
          <w:tab w:val="left" w:pos="1440"/>
          <w:tab w:val="right" w:pos="9360"/>
        </w:tabs>
        <w:rPr>
          <w:szCs w:val="24"/>
          <w:lang w:val="fr-CA"/>
        </w:rPr>
      </w:pPr>
    </w:p>
    <w:p w:rsidR="001C60E6" w:rsidRPr="001E4E46" w:rsidRDefault="006E5D47" w:rsidP="0055349A">
      <w:pPr>
        <w:pStyle w:val="ListParagraph"/>
        <w:numPr>
          <w:ilvl w:val="0"/>
          <w:numId w:val="17"/>
        </w:numPr>
        <w:tabs>
          <w:tab w:val="left" w:pos="360"/>
          <w:tab w:val="left" w:pos="900"/>
          <w:tab w:val="left" w:pos="1440"/>
          <w:tab w:val="right" w:pos="9360"/>
        </w:tabs>
        <w:ind w:left="900" w:hanging="540"/>
        <w:rPr>
          <w:szCs w:val="24"/>
          <w:lang w:val="fr-CA"/>
        </w:rPr>
      </w:pPr>
      <w:r>
        <w:rPr>
          <w:szCs w:val="24"/>
          <w:lang w:val="fr-CA"/>
        </w:rPr>
        <w:t xml:space="preserve">Dans les situations où il y a </w:t>
      </w:r>
      <w:r w:rsidR="005F061E" w:rsidRPr="001E4E46">
        <w:rPr>
          <w:szCs w:val="24"/>
          <w:lang w:val="fr-CA"/>
        </w:rPr>
        <w:t>un manque d’espace ou de disponibilité de l’équipement, le transporteur se réserve l</w:t>
      </w:r>
      <w:r w:rsidR="001E4E46">
        <w:rPr>
          <w:szCs w:val="24"/>
          <w:lang w:val="fr-CA"/>
        </w:rPr>
        <w:t>’option</w:t>
      </w:r>
      <w:r w:rsidR="005F061E" w:rsidRPr="001E4E46">
        <w:rPr>
          <w:szCs w:val="24"/>
          <w:lang w:val="fr-CA"/>
        </w:rPr>
        <w:t xml:space="preserve"> de déterminer, sur une base non discriminatoire, </w:t>
      </w:r>
      <w:r w:rsidR="00BB04F1" w:rsidRPr="001E4E46">
        <w:rPr>
          <w:szCs w:val="24"/>
          <w:lang w:val="fr-CA"/>
        </w:rPr>
        <w:t>quels</w:t>
      </w:r>
      <w:r w:rsidR="005F061E" w:rsidRPr="001E4E46">
        <w:rPr>
          <w:szCs w:val="24"/>
          <w:lang w:val="fr-CA"/>
        </w:rPr>
        <w:t xml:space="preserve"> envois ne peuvent être transportés sur un vol particulier, </w:t>
      </w:r>
      <w:r w:rsidR="00BB04F1" w:rsidRPr="001E4E46">
        <w:rPr>
          <w:szCs w:val="24"/>
          <w:lang w:val="fr-CA"/>
        </w:rPr>
        <w:t>quels</w:t>
      </w:r>
      <w:r w:rsidR="005F061E" w:rsidRPr="001E4E46">
        <w:rPr>
          <w:szCs w:val="24"/>
          <w:lang w:val="fr-CA"/>
        </w:rPr>
        <w:t xml:space="preserve"> envois seront supprimés en cours de route et quand un vol procède</w:t>
      </w:r>
      <w:r w:rsidR="00BB04F1" w:rsidRPr="001E4E46">
        <w:rPr>
          <w:szCs w:val="24"/>
          <w:lang w:val="fr-CA"/>
        </w:rPr>
        <w:t>ra</w:t>
      </w:r>
      <w:r w:rsidR="005F061E" w:rsidRPr="001E4E46">
        <w:rPr>
          <w:szCs w:val="24"/>
          <w:lang w:val="fr-CA"/>
        </w:rPr>
        <w:t xml:space="preserve"> sans </w:t>
      </w:r>
      <w:r w:rsidR="001E4E46">
        <w:rPr>
          <w:szCs w:val="24"/>
          <w:lang w:val="fr-CA"/>
        </w:rPr>
        <w:t xml:space="preserve">l’envoi </w:t>
      </w:r>
      <w:r w:rsidR="005F061E" w:rsidRPr="001E4E46">
        <w:rPr>
          <w:szCs w:val="24"/>
          <w:lang w:val="fr-CA"/>
        </w:rPr>
        <w:t>ou avec seulement une partie de l’envoi.</w:t>
      </w:r>
    </w:p>
    <w:p w:rsidR="001C60E6" w:rsidRPr="0059355B" w:rsidRDefault="001C60E6" w:rsidP="001C60E6">
      <w:pPr>
        <w:tabs>
          <w:tab w:val="left" w:pos="360"/>
          <w:tab w:val="left" w:pos="900"/>
          <w:tab w:val="left" w:pos="1440"/>
          <w:tab w:val="right" w:pos="9360"/>
        </w:tabs>
        <w:rPr>
          <w:szCs w:val="24"/>
          <w:lang w:val="fr-CA"/>
        </w:rPr>
      </w:pPr>
    </w:p>
    <w:p w:rsidR="001C60E6" w:rsidRDefault="001C60E6" w:rsidP="001C2E9F">
      <w:pPr>
        <w:numPr>
          <w:ilvl w:val="0"/>
          <w:numId w:val="17"/>
        </w:numPr>
        <w:tabs>
          <w:tab w:val="left" w:pos="360"/>
          <w:tab w:val="left" w:pos="900"/>
          <w:tab w:val="left" w:pos="1440"/>
        </w:tabs>
        <w:ind w:left="900" w:hanging="540"/>
        <w:rPr>
          <w:szCs w:val="24"/>
          <w:lang w:val="fr-CA"/>
        </w:rPr>
      </w:pPr>
      <w:r w:rsidRPr="0059355B">
        <w:rPr>
          <w:color w:val="000000"/>
          <w:szCs w:val="24"/>
          <w:lang w:val="fr-CA"/>
        </w:rPr>
        <w:t xml:space="preserve">Rien dans la présente règle ne doit être interprété comme exonérant le transporteur de sa responsabilité, sauf dans la mesure prévue par les Conventions </w:t>
      </w:r>
      <w:r w:rsidRPr="003D4484">
        <w:rPr>
          <w:szCs w:val="24"/>
          <w:lang w:val="fr-CA"/>
        </w:rPr>
        <w:t>de Montréal ou de Varsovie.</w:t>
      </w:r>
    </w:p>
    <w:p w:rsidR="00D775DD" w:rsidRPr="0059355B" w:rsidRDefault="00D775DD">
      <w:pPr>
        <w:rPr>
          <w:b/>
          <w:lang w:val="fr-CA"/>
        </w:rPr>
      </w:pPr>
      <w:r w:rsidRPr="0059355B">
        <w:rPr>
          <w:lang w:val="fr-CA"/>
        </w:rPr>
        <w:br w:type="page"/>
      </w:r>
    </w:p>
    <w:p w:rsidR="000A21BF" w:rsidRPr="0059355B" w:rsidRDefault="000A21BF" w:rsidP="00B031A2">
      <w:pPr>
        <w:pStyle w:val="Heading3"/>
        <w:keepNext w:val="0"/>
        <w:tabs>
          <w:tab w:val="clear" w:pos="90"/>
          <w:tab w:val="clear" w:pos="630"/>
          <w:tab w:val="clear" w:pos="2520"/>
          <w:tab w:val="clear" w:pos="3330"/>
          <w:tab w:val="clear" w:pos="5040"/>
          <w:tab w:val="clear" w:pos="5760"/>
          <w:tab w:val="clear" w:pos="7920"/>
          <w:tab w:val="clear" w:pos="8730"/>
          <w:tab w:val="left" w:pos="360"/>
          <w:tab w:val="left" w:pos="900"/>
          <w:tab w:val="left" w:pos="1440"/>
        </w:tabs>
        <w:rPr>
          <w:lang w:val="fr-CA"/>
        </w:rPr>
      </w:pPr>
      <w:bookmarkStart w:id="33" w:name="_Toc351982975"/>
      <w:r w:rsidRPr="0059355B">
        <w:rPr>
          <w:lang w:val="fr-CA"/>
        </w:rPr>
        <w:t>SECTION IV – FRAIS DE TRANSPORT</w:t>
      </w:r>
      <w:bookmarkEnd w:id="33"/>
    </w:p>
    <w:p w:rsidR="00C84B22" w:rsidRPr="0059355B" w:rsidRDefault="00C84B22">
      <w:pPr>
        <w:rPr>
          <w:b/>
          <w:szCs w:val="24"/>
          <w:lang w:val="fr-CA"/>
        </w:rPr>
      </w:pPr>
    </w:p>
    <w:p w:rsidR="000A21BF" w:rsidRPr="0059355B" w:rsidRDefault="000B444B" w:rsidP="00B031A2">
      <w:pPr>
        <w:pStyle w:val="Heading1"/>
        <w:keepNext w:val="0"/>
        <w:tabs>
          <w:tab w:val="left" w:pos="360"/>
          <w:tab w:val="left" w:pos="900"/>
          <w:tab w:val="left" w:pos="1440"/>
        </w:tabs>
        <w:rPr>
          <w:szCs w:val="24"/>
          <w:lang w:val="fr-CA"/>
        </w:rPr>
      </w:pPr>
      <w:bookmarkStart w:id="34" w:name="_Toc351982976"/>
      <w:r w:rsidRPr="0059355B">
        <w:rPr>
          <w:szCs w:val="24"/>
          <w:lang w:val="fr-CA"/>
        </w:rPr>
        <w:t>RÈGLE 28</w:t>
      </w:r>
      <w:r w:rsidR="000A21BF" w:rsidRPr="0059355B">
        <w:rPr>
          <w:szCs w:val="24"/>
          <w:lang w:val="fr-CA"/>
        </w:rPr>
        <w:t>. TAUX ET FRAIS APPLICABLES</w:t>
      </w:r>
      <w:bookmarkEnd w:id="34"/>
    </w:p>
    <w:p w:rsidR="000A21BF" w:rsidRPr="0059355B" w:rsidRDefault="000A21BF" w:rsidP="00B031A2">
      <w:pPr>
        <w:tabs>
          <w:tab w:val="left" w:pos="360"/>
          <w:tab w:val="left" w:pos="900"/>
          <w:tab w:val="left" w:pos="1440"/>
        </w:tabs>
        <w:rPr>
          <w:szCs w:val="24"/>
          <w:lang w:val="fr-CA"/>
        </w:rPr>
      </w:pPr>
    </w:p>
    <w:p w:rsidR="000A21BF" w:rsidRPr="0059355B" w:rsidRDefault="004658C1" w:rsidP="00B031A2">
      <w:pPr>
        <w:tabs>
          <w:tab w:val="left" w:pos="360"/>
          <w:tab w:val="left" w:pos="900"/>
          <w:tab w:val="left" w:pos="1440"/>
        </w:tabs>
        <w:rPr>
          <w:szCs w:val="24"/>
          <w:lang w:val="fr-CA"/>
        </w:rPr>
      </w:pPr>
      <w:r w:rsidRPr="0059355B">
        <w:rPr>
          <w:szCs w:val="24"/>
          <w:lang w:val="fr-CA"/>
        </w:rPr>
        <w:t>Des</w:t>
      </w:r>
      <w:r w:rsidR="000A21BF" w:rsidRPr="0059355B">
        <w:rPr>
          <w:szCs w:val="24"/>
          <w:lang w:val="fr-CA"/>
        </w:rPr>
        <w:t xml:space="preserve"> tarif</w:t>
      </w:r>
      <w:r w:rsidRPr="0059355B">
        <w:rPr>
          <w:szCs w:val="24"/>
          <w:lang w:val="fr-CA"/>
        </w:rPr>
        <w:t>s</w:t>
      </w:r>
      <w:r w:rsidR="000A21BF" w:rsidRPr="0059355B">
        <w:rPr>
          <w:szCs w:val="24"/>
          <w:lang w:val="fr-CA"/>
        </w:rPr>
        <w:t xml:space="preserve"> préférentiel</w:t>
      </w:r>
      <w:r w:rsidRPr="0059355B">
        <w:rPr>
          <w:szCs w:val="24"/>
          <w:lang w:val="fr-CA"/>
        </w:rPr>
        <w:t>s</w:t>
      </w:r>
      <w:r w:rsidR="000A21BF" w:rsidRPr="0059355B">
        <w:rPr>
          <w:szCs w:val="24"/>
          <w:lang w:val="fr-CA"/>
        </w:rPr>
        <w:t xml:space="preserve"> élimine</w:t>
      </w:r>
      <w:r w:rsidR="00F53949">
        <w:rPr>
          <w:szCs w:val="24"/>
          <w:lang w:val="fr-CA"/>
        </w:rPr>
        <w:t>nt</w:t>
      </w:r>
      <w:r w:rsidR="000A21BF" w:rsidRPr="0059355B">
        <w:rPr>
          <w:szCs w:val="24"/>
          <w:lang w:val="fr-CA"/>
        </w:rPr>
        <w:t xml:space="preserve"> l'application d</w:t>
      </w:r>
      <w:r w:rsidRPr="0059355B">
        <w:rPr>
          <w:szCs w:val="24"/>
          <w:lang w:val="fr-CA"/>
        </w:rPr>
        <w:t>es</w:t>
      </w:r>
      <w:r w:rsidR="000A21BF" w:rsidRPr="0059355B">
        <w:rPr>
          <w:szCs w:val="24"/>
          <w:lang w:val="fr-CA"/>
        </w:rPr>
        <w:t xml:space="preserve"> tarif</w:t>
      </w:r>
      <w:r w:rsidRPr="0059355B">
        <w:rPr>
          <w:szCs w:val="24"/>
          <w:lang w:val="fr-CA"/>
        </w:rPr>
        <w:t>s</w:t>
      </w:r>
      <w:r w:rsidR="000A21BF" w:rsidRPr="0059355B">
        <w:rPr>
          <w:szCs w:val="24"/>
          <w:lang w:val="fr-CA"/>
        </w:rPr>
        <w:t xml:space="preserve"> généra</w:t>
      </w:r>
      <w:r w:rsidRPr="0059355B">
        <w:rPr>
          <w:szCs w:val="24"/>
          <w:lang w:val="fr-CA"/>
        </w:rPr>
        <w:t>ux</w:t>
      </w:r>
      <w:r w:rsidR="000A21BF" w:rsidRPr="0059355B">
        <w:rPr>
          <w:szCs w:val="24"/>
          <w:lang w:val="fr-CA"/>
        </w:rPr>
        <w:t xml:space="preserve"> et la clause limitative d</w:t>
      </w:r>
      <w:r w:rsidRPr="0059355B">
        <w:rPr>
          <w:szCs w:val="24"/>
          <w:lang w:val="fr-CA"/>
        </w:rPr>
        <w:t>es</w:t>
      </w:r>
      <w:r w:rsidR="000A21BF" w:rsidRPr="0059355B">
        <w:rPr>
          <w:szCs w:val="24"/>
          <w:lang w:val="fr-CA"/>
        </w:rPr>
        <w:t xml:space="preserve"> tarif</w:t>
      </w:r>
      <w:r w:rsidRPr="0059355B">
        <w:rPr>
          <w:szCs w:val="24"/>
          <w:lang w:val="fr-CA"/>
        </w:rPr>
        <w:t>s</w:t>
      </w:r>
      <w:r w:rsidR="000A21BF" w:rsidRPr="0059355B">
        <w:rPr>
          <w:szCs w:val="24"/>
          <w:lang w:val="fr-CA"/>
        </w:rPr>
        <w:t xml:space="preserve"> généra</w:t>
      </w:r>
      <w:r w:rsidRPr="0059355B">
        <w:rPr>
          <w:szCs w:val="24"/>
          <w:lang w:val="fr-CA"/>
        </w:rPr>
        <w:t>ux</w:t>
      </w:r>
      <w:r w:rsidR="000A21BF" w:rsidRPr="0059355B">
        <w:rPr>
          <w:szCs w:val="24"/>
          <w:lang w:val="fr-CA"/>
        </w:rPr>
        <w:t xml:space="preserve"> sur la même quantité du même article ou produit en provenance et à destination des mêmes points situés le long du même itinéraire.</w:t>
      </w:r>
    </w:p>
    <w:p w:rsidR="000A21BF" w:rsidRPr="0059355B" w:rsidRDefault="000A21BF" w:rsidP="00B031A2">
      <w:pPr>
        <w:tabs>
          <w:tab w:val="left" w:pos="360"/>
          <w:tab w:val="left" w:pos="900"/>
          <w:tab w:val="left" w:pos="1440"/>
        </w:tabs>
        <w:rPr>
          <w:szCs w:val="24"/>
          <w:lang w:val="fr-CA"/>
        </w:rPr>
      </w:pPr>
    </w:p>
    <w:p w:rsidR="000A21BF" w:rsidRPr="0059355B" w:rsidRDefault="000A21BF" w:rsidP="00B031A2">
      <w:pPr>
        <w:tabs>
          <w:tab w:val="left" w:pos="360"/>
          <w:tab w:val="left" w:pos="900"/>
          <w:tab w:val="left" w:pos="1440"/>
        </w:tabs>
        <w:rPr>
          <w:szCs w:val="24"/>
          <w:lang w:val="fr-CA"/>
        </w:rPr>
      </w:pPr>
    </w:p>
    <w:p w:rsidR="000A21BF" w:rsidRPr="0059355B" w:rsidRDefault="000B444B" w:rsidP="00B031A2">
      <w:pPr>
        <w:pStyle w:val="Heading1"/>
        <w:keepNext w:val="0"/>
        <w:tabs>
          <w:tab w:val="left" w:pos="360"/>
          <w:tab w:val="left" w:pos="900"/>
          <w:tab w:val="left" w:pos="1440"/>
        </w:tabs>
        <w:rPr>
          <w:szCs w:val="24"/>
          <w:lang w:val="fr-CA"/>
        </w:rPr>
      </w:pPr>
      <w:bookmarkStart w:id="35" w:name="_Toc351982977"/>
      <w:r w:rsidRPr="0059355B">
        <w:rPr>
          <w:szCs w:val="24"/>
          <w:lang w:val="fr-CA"/>
        </w:rPr>
        <w:t>RÈGLE 29</w:t>
      </w:r>
      <w:r w:rsidR="000A21BF" w:rsidRPr="0059355B">
        <w:rPr>
          <w:szCs w:val="24"/>
          <w:lang w:val="fr-CA"/>
        </w:rPr>
        <w:t>. FRAIS SELON LE POIDS</w:t>
      </w:r>
      <w:bookmarkEnd w:id="35"/>
    </w:p>
    <w:p w:rsidR="00C84B22" w:rsidRPr="0059355B" w:rsidRDefault="00C84B22">
      <w:pPr>
        <w:rPr>
          <w:szCs w:val="24"/>
          <w:lang w:val="fr-CA"/>
        </w:rPr>
      </w:pPr>
    </w:p>
    <w:p w:rsidR="00C84B22" w:rsidRPr="0059355B" w:rsidRDefault="00C84B22" w:rsidP="005E15A9">
      <w:pPr>
        <w:ind w:left="900" w:hanging="540"/>
        <w:rPr>
          <w:szCs w:val="24"/>
          <w:lang w:val="fr-CA"/>
        </w:rPr>
      </w:pPr>
      <w:r w:rsidRPr="0059355B">
        <w:rPr>
          <w:szCs w:val="24"/>
          <w:lang w:val="fr-CA"/>
        </w:rPr>
        <w:t>a)</w:t>
      </w:r>
      <w:r w:rsidRPr="0059355B">
        <w:rPr>
          <w:szCs w:val="24"/>
          <w:lang w:val="fr-CA"/>
        </w:rPr>
        <w:tab/>
        <w:t xml:space="preserve">Sauf indication contraire aux présentes, les frais de transport d'un envoi sont calculés en fonction de </w:t>
      </w:r>
      <w:r w:rsidR="00E35CB5" w:rsidRPr="0059355B">
        <w:rPr>
          <w:szCs w:val="24"/>
          <w:lang w:val="fr-CA"/>
        </w:rPr>
        <w:t xml:space="preserve">ce </w:t>
      </w:r>
      <w:r w:rsidRPr="0059355B">
        <w:rPr>
          <w:szCs w:val="24"/>
          <w:lang w:val="fr-CA"/>
        </w:rPr>
        <w:t>qui est le plus élevé :</w:t>
      </w:r>
    </w:p>
    <w:p w:rsidR="00C84B22" w:rsidRPr="0059355B" w:rsidRDefault="00C84B22" w:rsidP="005E15A9">
      <w:pPr>
        <w:rPr>
          <w:szCs w:val="24"/>
          <w:lang w:val="fr-CA"/>
        </w:rPr>
      </w:pPr>
    </w:p>
    <w:p w:rsidR="000A21BF" w:rsidRPr="0059355B" w:rsidRDefault="000A21BF" w:rsidP="005E15A9">
      <w:pPr>
        <w:tabs>
          <w:tab w:val="left" w:pos="360"/>
          <w:tab w:val="left" w:pos="900"/>
          <w:tab w:val="left" w:pos="1440"/>
        </w:tabs>
        <w:ind w:left="1440" w:hanging="540"/>
        <w:rPr>
          <w:szCs w:val="24"/>
          <w:lang w:val="fr-CA"/>
        </w:rPr>
      </w:pPr>
      <w:r w:rsidRPr="0059355B">
        <w:rPr>
          <w:szCs w:val="24"/>
          <w:lang w:val="fr-CA"/>
        </w:rPr>
        <w:t>1)</w:t>
      </w:r>
      <w:r w:rsidRPr="0059355B">
        <w:rPr>
          <w:szCs w:val="24"/>
          <w:lang w:val="fr-CA"/>
        </w:rPr>
        <w:tab/>
        <w:t>du poids effectif;</w:t>
      </w:r>
    </w:p>
    <w:p w:rsidR="000A21BF" w:rsidRPr="0059355B" w:rsidRDefault="000A21BF" w:rsidP="005E15A9">
      <w:pPr>
        <w:tabs>
          <w:tab w:val="left" w:pos="360"/>
          <w:tab w:val="left" w:pos="900"/>
          <w:tab w:val="left" w:pos="1440"/>
        </w:tabs>
        <w:rPr>
          <w:szCs w:val="24"/>
          <w:lang w:val="fr-CA"/>
        </w:rPr>
      </w:pPr>
    </w:p>
    <w:p w:rsidR="000A21BF" w:rsidRPr="0059355B" w:rsidRDefault="000A21BF" w:rsidP="005E15A9">
      <w:pPr>
        <w:tabs>
          <w:tab w:val="left" w:pos="360"/>
          <w:tab w:val="left" w:pos="900"/>
          <w:tab w:val="left" w:pos="1440"/>
        </w:tabs>
        <w:ind w:left="1440" w:hanging="540"/>
        <w:rPr>
          <w:szCs w:val="24"/>
          <w:lang w:val="fr-CA"/>
        </w:rPr>
      </w:pPr>
      <w:r w:rsidRPr="0059355B">
        <w:rPr>
          <w:szCs w:val="24"/>
          <w:lang w:val="fr-CA"/>
        </w:rPr>
        <w:t>2)</w:t>
      </w:r>
      <w:r w:rsidRPr="0059355B">
        <w:rPr>
          <w:szCs w:val="24"/>
          <w:lang w:val="fr-CA"/>
        </w:rPr>
        <w:tab/>
        <w:t>du poids volumétrique cubique calculé selon les dispositions d</w:t>
      </w:r>
      <w:r w:rsidR="003F70C1" w:rsidRPr="0059355B">
        <w:rPr>
          <w:szCs w:val="24"/>
          <w:lang w:val="fr-CA"/>
        </w:rPr>
        <w:t>es</w:t>
      </w:r>
      <w:r w:rsidRPr="0059355B">
        <w:rPr>
          <w:szCs w:val="24"/>
          <w:lang w:val="fr-CA"/>
        </w:rPr>
        <w:t xml:space="preserve"> paragraphe</w:t>
      </w:r>
      <w:r w:rsidR="003F70C1" w:rsidRPr="0059355B">
        <w:rPr>
          <w:szCs w:val="24"/>
          <w:lang w:val="fr-CA"/>
        </w:rPr>
        <w:t>s</w:t>
      </w:r>
      <w:r w:rsidR="001E4E46">
        <w:rPr>
          <w:szCs w:val="24"/>
          <w:lang w:val="fr-CA"/>
        </w:rPr>
        <w:t> </w:t>
      </w:r>
      <w:r w:rsidRPr="0059355B">
        <w:rPr>
          <w:szCs w:val="24"/>
          <w:lang w:val="fr-CA"/>
        </w:rPr>
        <w:t xml:space="preserve">b) </w:t>
      </w:r>
      <w:r w:rsidR="001E4E46">
        <w:rPr>
          <w:szCs w:val="24"/>
          <w:lang w:val="fr-CA"/>
        </w:rPr>
        <w:t xml:space="preserve">et </w:t>
      </w:r>
      <w:r w:rsidR="003F70C1" w:rsidRPr="0059355B">
        <w:rPr>
          <w:szCs w:val="24"/>
          <w:lang w:val="fr-CA"/>
        </w:rPr>
        <w:t xml:space="preserve">c) </w:t>
      </w:r>
      <w:r w:rsidRPr="0059355B">
        <w:rPr>
          <w:szCs w:val="24"/>
          <w:lang w:val="fr-CA"/>
        </w:rPr>
        <w:t>de cette règle.</w:t>
      </w:r>
    </w:p>
    <w:p w:rsidR="000A21BF" w:rsidRPr="0059355B" w:rsidRDefault="000A21BF" w:rsidP="005E15A9">
      <w:pPr>
        <w:tabs>
          <w:tab w:val="left" w:pos="360"/>
          <w:tab w:val="left" w:pos="900"/>
          <w:tab w:val="left" w:pos="1440"/>
        </w:tabs>
        <w:rPr>
          <w:szCs w:val="24"/>
          <w:lang w:val="fr-CA"/>
        </w:rPr>
      </w:pPr>
    </w:p>
    <w:p w:rsidR="000A21BF" w:rsidRPr="001E4E46" w:rsidRDefault="000A21BF" w:rsidP="00BB347C">
      <w:pPr>
        <w:pStyle w:val="ListParagraph"/>
        <w:numPr>
          <w:ilvl w:val="0"/>
          <w:numId w:val="22"/>
        </w:numPr>
        <w:tabs>
          <w:tab w:val="left" w:pos="360"/>
          <w:tab w:val="left" w:pos="900"/>
          <w:tab w:val="left" w:pos="1440"/>
        </w:tabs>
        <w:ind w:left="900" w:hanging="540"/>
        <w:rPr>
          <w:szCs w:val="24"/>
          <w:lang w:val="fr-CA"/>
        </w:rPr>
      </w:pPr>
      <w:r w:rsidRPr="001E4E46">
        <w:rPr>
          <w:szCs w:val="24"/>
          <w:lang w:val="fr-CA"/>
        </w:rPr>
        <w:t xml:space="preserve">L'encombrement est fonction des plus grandes dimensions (hauteur, largeur et longueur) </w:t>
      </w:r>
      <w:r w:rsidR="000B444B" w:rsidRPr="001E4E46">
        <w:rPr>
          <w:szCs w:val="24"/>
          <w:lang w:val="fr-CA"/>
        </w:rPr>
        <w:t xml:space="preserve">soit, </w:t>
      </w:r>
      <w:r w:rsidRPr="001E4E46">
        <w:rPr>
          <w:szCs w:val="24"/>
          <w:lang w:val="fr-CA"/>
        </w:rPr>
        <w:t>de l'envoi, ou</w:t>
      </w:r>
      <w:r w:rsidR="000B444B" w:rsidRPr="001E4E46">
        <w:rPr>
          <w:szCs w:val="24"/>
          <w:lang w:val="fr-CA"/>
        </w:rPr>
        <w:t xml:space="preserve"> </w:t>
      </w:r>
      <w:r w:rsidRPr="001E4E46">
        <w:rPr>
          <w:szCs w:val="24"/>
          <w:lang w:val="fr-CA"/>
        </w:rPr>
        <w:t xml:space="preserve">de chaque </w:t>
      </w:r>
      <w:r w:rsidR="0032736D">
        <w:rPr>
          <w:szCs w:val="24"/>
          <w:lang w:val="fr-CA"/>
        </w:rPr>
        <w:t>pièce</w:t>
      </w:r>
      <w:r w:rsidRPr="001E4E46">
        <w:rPr>
          <w:szCs w:val="24"/>
          <w:lang w:val="fr-CA"/>
        </w:rPr>
        <w:t xml:space="preserve"> de l'envoi dans le cas d'envois mixtes contenant des éléments cotés différemment.</w:t>
      </w:r>
    </w:p>
    <w:p w:rsidR="003F70C1" w:rsidRPr="0059355B" w:rsidRDefault="003F70C1" w:rsidP="00BB347C">
      <w:pPr>
        <w:tabs>
          <w:tab w:val="left" w:pos="360"/>
          <w:tab w:val="left" w:pos="900"/>
          <w:tab w:val="left" w:pos="1440"/>
        </w:tabs>
        <w:rPr>
          <w:szCs w:val="24"/>
          <w:lang w:val="fr-CA"/>
        </w:rPr>
      </w:pPr>
    </w:p>
    <w:p w:rsidR="000A21BF" w:rsidRPr="0059355B" w:rsidRDefault="000A21BF" w:rsidP="001C2E9F">
      <w:pPr>
        <w:numPr>
          <w:ilvl w:val="0"/>
          <w:numId w:val="22"/>
        </w:numPr>
        <w:tabs>
          <w:tab w:val="left" w:pos="360"/>
          <w:tab w:val="left" w:pos="900"/>
          <w:tab w:val="left" w:pos="1440"/>
        </w:tabs>
        <w:ind w:left="900" w:hanging="540"/>
        <w:rPr>
          <w:szCs w:val="24"/>
          <w:lang w:val="fr-CA"/>
        </w:rPr>
      </w:pPr>
      <w:r w:rsidRPr="0059355B">
        <w:rPr>
          <w:szCs w:val="24"/>
          <w:lang w:val="fr-CA"/>
        </w:rPr>
        <w:t xml:space="preserve">Le poids volumétrique cubique est calculé en fonction de l'encombrement des envois ou des </w:t>
      </w:r>
      <w:r w:rsidR="0032736D">
        <w:rPr>
          <w:szCs w:val="24"/>
          <w:lang w:val="fr-CA"/>
        </w:rPr>
        <w:t>pièces</w:t>
      </w:r>
      <w:r w:rsidRPr="0059355B">
        <w:rPr>
          <w:szCs w:val="24"/>
          <w:lang w:val="fr-CA"/>
        </w:rPr>
        <w:t xml:space="preserve"> des envois selon les dispositions </w:t>
      </w:r>
      <w:r w:rsidR="007500BA" w:rsidRPr="0059355B">
        <w:rPr>
          <w:szCs w:val="24"/>
          <w:lang w:val="fr-CA"/>
        </w:rPr>
        <w:t>énoncées</w:t>
      </w:r>
      <w:r w:rsidRPr="0059355B">
        <w:rPr>
          <w:szCs w:val="24"/>
          <w:lang w:val="fr-CA"/>
        </w:rPr>
        <w:t xml:space="preserve"> ci-dessus sur la base de </w:t>
      </w:r>
      <w:r w:rsidRPr="00130E18">
        <w:rPr>
          <w:szCs w:val="24"/>
          <w:highlight w:val="yellow"/>
          <w:lang w:val="fr-CA"/>
        </w:rPr>
        <w:t>X</w:t>
      </w:r>
      <w:r w:rsidRPr="0059355B">
        <w:rPr>
          <w:szCs w:val="24"/>
          <w:lang w:val="fr-CA"/>
        </w:rPr>
        <w:t> cm</w:t>
      </w:r>
      <w:r w:rsidRPr="0059355B">
        <w:rPr>
          <w:szCs w:val="24"/>
          <w:vertAlign w:val="superscript"/>
          <w:lang w:val="fr-CA"/>
        </w:rPr>
        <w:t>3</w:t>
      </w:r>
      <w:r w:rsidRPr="0059355B">
        <w:rPr>
          <w:szCs w:val="24"/>
          <w:lang w:val="fr-CA"/>
        </w:rPr>
        <w:t>/kg ou fraction de ces dimensions.</w:t>
      </w:r>
    </w:p>
    <w:p w:rsidR="000A21BF" w:rsidRPr="0059355B" w:rsidRDefault="000A21BF" w:rsidP="005E15A9">
      <w:pPr>
        <w:tabs>
          <w:tab w:val="left" w:pos="360"/>
          <w:tab w:val="left" w:pos="900"/>
          <w:tab w:val="left" w:pos="1440"/>
        </w:tabs>
        <w:rPr>
          <w:szCs w:val="24"/>
          <w:lang w:val="fr-CA"/>
        </w:rPr>
      </w:pPr>
    </w:p>
    <w:p w:rsidR="000A21BF" w:rsidRPr="0059355B" w:rsidRDefault="000A21BF" w:rsidP="005E15A9">
      <w:pPr>
        <w:tabs>
          <w:tab w:val="left" w:pos="360"/>
          <w:tab w:val="left" w:pos="900"/>
          <w:tab w:val="left" w:pos="1440"/>
        </w:tabs>
        <w:rPr>
          <w:szCs w:val="24"/>
          <w:lang w:val="fr-CA"/>
        </w:rPr>
      </w:pPr>
    </w:p>
    <w:p w:rsidR="000A21BF" w:rsidRPr="0059355B" w:rsidRDefault="000B444B" w:rsidP="005E15A9">
      <w:pPr>
        <w:pStyle w:val="Heading1"/>
        <w:keepNext w:val="0"/>
        <w:tabs>
          <w:tab w:val="left" w:pos="360"/>
          <w:tab w:val="left" w:pos="900"/>
          <w:tab w:val="left" w:pos="1440"/>
        </w:tabs>
        <w:rPr>
          <w:szCs w:val="24"/>
          <w:lang w:val="fr-CA"/>
        </w:rPr>
      </w:pPr>
      <w:r w:rsidRPr="0059355B">
        <w:rPr>
          <w:szCs w:val="24"/>
          <w:lang w:val="fr-CA"/>
        </w:rPr>
        <w:br w:type="page"/>
      </w:r>
      <w:bookmarkStart w:id="36" w:name="_Toc351982978"/>
      <w:r w:rsidR="000A21BF" w:rsidRPr="0059355B">
        <w:rPr>
          <w:szCs w:val="24"/>
          <w:lang w:val="fr-CA"/>
        </w:rPr>
        <w:t xml:space="preserve">RÈGLE </w:t>
      </w:r>
      <w:r w:rsidRPr="0059355B">
        <w:rPr>
          <w:szCs w:val="24"/>
          <w:lang w:val="fr-CA"/>
        </w:rPr>
        <w:t>30</w:t>
      </w:r>
      <w:r w:rsidR="000A21BF" w:rsidRPr="0059355B">
        <w:rPr>
          <w:szCs w:val="24"/>
          <w:lang w:val="fr-CA"/>
        </w:rPr>
        <w:t>. FRAIS AU TITRE DE LA VALEUR DÉCLARÉE</w:t>
      </w:r>
      <w:bookmarkEnd w:id="36"/>
    </w:p>
    <w:p w:rsidR="00C84B22" w:rsidRPr="0059355B" w:rsidRDefault="00C84B22">
      <w:pPr>
        <w:rPr>
          <w:szCs w:val="24"/>
          <w:lang w:val="fr-CA"/>
        </w:rPr>
      </w:pPr>
    </w:p>
    <w:p w:rsidR="000A21BF" w:rsidRPr="0059355B" w:rsidRDefault="000A21BF" w:rsidP="005E15A9">
      <w:pPr>
        <w:tabs>
          <w:tab w:val="left" w:pos="360"/>
          <w:tab w:val="left" w:pos="900"/>
          <w:tab w:val="left" w:pos="1440"/>
        </w:tabs>
        <w:rPr>
          <w:szCs w:val="24"/>
          <w:lang w:val="fr-CA"/>
        </w:rPr>
      </w:pPr>
      <w:r w:rsidRPr="0059355B">
        <w:rPr>
          <w:szCs w:val="24"/>
          <w:lang w:val="fr-CA"/>
        </w:rPr>
        <w:t>L'expéditeur doit déclarer une valeur pour l'envoi au complet ou, lor</w:t>
      </w:r>
      <w:r w:rsidR="0032736D">
        <w:rPr>
          <w:szCs w:val="24"/>
          <w:lang w:val="fr-CA"/>
        </w:rPr>
        <w:t>sque l'envoi comporte plus d'une pièce</w:t>
      </w:r>
      <w:r w:rsidRPr="0059355B">
        <w:rPr>
          <w:szCs w:val="24"/>
          <w:lang w:val="fr-CA"/>
        </w:rPr>
        <w:t>, l'expéditeur peut déclarer d</w:t>
      </w:r>
      <w:r w:rsidR="0032736D">
        <w:rPr>
          <w:szCs w:val="24"/>
          <w:lang w:val="fr-CA"/>
        </w:rPr>
        <w:t>ifférentes valeurs pour chaque pièce</w:t>
      </w:r>
      <w:r w:rsidRPr="0059355B">
        <w:rPr>
          <w:szCs w:val="24"/>
          <w:lang w:val="fr-CA"/>
        </w:rPr>
        <w:t xml:space="preserve"> remis</w:t>
      </w:r>
      <w:r w:rsidR="0032736D">
        <w:rPr>
          <w:szCs w:val="24"/>
          <w:lang w:val="fr-CA"/>
        </w:rPr>
        <w:t>e</w:t>
      </w:r>
      <w:r w:rsidRPr="0059355B">
        <w:rPr>
          <w:szCs w:val="24"/>
          <w:lang w:val="fr-CA"/>
        </w:rPr>
        <w:t xml:space="preserve"> au transporteur sous forme d'unités identifiables séparément, en l'indiquant sur la lettre de transport</w:t>
      </w:r>
      <w:r w:rsidR="0032736D">
        <w:rPr>
          <w:szCs w:val="24"/>
          <w:lang w:val="fr-CA"/>
        </w:rPr>
        <w:t xml:space="preserve"> aérien</w:t>
      </w:r>
      <w:r w:rsidRPr="0059355B">
        <w:rPr>
          <w:szCs w:val="24"/>
          <w:lang w:val="fr-CA"/>
        </w:rPr>
        <w:t xml:space="preserve"> et en en décrivant expressément et entièrement le contenu selon le poids des articles, le nombre de </w:t>
      </w:r>
      <w:r w:rsidR="00350C84" w:rsidRPr="0059355B">
        <w:rPr>
          <w:szCs w:val="24"/>
          <w:lang w:val="fr-CA"/>
        </w:rPr>
        <w:t>pièces</w:t>
      </w:r>
      <w:r w:rsidRPr="0059355B">
        <w:rPr>
          <w:szCs w:val="24"/>
          <w:lang w:val="fr-CA"/>
        </w:rPr>
        <w:t xml:space="preserve"> et le(s) destinataire(s); sous réserve que :</w:t>
      </w:r>
    </w:p>
    <w:p w:rsidR="000B444B" w:rsidRPr="0059355B" w:rsidRDefault="000B444B" w:rsidP="005E15A9">
      <w:pPr>
        <w:tabs>
          <w:tab w:val="left" w:pos="360"/>
          <w:tab w:val="left" w:pos="900"/>
          <w:tab w:val="left" w:pos="1440"/>
        </w:tabs>
        <w:rPr>
          <w:szCs w:val="24"/>
          <w:lang w:val="fr-CA"/>
        </w:rPr>
      </w:pPr>
    </w:p>
    <w:p w:rsidR="000A21BF" w:rsidRPr="0032736D" w:rsidRDefault="000A21BF" w:rsidP="00BB347C">
      <w:pPr>
        <w:pStyle w:val="ListParagraph"/>
        <w:numPr>
          <w:ilvl w:val="0"/>
          <w:numId w:val="18"/>
        </w:numPr>
        <w:tabs>
          <w:tab w:val="left" w:pos="360"/>
          <w:tab w:val="left" w:pos="900"/>
          <w:tab w:val="left" w:pos="1440"/>
          <w:tab w:val="right" w:pos="9360"/>
        </w:tabs>
        <w:ind w:left="900" w:hanging="540"/>
        <w:rPr>
          <w:szCs w:val="24"/>
          <w:lang w:val="fr-CA"/>
        </w:rPr>
      </w:pPr>
      <w:r w:rsidRPr="0032736D">
        <w:rPr>
          <w:szCs w:val="24"/>
          <w:lang w:val="fr-CA"/>
        </w:rPr>
        <w:t xml:space="preserve">Un envoi qui doit faire l'objet d'un transport international ait une valeur de </w:t>
      </w:r>
      <w:r w:rsidR="007500BA" w:rsidRPr="0032736D">
        <w:rPr>
          <w:szCs w:val="24"/>
          <w:lang w:val="fr-CA"/>
        </w:rPr>
        <w:t>19</w:t>
      </w:r>
      <w:r w:rsidRPr="0032736D">
        <w:rPr>
          <w:szCs w:val="24"/>
          <w:lang w:val="fr-CA"/>
        </w:rPr>
        <w:t> </w:t>
      </w:r>
      <w:r w:rsidR="007500BA" w:rsidRPr="0032736D">
        <w:rPr>
          <w:szCs w:val="24"/>
          <w:lang w:val="fr-CA"/>
        </w:rPr>
        <w:t>D</w:t>
      </w:r>
      <w:r w:rsidR="00F83548" w:rsidRPr="0032736D">
        <w:rPr>
          <w:szCs w:val="24"/>
          <w:lang w:val="fr-CA"/>
        </w:rPr>
        <w:t>TS</w:t>
      </w:r>
      <w:r w:rsidRPr="0032736D">
        <w:rPr>
          <w:szCs w:val="24"/>
          <w:lang w:val="fr-CA"/>
        </w:rPr>
        <w:t xml:space="preserve">/kg, à moins qu'une valeur supérieure ne soit déclarée sur la lettre de transport </w:t>
      </w:r>
      <w:r w:rsidR="0032736D">
        <w:rPr>
          <w:szCs w:val="24"/>
          <w:lang w:val="fr-CA"/>
        </w:rPr>
        <w:t xml:space="preserve">aérien </w:t>
      </w:r>
      <w:r w:rsidRPr="0032736D">
        <w:rPr>
          <w:szCs w:val="24"/>
          <w:lang w:val="fr-CA"/>
        </w:rPr>
        <w:t xml:space="preserve">au moment de la réception de l'envoi de la part de l'expéditeur. </w:t>
      </w:r>
      <w:r w:rsidR="00614ED6">
        <w:rPr>
          <w:szCs w:val="24"/>
          <w:lang w:val="fr-CA"/>
        </w:rPr>
        <w:t xml:space="preserve"> </w:t>
      </w:r>
      <w:r w:rsidRPr="0032736D">
        <w:rPr>
          <w:szCs w:val="24"/>
          <w:lang w:val="fr-CA"/>
        </w:rPr>
        <w:t xml:space="preserve">Si une valeur supérieure est ainsi déclarée, des frais supplémentaires de transport de </w:t>
      </w:r>
      <w:r w:rsidRPr="00130E18">
        <w:rPr>
          <w:szCs w:val="24"/>
          <w:highlight w:val="yellow"/>
          <w:lang w:val="fr-CA"/>
        </w:rPr>
        <w:t>XX</w:t>
      </w:r>
      <w:r w:rsidRPr="0032736D">
        <w:rPr>
          <w:szCs w:val="24"/>
          <w:lang w:val="fr-CA"/>
        </w:rPr>
        <w:t> $ CAN seront perçus pour chaque tranche de 100 $</w:t>
      </w:r>
      <w:r w:rsidR="007500BA" w:rsidRPr="0032736D">
        <w:rPr>
          <w:szCs w:val="24"/>
          <w:lang w:val="fr-CA"/>
        </w:rPr>
        <w:t> </w:t>
      </w:r>
      <w:r w:rsidR="00B47359" w:rsidRPr="0032736D">
        <w:rPr>
          <w:szCs w:val="24"/>
          <w:lang w:val="fr-CA"/>
        </w:rPr>
        <w:t xml:space="preserve">CAN </w:t>
      </w:r>
      <w:r w:rsidRPr="0032736D">
        <w:rPr>
          <w:szCs w:val="24"/>
          <w:lang w:val="fr-CA"/>
        </w:rPr>
        <w:t>(ou fraction</w:t>
      </w:r>
      <w:r w:rsidR="00341947">
        <w:rPr>
          <w:szCs w:val="24"/>
          <w:lang w:val="fr-CA"/>
        </w:rPr>
        <w:t xml:space="preserve"> de tranche</w:t>
      </w:r>
      <w:r w:rsidRPr="0032736D">
        <w:rPr>
          <w:szCs w:val="24"/>
          <w:lang w:val="fr-CA"/>
        </w:rPr>
        <w:t xml:space="preserve">) qui dépasse le montant de </w:t>
      </w:r>
      <w:r w:rsidR="007500BA" w:rsidRPr="0032736D">
        <w:rPr>
          <w:szCs w:val="24"/>
          <w:lang w:val="fr-CA"/>
        </w:rPr>
        <w:t>19</w:t>
      </w:r>
      <w:r w:rsidRPr="0032736D">
        <w:rPr>
          <w:szCs w:val="24"/>
          <w:lang w:val="fr-CA"/>
        </w:rPr>
        <w:t> </w:t>
      </w:r>
      <w:r w:rsidR="007500BA" w:rsidRPr="0032736D">
        <w:rPr>
          <w:szCs w:val="24"/>
          <w:lang w:val="fr-CA"/>
        </w:rPr>
        <w:t>D</w:t>
      </w:r>
      <w:r w:rsidR="00F83548" w:rsidRPr="0032736D">
        <w:rPr>
          <w:szCs w:val="24"/>
          <w:lang w:val="fr-CA"/>
        </w:rPr>
        <w:t>TS</w:t>
      </w:r>
      <w:r w:rsidR="007500BA" w:rsidRPr="0032736D">
        <w:rPr>
          <w:szCs w:val="24"/>
          <w:lang w:val="fr-CA"/>
        </w:rPr>
        <w:t>/kg</w:t>
      </w:r>
      <w:r w:rsidR="0032736D">
        <w:rPr>
          <w:szCs w:val="24"/>
          <w:lang w:val="fr-CA"/>
        </w:rPr>
        <w:t>.</w:t>
      </w:r>
    </w:p>
    <w:p w:rsidR="000A21BF" w:rsidRPr="0059355B" w:rsidRDefault="000A21BF" w:rsidP="005E15A9">
      <w:pPr>
        <w:tabs>
          <w:tab w:val="left" w:pos="360"/>
          <w:tab w:val="left" w:pos="900"/>
          <w:tab w:val="left" w:pos="1440"/>
        </w:tabs>
        <w:rPr>
          <w:szCs w:val="24"/>
          <w:lang w:val="fr-CA"/>
        </w:rPr>
      </w:pPr>
    </w:p>
    <w:p w:rsidR="000A21BF" w:rsidRPr="0032736D" w:rsidRDefault="000A21BF" w:rsidP="00BB347C">
      <w:pPr>
        <w:pStyle w:val="ListParagraph"/>
        <w:numPr>
          <w:ilvl w:val="0"/>
          <w:numId w:val="18"/>
        </w:numPr>
        <w:tabs>
          <w:tab w:val="left" w:pos="360"/>
          <w:tab w:val="left" w:pos="900"/>
          <w:tab w:val="left" w:pos="1440"/>
        </w:tabs>
        <w:ind w:left="900" w:hanging="540"/>
        <w:rPr>
          <w:szCs w:val="24"/>
          <w:lang w:val="fr-CA"/>
        </w:rPr>
      </w:pPr>
      <w:r w:rsidRPr="0032736D">
        <w:rPr>
          <w:szCs w:val="24"/>
          <w:lang w:val="fr-CA"/>
        </w:rPr>
        <w:t>Exception faite de ce qui suit, le poids utilisé pour calculer la valeur déclarée d'un envoi doit être le même que celui qui est utilisé pour calculer les frais de transport de cet envoi</w:t>
      </w:r>
      <w:r w:rsidR="00AC524D">
        <w:rPr>
          <w:szCs w:val="24"/>
          <w:lang w:val="fr-CA"/>
        </w:rPr>
        <w:t xml:space="preserve">, </w:t>
      </w:r>
      <w:r w:rsidRPr="0032736D">
        <w:rPr>
          <w:szCs w:val="24"/>
          <w:lang w:val="fr-CA"/>
        </w:rPr>
        <w:t xml:space="preserve">sous réserve que, lorsqu'un envoi est acheminé </w:t>
      </w:r>
      <w:r w:rsidR="00AC524D">
        <w:rPr>
          <w:szCs w:val="24"/>
          <w:lang w:val="fr-CA"/>
        </w:rPr>
        <w:t xml:space="preserve">sur une même lettre de transport aérien via </w:t>
      </w:r>
      <w:r w:rsidRPr="0032736D">
        <w:rPr>
          <w:szCs w:val="24"/>
          <w:lang w:val="fr-CA"/>
        </w:rPr>
        <w:t xml:space="preserve">un ou </w:t>
      </w:r>
      <w:r w:rsidR="00AC524D">
        <w:rPr>
          <w:szCs w:val="24"/>
          <w:lang w:val="fr-CA"/>
        </w:rPr>
        <w:t>p</w:t>
      </w:r>
      <w:r w:rsidRPr="0032736D">
        <w:rPr>
          <w:szCs w:val="24"/>
          <w:lang w:val="fr-CA"/>
        </w:rPr>
        <w:t>lusieurs transporteurs selon une combinaison de taux, la valeur déclarée soit fonction du poids minimum qui a servi au calcul des frais pour une partie quelconque du trajet.</w:t>
      </w:r>
    </w:p>
    <w:p w:rsidR="000A21BF" w:rsidRPr="0059355B" w:rsidRDefault="000A21BF" w:rsidP="00BB347C">
      <w:pPr>
        <w:tabs>
          <w:tab w:val="left" w:pos="360"/>
          <w:tab w:val="left" w:pos="900"/>
          <w:tab w:val="left" w:pos="1440"/>
        </w:tabs>
        <w:rPr>
          <w:szCs w:val="24"/>
          <w:lang w:val="fr-CA"/>
        </w:rPr>
      </w:pPr>
    </w:p>
    <w:p w:rsidR="000A21BF" w:rsidRPr="00AC524D" w:rsidRDefault="000A21BF" w:rsidP="00BB347C">
      <w:pPr>
        <w:pStyle w:val="ListParagraph"/>
        <w:numPr>
          <w:ilvl w:val="0"/>
          <w:numId w:val="18"/>
        </w:numPr>
        <w:tabs>
          <w:tab w:val="left" w:pos="360"/>
          <w:tab w:val="left" w:pos="900"/>
          <w:tab w:val="left" w:pos="1440"/>
        </w:tabs>
        <w:ind w:left="900" w:hanging="540"/>
        <w:rPr>
          <w:szCs w:val="24"/>
          <w:lang w:val="fr-CA"/>
        </w:rPr>
      </w:pPr>
      <w:r w:rsidRPr="00AC524D">
        <w:rPr>
          <w:szCs w:val="24"/>
          <w:lang w:val="fr-CA"/>
        </w:rPr>
        <w:t xml:space="preserve">Un envoi acheminé sur une même lettre de transport </w:t>
      </w:r>
      <w:r w:rsidR="00AC524D">
        <w:rPr>
          <w:szCs w:val="24"/>
          <w:lang w:val="fr-CA"/>
        </w:rPr>
        <w:t>aérien via</w:t>
      </w:r>
      <w:r w:rsidRPr="00AC524D">
        <w:rPr>
          <w:szCs w:val="24"/>
          <w:lang w:val="fr-CA"/>
        </w:rPr>
        <w:t xml:space="preserve"> deux ou plusieurs transporteurs doit être assorti pendant la totalité du trajet de la valeur déclarée s'appliquant à l'envoi sur les lignes du transporteur initial, à moins qu'une valeur supérieure ne soit déclarée sur la lettre de transport </w:t>
      </w:r>
      <w:r w:rsidR="00AC524D">
        <w:rPr>
          <w:szCs w:val="24"/>
          <w:lang w:val="fr-CA"/>
        </w:rPr>
        <w:t xml:space="preserve">aérien </w:t>
      </w:r>
      <w:r w:rsidRPr="00AC524D">
        <w:rPr>
          <w:szCs w:val="24"/>
          <w:lang w:val="fr-CA"/>
        </w:rPr>
        <w:t xml:space="preserve">au moment de la réception de l'envoi de la part de l'expéditeur, auquel cas les frais de transport supplémentaires qui s'appliquent sur les lignes du transporteur initial s'appliqueront à l'envoi </w:t>
      </w:r>
      <w:r w:rsidR="00AC524D">
        <w:rPr>
          <w:szCs w:val="24"/>
          <w:lang w:val="fr-CA"/>
        </w:rPr>
        <w:t>pour</w:t>
      </w:r>
      <w:r w:rsidRPr="00AC524D">
        <w:rPr>
          <w:szCs w:val="24"/>
          <w:lang w:val="fr-CA"/>
        </w:rPr>
        <w:t xml:space="preserve"> la totalité du trajet.</w:t>
      </w:r>
    </w:p>
    <w:p w:rsidR="000A21BF" w:rsidRPr="0059355B" w:rsidRDefault="000A21BF" w:rsidP="00BB347C">
      <w:pPr>
        <w:tabs>
          <w:tab w:val="left" w:pos="360"/>
          <w:tab w:val="left" w:pos="900"/>
          <w:tab w:val="left" w:pos="1440"/>
        </w:tabs>
        <w:rPr>
          <w:szCs w:val="24"/>
          <w:lang w:val="fr-CA"/>
        </w:rPr>
      </w:pPr>
    </w:p>
    <w:p w:rsidR="000A21BF" w:rsidRDefault="000A21BF" w:rsidP="00BB347C">
      <w:pPr>
        <w:pStyle w:val="ListParagraph"/>
        <w:numPr>
          <w:ilvl w:val="0"/>
          <w:numId w:val="18"/>
        </w:numPr>
        <w:tabs>
          <w:tab w:val="left" w:pos="360"/>
          <w:tab w:val="left" w:pos="900"/>
          <w:tab w:val="left" w:pos="1440"/>
        </w:tabs>
        <w:ind w:left="900" w:hanging="540"/>
        <w:rPr>
          <w:szCs w:val="24"/>
          <w:lang w:val="fr-CA"/>
        </w:rPr>
      </w:pPr>
      <w:r w:rsidRPr="00AC524D">
        <w:rPr>
          <w:szCs w:val="24"/>
          <w:lang w:val="fr-CA"/>
        </w:rPr>
        <w:t>Envois de journaux (sans lettre de transport</w:t>
      </w:r>
      <w:r w:rsidR="00AC524D">
        <w:rPr>
          <w:szCs w:val="24"/>
          <w:lang w:val="fr-CA"/>
        </w:rPr>
        <w:t xml:space="preserve"> aérien</w:t>
      </w:r>
      <w:r w:rsidRPr="00AC524D">
        <w:rPr>
          <w:szCs w:val="24"/>
          <w:lang w:val="fr-CA"/>
        </w:rPr>
        <w:t>)</w:t>
      </w:r>
    </w:p>
    <w:p w:rsidR="000A21BF" w:rsidRPr="0059355B" w:rsidRDefault="000A21BF" w:rsidP="000B169A">
      <w:pPr>
        <w:tabs>
          <w:tab w:val="left" w:pos="360"/>
          <w:tab w:val="left" w:pos="900"/>
          <w:tab w:val="left" w:pos="1440"/>
        </w:tabs>
        <w:ind w:left="900"/>
        <w:rPr>
          <w:szCs w:val="24"/>
          <w:lang w:val="fr-CA"/>
        </w:rPr>
      </w:pPr>
      <w:r w:rsidRPr="0059355B">
        <w:rPr>
          <w:szCs w:val="24"/>
          <w:lang w:val="fr-CA"/>
        </w:rPr>
        <w:t>Les envois de journaux (sans lettre de transport</w:t>
      </w:r>
      <w:r w:rsidR="00AC524D">
        <w:rPr>
          <w:szCs w:val="24"/>
          <w:lang w:val="fr-CA"/>
        </w:rPr>
        <w:t xml:space="preserve"> aérien</w:t>
      </w:r>
      <w:r w:rsidRPr="0059355B">
        <w:rPr>
          <w:szCs w:val="24"/>
          <w:lang w:val="fr-CA"/>
        </w:rPr>
        <w:t xml:space="preserve">) doivent avoir une valeur déclarée de </w:t>
      </w:r>
      <w:r w:rsidRPr="00130E18">
        <w:rPr>
          <w:szCs w:val="24"/>
          <w:highlight w:val="yellow"/>
          <w:lang w:val="fr-CA"/>
        </w:rPr>
        <w:t>XX</w:t>
      </w:r>
      <w:r w:rsidRPr="0059355B">
        <w:rPr>
          <w:szCs w:val="24"/>
          <w:lang w:val="fr-CA"/>
        </w:rPr>
        <w:t> $</w:t>
      </w:r>
      <w:r w:rsidR="007500BA" w:rsidRPr="0059355B">
        <w:rPr>
          <w:szCs w:val="24"/>
          <w:lang w:val="fr-CA"/>
        </w:rPr>
        <w:t> </w:t>
      </w:r>
      <w:r w:rsidR="00B47359" w:rsidRPr="0059355B">
        <w:rPr>
          <w:szCs w:val="24"/>
          <w:lang w:val="fr-CA"/>
        </w:rPr>
        <w:t xml:space="preserve">CAN </w:t>
      </w:r>
      <w:r w:rsidRPr="0059355B">
        <w:rPr>
          <w:szCs w:val="24"/>
          <w:lang w:val="fr-CA"/>
        </w:rPr>
        <w:t xml:space="preserve">par envoi, à moins qu'une valeur supérieure ne soit déclarée par écrit au moment de la réception de l'envoi de </w:t>
      </w:r>
      <w:r w:rsidR="00AC524D">
        <w:rPr>
          <w:szCs w:val="24"/>
          <w:lang w:val="fr-CA"/>
        </w:rPr>
        <w:t xml:space="preserve">la part de </w:t>
      </w:r>
      <w:r w:rsidRPr="0059355B">
        <w:rPr>
          <w:szCs w:val="24"/>
          <w:lang w:val="fr-CA"/>
        </w:rPr>
        <w:t xml:space="preserve">l'expéditeur, et si une valeur supérieure est déclarée, des frais de transport supplémentaires de </w:t>
      </w:r>
      <w:r w:rsidRPr="00130E18">
        <w:rPr>
          <w:szCs w:val="24"/>
          <w:highlight w:val="yellow"/>
          <w:lang w:val="fr-CA"/>
        </w:rPr>
        <w:t>XX</w:t>
      </w:r>
      <w:r w:rsidRPr="0059355B">
        <w:rPr>
          <w:i/>
          <w:szCs w:val="24"/>
          <w:lang w:val="fr-CA"/>
        </w:rPr>
        <w:t> </w:t>
      </w:r>
      <w:r w:rsidRPr="0059355B">
        <w:rPr>
          <w:szCs w:val="24"/>
          <w:lang w:val="fr-CA"/>
        </w:rPr>
        <w:t>$</w:t>
      </w:r>
      <w:r w:rsidR="007500BA" w:rsidRPr="0059355B">
        <w:rPr>
          <w:szCs w:val="24"/>
          <w:lang w:val="fr-CA"/>
        </w:rPr>
        <w:t> </w:t>
      </w:r>
      <w:r w:rsidR="00B47359" w:rsidRPr="0059355B">
        <w:rPr>
          <w:szCs w:val="24"/>
          <w:lang w:val="fr-CA"/>
        </w:rPr>
        <w:t xml:space="preserve">CAN </w:t>
      </w:r>
      <w:r w:rsidRPr="0059355B">
        <w:rPr>
          <w:szCs w:val="24"/>
          <w:lang w:val="fr-CA"/>
        </w:rPr>
        <w:t>seront exigés pour chaque tranche de 100 $</w:t>
      </w:r>
      <w:r w:rsidR="007500BA" w:rsidRPr="0059355B">
        <w:rPr>
          <w:szCs w:val="24"/>
          <w:lang w:val="fr-CA"/>
        </w:rPr>
        <w:t> </w:t>
      </w:r>
      <w:r w:rsidR="00B47359" w:rsidRPr="0059355B">
        <w:rPr>
          <w:szCs w:val="24"/>
          <w:lang w:val="fr-CA"/>
        </w:rPr>
        <w:t>CAN</w:t>
      </w:r>
      <w:r w:rsidRPr="0059355B">
        <w:rPr>
          <w:szCs w:val="24"/>
          <w:lang w:val="fr-CA"/>
        </w:rPr>
        <w:t xml:space="preserve"> (ou fraction</w:t>
      </w:r>
      <w:r w:rsidR="00341947">
        <w:rPr>
          <w:szCs w:val="24"/>
          <w:lang w:val="fr-CA"/>
        </w:rPr>
        <w:t xml:space="preserve"> de tranche</w:t>
      </w:r>
      <w:r w:rsidRPr="0059355B">
        <w:rPr>
          <w:szCs w:val="24"/>
          <w:lang w:val="fr-CA"/>
        </w:rPr>
        <w:t xml:space="preserve">) qui dépasse ce montant de </w:t>
      </w:r>
      <w:r w:rsidRPr="00130E18">
        <w:rPr>
          <w:szCs w:val="24"/>
          <w:highlight w:val="yellow"/>
          <w:lang w:val="fr-CA"/>
        </w:rPr>
        <w:t>XX</w:t>
      </w:r>
      <w:r w:rsidRPr="0059355B">
        <w:rPr>
          <w:szCs w:val="24"/>
          <w:lang w:val="fr-CA"/>
        </w:rPr>
        <w:t> $</w:t>
      </w:r>
      <w:r w:rsidR="007500BA" w:rsidRPr="0059355B">
        <w:rPr>
          <w:szCs w:val="24"/>
          <w:lang w:val="fr-CA"/>
        </w:rPr>
        <w:t> </w:t>
      </w:r>
      <w:r w:rsidR="00B47359" w:rsidRPr="0059355B">
        <w:rPr>
          <w:szCs w:val="24"/>
          <w:lang w:val="fr-CA"/>
        </w:rPr>
        <w:t>CAN</w:t>
      </w:r>
      <w:r w:rsidRPr="0059355B">
        <w:rPr>
          <w:szCs w:val="24"/>
          <w:lang w:val="fr-CA"/>
        </w:rPr>
        <w:t>.</w:t>
      </w:r>
    </w:p>
    <w:p w:rsidR="005E15A9" w:rsidRPr="0059355B" w:rsidRDefault="005E15A9" w:rsidP="005E15A9">
      <w:pPr>
        <w:tabs>
          <w:tab w:val="left" w:pos="360"/>
          <w:tab w:val="left" w:pos="900"/>
          <w:tab w:val="left" w:pos="1440"/>
        </w:tabs>
        <w:rPr>
          <w:szCs w:val="24"/>
          <w:lang w:val="fr-CA"/>
        </w:rPr>
      </w:pPr>
    </w:p>
    <w:p w:rsidR="000A21BF" w:rsidRPr="0059355B" w:rsidRDefault="005E15A9" w:rsidP="005E15A9">
      <w:pPr>
        <w:tabs>
          <w:tab w:val="left" w:pos="360"/>
          <w:tab w:val="left" w:pos="900"/>
          <w:tab w:val="left" w:pos="1440"/>
        </w:tabs>
        <w:rPr>
          <w:szCs w:val="24"/>
          <w:lang w:val="fr-CA"/>
        </w:rPr>
      </w:pPr>
      <w:r w:rsidRPr="0059355B">
        <w:rPr>
          <w:szCs w:val="24"/>
          <w:lang w:val="fr-CA"/>
        </w:rPr>
        <w:br w:type="page"/>
      </w:r>
    </w:p>
    <w:p w:rsidR="000A21BF" w:rsidRDefault="000A21BF" w:rsidP="00130E18">
      <w:pPr>
        <w:pStyle w:val="ListParagraph"/>
        <w:numPr>
          <w:ilvl w:val="0"/>
          <w:numId w:val="18"/>
        </w:numPr>
        <w:tabs>
          <w:tab w:val="left" w:pos="360"/>
          <w:tab w:val="left" w:pos="900"/>
          <w:tab w:val="left" w:pos="1440"/>
        </w:tabs>
        <w:ind w:left="900" w:hanging="540"/>
        <w:rPr>
          <w:szCs w:val="24"/>
          <w:lang w:val="fr-CA"/>
        </w:rPr>
      </w:pPr>
      <w:r w:rsidRPr="006965E5">
        <w:rPr>
          <w:szCs w:val="24"/>
          <w:lang w:val="fr-CA"/>
        </w:rPr>
        <w:t>Envois d'or, d'argent, de platine et d'argent aurifère</w:t>
      </w:r>
    </w:p>
    <w:p w:rsidR="000A21BF" w:rsidRPr="0059355B" w:rsidRDefault="000A21BF" w:rsidP="00130E18">
      <w:pPr>
        <w:tabs>
          <w:tab w:val="left" w:pos="360"/>
          <w:tab w:val="left" w:pos="900"/>
          <w:tab w:val="left" w:pos="1440"/>
        </w:tabs>
        <w:ind w:left="900"/>
        <w:rPr>
          <w:szCs w:val="24"/>
          <w:lang w:val="fr-CA"/>
        </w:rPr>
      </w:pPr>
      <w:r w:rsidRPr="0059355B">
        <w:rPr>
          <w:szCs w:val="24"/>
          <w:lang w:val="fr-CA"/>
        </w:rPr>
        <w:t xml:space="preserve">Les envois d'or, d'argent, de platine et d'argent aurifère ne sont acceptés que si la valeur réelle est déclarée sur la lettre de transport </w:t>
      </w:r>
      <w:r w:rsidR="006965E5">
        <w:rPr>
          <w:szCs w:val="24"/>
          <w:lang w:val="fr-CA"/>
        </w:rPr>
        <w:t xml:space="preserve">aérien </w:t>
      </w:r>
      <w:r w:rsidRPr="0059355B">
        <w:rPr>
          <w:szCs w:val="24"/>
          <w:lang w:val="fr-CA"/>
        </w:rPr>
        <w:t xml:space="preserve">au moment de la réception de l'envoi de la part de l'expéditeur. </w:t>
      </w:r>
      <w:r w:rsidR="00614ED6">
        <w:rPr>
          <w:szCs w:val="24"/>
          <w:lang w:val="fr-CA"/>
        </w:rPr>
        <w:t xml:space="preserve"> </w:t>
      </w:r>
      <w:r w:rsidRPr="0059355B">
        <w:rPr>
          <w:szCs w:val="24"/>
          <w:lang w:val="fr-CA"/>
        </w:rPr>
        <w:t>Les frais sont calculés selon le poids et la valeur réelle de l'envoi.</w:t>
      </w:r>
    </w:p>
    <w:p w:rsidR="000A21BF" w:rsidRPr="0059355B" w:rsidRDefault="000A21BF" w:rsidP="005E15A9">
      <w:pPr>
        <w:tabs>
          <w:tab w:val="left" w:pos="360"/>
          <w:tab w:val="left" w:pos="900"/>
          <w:tab w:val="left" w:pos="1440"/>
        </w:tabs>
        <w:rPr>
          <w:szCs w:val="24"/>
          <w:lang w:val="fr-CA"/>
        </w:rPr>
      </w:pPr>
    </w:p>
    <w:p w:rsidR="000A21BF" w:rsidRPr="0059355B" w:rsidRDefault="000A21BF" w:rsidP="005E15A9">
      <w:pPr>
        <w:tabs>
          <w:tab w:val="left" w:pos="360"/>
          <w:tab w:val="left" w:pos="900"/>
          <w:tab w:val="left" w:pos="1440"/>
        </w:tabs>
        <w:ind w:left="900"/>
        <w:rPr>
          <w:szCs w:val="24"/>
          <w:lang w:val="fr-CA"/>
        </w:rPr>
      </w:pPr>
      <w:r w:rsidRPr="0059355B">
        <w:rPr>
          <w:b/>
          <w:szCs w:val="24"/>
          <w:lang w:val="fr-CA"/>
        </w:rPr>
        <w:t>REMARQUE :</w:t>
      </w:r>
      <w:r w:rsidRPr="0059355B">
        <w:rPr>
          <w:szCs w:val="24"/>
          <w:lang w:val="fr-CA"/>
        </w:rPr>
        <w:t xml:space="preserve"> L'or, l'argent et l'argent aurifère sont réputés inclure l'or et l'argent massif, les espèces en or et en argent ou sous forme de lingot, de barre, de grain, de feuille, de poudre, de mousse, de bâtonnet, de fil, de tube, de cercles, de moulages et de coulages. </w:t>
      </w:r>
      <w:r w:rsidR="00614ED6">
        <w:rPr>
          <w:szCs w:val="24"/>
          <w:lang w:val="fr-CA"/>
        </w:rPr>
        <w:t xml:space="preserve"> </w:t>
      </w:r>
      <w:r w:rsidRPr="0059355B">
        <w:rPr>
          <w:szCs w:val="24"/>
          <w:lang w:val="fr-CA"/>
        </w:rPr>
        <w:t xml:space="preserve">Le platine est réputé inclure le platine en lingot, les concentrés de platine, le platine métallique, notamment le platine </w:t>
      </w:r>
      <w:proofErr w:type="spellStart"/>
      <w:r w:rsidRPr="0059355B">
        <w:rPr>
          <w:szCs w:val="24"/>
          <w:lang w:val="fr-CA"/>
        </w:rPr>
        <w:t>palladié</w:t>
      </w:r>
      <w:proofErr w:type="spellEnd"/>
      <w:r w:rsidRPr="0059355B">
        <w:rPr>
          <w:szCs w:val="24"/>
          <w:lang w:val="fr-CA"/>
        </w:rPr>
        <w:t xml:space="preserve">, iridié, </w:t>
      </w:r>
      <w:proofErr w:type="spellStart"/>
      <w:r w:rsidRPr="0059355B">
        <w:rPr>
          <w:szCs w:val="24"/>
          <w:lang w:val="fr-CA"/>
        </w:rPr>
        <w:t>ruthénié</w:t>
      </w:r>
      <w:proofErr w:type="spellEnd"/>
      <w:r w:rsidRPr="0059355B">
        <w:rPr>
          <w:szCs w:val="24"/>
          <w:lang w:val="fr-CA"/>
        </w:rPr>
        <w:t xml:space="preserve">, </w:t>
      </w:r>
      <w:proofErr w:type="spellStart"/>
      <w:r w:rsidRPr="0059355B">
        <w:rPr>
          <w:szCs w:val="24"/>
          <w:lang w:val="fr-CA"/>
        </w:rPr>
        <w:t>osmié</w:t>
      </w:r>
      <w:proofErr w:type="spellEnd"/>
      <w:r w:rsidRPr="0059355B">
        <w:rPr>
          <w:szCs w:val="24"/>
          <w:lang w:val="fr-CA"/>
        </w:rPr>
        <w:t>, rhodié, et les alliages de platine sous forme de grain, de mousse, de barre, de lingot, de feuille, de bâton, de fil, de tube et de bande.</w:t>
      </w:r>
    </w:p>
    <w:p w:rsidR="000A21BF" w:rsidRPr="0059355B" w:rsidRDefault="000A21BF" w:rsidP="005E15A9">
      <w:pPr>
        <w:tabs>
          <w:tab w:val="left" w:pos="360"/>
          <w:tab w:val="left" w:pos="900"/>
          <w:tab w:val="left" w:pos="1440"/>
        </w:tabs>
        <w:rPr>
          <w:szCs w:val="24"/>
          <w:lang w:val="fr-CA"/>
        </w:rPr>
      </w:pPr>
    </w:p>
    <w:p w:rsidR="006965E5" w:rsidRDefault="006965E5" w:rsidP="00130E18">
      <w:pPr>
        <w:pStyle w:val="ListParagraph"/>
        <w:numPr>
          <w:ilvl w:val="0"/>
          <w:numId w:val="18"/>
        </w:numPr>
        <w:tabs>
          <w:tab w:val="left" w:pos="360"/>
          <w:tab w:val="left" w:pos="900"/>
          <w:tab w:val="left" w:pos="1440"/>
        </w:tabs>
        <w:ind w:left="900" w:hanging="540"/>
        <w:rPr>
          <w:szCs w:val="24"/>
          <w:lang w:val="fr-CA"/>
        </w:rPr>
      </w:pPr>
      <w:r w:rsidRPr="006965E5">
        <w:rPr>
          <w:szCs w:val="24"/>
          <w:lang w:val="fr-CA"/>
        </w:rPr>
        <w:t>E</w:t>
      </w:r>
      <w:r w:rsidR="000A21BF" w:rsidRPr="006965E5">
        <w:rPr>
          <w:szCs w:val="24"/>
          <w:lang w:val="fr-CA"/>
        </w:rPr>
        <w:t>xceptions propres à chaque transporteur</w:t>
      </w:r>
    </w:p>
    <w:p w:rsidR="000A21BF" w:rsidRPr="006965E5" w:rsidRDefault="000A21BF" w:rsidP="00130E18">
      <w:pPr>
        <w:pStyle w:val="ListParagraph"/>
        <w:tabs>
          <w:tab w:val="left" w:pos="360"/>
          <w:tab w:val="left" w:pos="900"/>
          <w:tab w:val="left" w:pos="1440"/>
        </w:tabs>
        <w:ind w:left="900"/>
        <w:rPr>
          <w:szCs w:val="24"/>
          <w:lang w:val="fr-CA"/>
        </w:rPr>
      </w:pPr>
      <w:r w:rsidRPr="006965E5">
        <w:rPr>
          <w:szCs w:val="24"/>
          <w:lang w:val="fr-CA"/>
        </w:rPr>
        <w:t xml:space="preserve">Un envoi du produit figurant à la colonne 1 doit avoir la valeur déclarée indiquée à la colonne 2, à moins qu'une valeur supérieure ne soit déclarée sur la lettre de transport </w:t>
      </w:r>
      <w:r w:rsidR="006965E5">
        <w:rPr>
          <w:szCs w:val="24"/>
          <w:lang w:val="fr-CA"/>
        </w:rPr>
        <w:t xml:space="preserve">aérien </w:t>
      </w:r>
      <w:r w:rsidRPr="006965E5">
        <w:rPr>
          <w:szCs w:val="24"/>
          <w:lang w:val="fr-CA"/>
        </w:rPr>
        <w:t xml:space="preserve">au moment de la réception de l'envoi de </w:t>
      </w:r>
      <w:r w:rsidR="006965E5">
        <w:rPr>
          <w:szCs w:val="24"/>
          <w:lang w:val="fr-CA"/>
        </w:rPr>
        <w:t xml:space="preserve">la part de </w:t>
      </w:r>
      <w:r w:rsidRPr="006965E5">
        <w:rPr>
          <w:szCs w:val="24"/>
          <w:lang w:val="fr-CA"/>
        </w:rPr>
        <w:t>l'expéditeur; et si une valeur supérieure est ainsi déclarée, les frais de transport supplémentaires figurant dans la colonne 3 sont exigibles pour chaque tranche de 100 $</w:t>
      </w:r>
      <w:r w:rsidR="007500BA" w:rsidRPr="006965E5">
        <w:rPr>
          <w:szCs w:val="24"/>
          <w:lang w:val="fr-CA"/>
        </w:rPr>
        <w:t> </w:t>
      </w:r>
      <w:r w:rsidR="00B47359" w:rsidRPr="006965E5">
        <w:rPr>
          <w:szCs w:val="24"/>
          <w:lang w:val="fr-CA"/>
        </w:rPr>
        <w:t xml:space="preserve">CAN </w:t>
      </w:r>
      <w:r w:rsidRPr="006965E5">
        <w:rPr>
          <w:szCs w:val="24"/>
          <w:lang w:val="fr-CA"/>
        </w:rPr>
        <w:t>(ou fraction de tranche) dépassant la valeur calculée selon la colonne 2.</w:t>
      </w:r>
    </w:p>
    <w:p w:rsidR="000A21BF" w:rsidRPr="0059355B" w:rsidRDefault="000A21BF" w:rsidP="00D379FA">
      <w:pPr>
        <w:tabs>
          <w:tab w:val="left" w:pos="360"/>
          <w:tab w:val="left" w:pos="900"/>
          <w:tab w:val="left" w:pos="1440"/>
        </w:tabs>
        <w:rPr>
          <w:szCs w:val="24"/>
          <w:lang w:val="fr-CA"/>
        </w:rPr>
      </w:pPr>
    </w:p>
    <w:tbl>
      <w:tblPr>
        <w:tblW w:w="0" w:type="auto"/>
        <w:jc w:val="right"/>
        <w:tblInd w:w="-1848" w:type="dxa"/>
        <w:tblLayout w:type="fixed"/>
        <w:tblCellMar>
          <w:left w:w="120" w:type="dxa"/>
          <w:right w:w="120" w:type="dxa"/>
        </w:tblCellMar>
        <w:tblLook w:val="0000" w:firstRow="0" w:lastRow="0" w:firstColumn="0" w:lastColumn="0" w:noHBand="0" w:noVBand="0"/>
      </w:tblPr>
      <w:tblGrid>
        <w:gridCol w:w="1710"/>
        <w:gridCol w:w="2430"/>
        <w:gridCol w:w="2070"/>
        <w:gridCol w:w="2820"/>
      </w:tblGrid>
      <w:tr w:rsidR="000A21BF" w:rsidRPr="0059355B" w:rsidTr="000B444B">
        <w:trPr>
          <w:cantSplit/>
          <w:jc w:val="right"/>
        </w:trPr>
        <w:tc>
          <w:tcPr>
            <w:tcW w:w="1710" w:type="dxa"/>
            <w:tcBorders>
              <w:top w:val="double" w:sz="6" w:space="0" w:color="auto"/>
              <w:left w:val="double" w:sz="6" w:space="0" w:color="auto"/>
            </w:tcBorders>
            <w:vAlign w:val="center"/>
          </w:tcPr>
          <w:p w:rsidR="000A21BF" w:rsidRPr="0059355B" w:rsidRDefault="000A21BF" w:rsidP="00D379FA">
            <w:pPr>
              <w:jc w:val="center"/>
              <w:rPr>
                <w:b/>
                <w:szCs w:val="24"/>
              </w:rPr>
            </w:pPr>
            <w:proofErr w:type="spellStart"/>
            <w:r w:rsidRPr="0059355B">
              <w:rPr>
                <w:b/>
                <w:szCs w:val="24"/>
              </w:rPr>
              <w:t>Colonne</w:t>
            </w:r>
            <w:proofErr w:type="spellEnd"/>
            <w:r w:rsidRPr="0059355B">
              <w:rPr>
                <w:b/>
                <w:szCs w:val="24"/>
              </w:rPr>
              <w:t xml:space="preserve"> 1</w:t>
            </w:r>
          </w:p>
        </w:tc>
        <w:tc>
          <w:tcPr>
            <w:tcW w:w="4500" w:type="dxa"/>
            <w:gridSpan w:val="2"/>
            <w:tcBorders>
              <w:top w:val="double" w:sz="6" w:space="0" w:color="auto"/>
              <w:left w:val="single" w:sz="6" w:space="0" w:color="auto"/>
            </w:tcBorders>
            <w:vAlign w:val="center"/>
          </w:tcPr>
          <w:p w:rsidR="000A21BF" w:rsidRPr="0059355B" w:rsidRDefault="000A21BF" w:rsidP="00D379FA">
            <w:pPr>
              <w:jc w:val="center"/>
              <w:rPr>
                <w:b/>
                <w:szCs w:val="24"/>
              </w:rPr>
            </w:pPr>
            <w:proofErr w:type="spellStart"/>
            <w:r w:rsidRPr="0059355B">
              <w:rPr>
                <w:b/>
                <w:szCs w:val="24"/>
              </w:rPr>
              <w:t>Colonne</w:t>
            </w:r>
            <w:proofErr w:type="spellEnd"/>
            <w:r w:rsidRPr="0059355B">
              <w:rPr>
                <w:b/>
                <w:szCs w:val="24"/>
              </w:rPr>
              <w:t xml:space="preserve"> 2</w:t>
            </w:r>
          </w:p>
        </w:tc>
        <w:tc>
          <w:tcPr>
            <w:tcW w:w="2820" w:type="dxa"/>
            <w:tcBorders>
              <w:top w:val="double" w:sz="6" w:space="0" w:color="auto"/>
              <w:left w:val="single" w:sz="6" w:space="0" w:color="auto"/>
              <w:right w:val="double" w:sz="6" w:space="0" w:color="auto"/>
            </w:tcBorders>
            <w:vAlign w:val="center"/>
          </w:tcPr>
          <w:p w:rsidR="000A21BF" w:rsidRPr="0059355B" w:rsidRDefault="000A21BF" w:rsidP="00D379FA">
            <w:pPr>
              <w:jc w:val="center"/>
              <w:rPr>
                <w:b/>
                <w:szCs w:val="24"/>
              </w:rPr>
            </w:pPr>
            <w:proofErr w:type="spellStart"/>
            <w:r w:rsidRPr="0059355B">
              <w:rPr>
                <w:b/>
                <w:szCs w:val="24"/>
              </w:rPr>
              <w:t>Colonne</w:t>
            </w:r>
            <w:proofErr w:type="spellEnd"/>
            <w:r w:rsidRPr="0059355B">
              <w:rPr>
                <w:b/>
                <w:szCs w:val="24"/>
              </w:rPr>
              <w:t xml:space="preserve"> 3</w:t>
            </w:r>
          </w:p>
        </w:tc>
      </w:tr>
      <w:tr w:rsidR="000A21BF" w:rsidRPr="008E4495" w:rsidTr="000B444B">
        <w:trPr>
          <w:cantSplit/>
          <w:jc w:val="right"/>
        </w:trPr>
        <w:tc>
          <w:tcPr>
            <w:tcW w:w="1710" w:type="dxa"/>
            <w:vMerge w:val="restart"/>
            <w:tcBorders>
              <w:top w:val="single" w:sz="6" w:space="0" w:color="auto"/>
              <w:left w:val="double" w:sz="6" w:space="0" w:color="auto"/>
            </w:tcBorders>
            <w:vAlign w:val="center"/>
          </w:tcPr>
          <w:p w:rsidR="000A21BF" w:rsidRPr="0059355B" w:rsidRDefault="000A21BF" w:rsidP="00D379FA">
            <w:pPr>
              <w:jc w:val="center"/>
              <w:rPr>
                <w:b/>
                <w:szCs w:val="24"/>
              </w:rPr>
            </w:pPr>
            <w:proofErr w:type="spellStart"/>
            <w:r w:rsidRPr="0059355B">
              <w:rPr>
                <w:b/>
                <w:szCs w:val="24"/>
              </w:rPr>
              <w:t>Produit</w:t>
            </w:r>
            <w:proofErr w:type="spellEnd"/>
          </w:p>
        </w:tc>
        <w:tc>
          <w:tcPr>
            <w:tcW w:w="4500" w:type="dxa"/>
            <w:gridSpan w:val="2"/>
            <w:tcBorders>
              <w:top w:val="single" w:sz="6" w:space="0" w:color="auto"/>
              <w:left w:val="single" w:sz="6" w:space="0" w:color="auto"/>
            </w:tcBorders>
            <w:vAlign w:val="center"/>
          </w:tcPr>
          <w:p w:rsidR="000A21BF" w:rsidRPr="0059355B" w:rsidRDefault="000A21BF" w:rsidP="00341947">
            <w:pPr>
              <w:jc w:val="center"/>
              <w:rPr>
                <w:b/>
                <w:szCs w:val="24"/>
              </w:rPr>
            </w:pPr>
            <w:proofErr w:type="spellStart"/>
            <w:r w:rsidRPr="0059355B">
              <w:rPr>
                <w:b/>
                <w:szCs w:val="24"/>
              </w:rPr>
              <w:t>Valeur</w:t>
            </w:r>
            <w:proofErr w:type="spellEnd"/>
            <w:r w:rsidRPr="0059355B">
              <w:rPr>
                <w:b/>
                <w:szCs w:val="24"/>
              </w:rPr>
              <w:t xml:space="preserve"> </w:t>
            </w:r>
            <w:proofErr w:type="spellStart"/>
            <w:r w:rsidRPr="0059355B">
              <w:rPr>
                <w:b/>
                <w:szCs w:val="24"/>
              </w:rPr>
              <w:t>déclarée</w:t>
            </w:r>
            <w:proofErr w:type="spellEnd"/>
            <w:r w:rsidRPr="0059355B">
              <w:rPr>
                <w:b/>
                <w:szCs w:val="24"/>
              </w:rPr>
              <w:t xml:space="preserve"> ($)</w:t>
            </w:r>
          </w:p>
        </w:tc>
        <w:tc>
          <w:tcPr>
            <w:tcW w:w="2820" w:type="dxa"/>
            <w:vMerge w:val="restart"/>
            <w:tcBorders>
              <w:top w:val="single" w:sz="6" w:space="0" w:color="auto"/>
              <w:left w:val="single" w:sz="6" w:space="0" w:color="auto"/>
              <w:right w:val="double" w:sz="6" w:space="0" w:color="auto"/>
            </w:tcBorders>
            <w:vAlign w:val="center"/>
          </w:tcPr>
          <w:p w:rsidR="000A21BF" w:rsidRPr="0059355B" w:rsidRDefault="000A21BF" w:rsidP="00D379FA">
            <w:pPr>
              <w:jc w:val="center"/>
              <w:rPr>
                <w:b/>
                <w:szCs w:val="24"/>
                <w:lang w:val="fr-CA"/>
              </w:rPr>
            </w:pPr>
            <w:r w:rsidRPr="0059355B">
              <w:rPr>
                <w:b/>
                <w:szCs w:val="24"/>
                <w:lang w:val="fr-CA"/>
              </w:rPr>
              <w:t>Taux par</w:t>
            </w:r>
            <w:r w:rsidR="00C15A78" w:rsidRPr="0059355B">
              <w:rPr>
                <w:b/>
                <w:szCs w:val="24"/>
                <w:lang w:val="fr-CA"/>
              </w:rPr>
              <w:t xml:space="preserve"> t</w:t>
            </w:r>
            <w:r w:rsidRPr="0059355B">
              <w:rPr>
                <w:b/>
                <w:szCs w:val="24"/>
                <w:lang w:val="fr-CA"/>
              </w:rPr>
              <w:t>ranche de 100 $</w:t>
            </w:r>
            <w:r w:rsidR="007500BA" w:rsidRPr="0059355B">
              <w:rPr>
                <w:szCs w:val="24"/>
                <w:lang w:val="fr-CA"/>
              </w:rPr>
              <w:t> </w:t>
            </w:r>
            <w:r w:rsidR="00B47359" w:rsidRPr="0059355B">
              <w:rPr>
                <w:b/>
                <w:szCs w:val="24"/>
                <w:lang w:val="fr-CA"/>
              </w:rPr>
              <w:t>CAN</w:t>
            </w:r>
            <w:r w:rsidR="00C15A78" w:rsidRPr="0059355B">
              <w:rPr>
                <w:b/>
                <w:szCs w:val="24"/>
                <w:lang w:val="fr-CA"/>
              </w:rPr>
              <w:t xml:space="preserve"> </w:t>
            </w:r>
            <w:r w:rsidRPr="0059355B">
              <w:rPr>
                <w:b/>
                <w:szCs w:val="24"/>
                <w:lang w:val="fr-CA"/>
              </w:rPr>
              <w:t>(ou fraction</w:t>
            </w:r>
            <w:r w:rsidR="00341947">
              <w:rPr>
                <w:b/>
                <w:szCs w:val="24"/>
                <w:lang w:val="fr-CA"/>
              </w:rPr>
              <w:t xml:space="preserve"> de tranche</w:t>
            </w:r>
            <w:r w:rsidRPr="0059355B">
              <w:rPr>
                <w:b/>
                <w:szCs w:val="24"/>
                <w:lang w:val="fr-CA"/>
              </w:rPr>
              <w:t>)</w:t>
            </w:r>
            <w:r w:rsidR="00C15A78" w:rsidRPr="0059355B">
              <w:rPr>
                <w:b/>
                <w:szCs w:val="24"/>
                <w:lang w:val="fr-CA"/>
              </w:rPr>
              <w:t xml:space="preserve"> </w:t>
            </w:r>
            <w:r w:rsidRPr="0059355B">
              <w:rPr>
                <w:b/>
                <w:szCs w:val="24"/>
                <w:lang w:val="fr-CA"/>
              </w:rPr>
              <w:t>de la valeur excédentaire</w:t>
            </w:r>
          </w:p>
        </w:tc>
      </w:tr>
      <w:tr w:rsidR="000A21BF" w:rsidRPr="008E4495" w:rsidTr="00B50C26">
        <w:trPr>
          <w:cantSplit/>
          <w:jc w:val="right"/>
        </w:trPr>
        <w:tc>
          <w:tcPr>
            <w:tcW w:w="1710" w:type="dxa"/>
            <w:vMerge/>
            <w:tcBorders>
              <w:left w:val="double" w:sz="6" w:space="0" w:color="auto"/>
              <w:bottom w:val="double" w:sz="6" w:space="0" w:color="auto"/>
            </w:tcBorders>
          </w:tcPr>
          <w:p w:rsidR="000A21BF" w:rsidRPr="0059355B" w:rsidRDefault="000A21BF" w:rsidP="00D379FA">
            <w:pPr>
              <w:rPr>
                <w:b/>
                <w:szCs w:val="24"/>
                <w:lang w:val="fr-CA"/>
              </w:rPr>
            </w:pPr>
          </w:p>
        </w:tc>
        <w:tc>
          <w:tcPr>
            <w:tcW w:w="2430" w:type="dxa"/>
            <w:tcBorders>
              <w:top w:val="single" w:sz="6" w:space="0" w:color="auto"/>
              <w:left w:val="single" w:sz="6" w:space="0" w:color="auto"/>
              <w:bottom w:val="double" w:sz="6" w:space="0" w:color="auto"/>
            </w:tcBorders>
            <w:vAlign w:val="center"/>
          </w:tcPr>
          <w:p w:rsidR="000A21BF" w:rsidRPr="0059355B" w:rsidRDefault="00A24165" w:rsidP="00D379FA">
            <w:pPr>
              <w:jc w:val="center"/>
              <w:rPr>
                <w:b/>
                <w:szCs w:val="24"/>
                <w:lang w:val="fr-CA"/>
              </w:rPr>
            </w:pPr>
            <w:r w:rsidRPr="0059355B">
              <w:rPr>
                <w:b/>
                <w:szCs w:val="24"/>
                <w:lang w:val="fr-CA"/>
              </w:rPr>
              <w:t>P</w:t>
            </w:r>
            <w:r w:rsidR="000A21BF" w:rsidRPr="0059355B">
              <w:rPr>
                <w:b/>
                <w:szCs w:val="24"/>
                <w:lang w:val="fr-CA"/>
              </w:rPr>
              <w:t>ar kg (sauf</w:t>
            </w:r>
            <w:r w:rsidR="00C15A78" w:rsidRPr="0059355B">
              <w:rPr>
                <w:b/>
                <w:szCs w:val="24"/>
                <w:lang w:val="fr-CA"/>
              </w:rPr>
              <w:t xml:space="preserve"> </w:t>
            </w:r>
            <w:r w:rsidR="000A21BF" w:rsidRPr="0059355B">
              <w:rPr>
                <w:b/>
                <w:szCs w:val="24"/>
                <w:lang w:val="fr-CA"/>
              </w:rPr>
              <w:t>indication</w:t>
            </w:r>
            <w:r w:rsidR="00C15A78" w:rsidRPr="0059355B">
              <w:rPr>
                <w:b/>
                <w:szCs w:val="24"/>
                <w:lang w:val="fr-CA"/>
              </w:rPr>
              <w:t xml:space="preserve"> </w:t>
            </w:r>
            <w:r w:rsidR="000A21BF" w:rsidRPr="0059355B">
              <w:rPr>
                <w:b/>
                <w:szCs w:val="24"/>
                <w:lang w:val="fr-CA"/>
              </w:rPr>
              <w:t>contraire)</w:t>
            </w:r>
          </w:p>
        </w:tc>
        <w:tc>
          <w:tcPr>
            <w:tcW w:w="2070" w:type="dxa"/>
            <w:tcBorders>
              <w:top w:val="single" w:sz="6" w:space="0" w:color="auto"/>
              <w:left w:val="single" w:sz="6" w:space="0" w:color="auto"/>
              <w:bottom w:val="double" w:sz="6" w:space="0" w:color="auto"/>
            </w:tcBorders>
            <w:vAlign w:val="center"/>
          </w:tcPr>
          <w:p w:rsidR="000A21BF" w:rsidRPr="0059355B" w:rsidRDefault="000A21BF" w:rsidP="00D379FA">
            <w:pPr>
              <w:jc w:val="center"/>
              <w:rPr>
                <w:b/>
                <w:szCs w:val="24"/>
                <w:lang w:val="fr-CA"/>
              </w:rPr>
            </w:pPr>
            <w:r w:rsidRPr="0059355B">
              <w:rPr>
                <w:b/>
                <w:szCs w:val="24"/>
                <w:lang w:val="fr-CA"/>
              </w:rPr>
              <w:t>Sous réserve</w:t>
            </w:r>
            <w:r w:rsidR="00C15A78" w:rsidRPr="0059355B">
              <w:rPr>
                <w:b/>
                <w:szCs w:val="24"/>
                <w:lang w:val="fr-CA"/>
              </w:rPr>
              <w:t xml:space="preserve"> </w:t>
            </w:r>
            <w:r w:rsidRPr="0059355B">
              <w:rPr>
                <w:b/>
                <w:szCs w:val="24"/>
                <w:lang w:val="fr-CA"/>
              </w:rPr>
              <w:t>d'un</w:t>
            </w:r>
            <w:r w:rsidR="00C15A78" w:rsidRPr="0059355B">
              <w:rPr>
                <w:b/>
                <w:szCs w:val="24"/>
                <w:lang w:val="fr-CA"/>
              </w:rPr>
              <w:t xml:space="preserve"> </w:t>
            </w:r>
            <w:r w:rsidRPr="0059355B">
              <w:rPr>
                <w:b/>
                <w:szCs w:val="24"/>
                <w:lang w:val="fr-CA"/>
              </w:rPr>
              <w:t>minimum de</w:t>
            </w:r>
          </w:p>
        </w:tc>
        <w:tc>
          <w:tcPr>
            <w:tcW w:w="2820" w:type="dxa"/>
            <w:vMerge/>
            <w:tcBorders>
              <w:left w:val="single" w:sz="6" w:space="0" w:color="auto"/>
              <w:bottom w:val="double" w:sz="6" w:space="0" w:color="auto"/>
              <w:right w:val="double" w:sz="6" w:space="0" w:color="auto"/>
            </w:tcBorders>
          </w:tcPr>
          <w:p w:rsidR="000A21BF" w:rsidRPr="0059355B" w:rsidRDefault="000A21BF" w:rsidP="00D379FA">
            <w:pPr>
              <w:rPr>
                <w:b/>
                <w:szCs w:val="24"/>
                <w:lang w:val="fr-CA"/>
              </w:rPr>
            </w:pPr>
          </w:p>
        </w:tc>
      </w:tr>
      <w:tr w:rsidR="000B444B" w:rsidRPr="008E4495" w:rsidTr="00B50C26">
        <w:trPr>
          <w:jc w:val="right"/>
        </w:trPr>
        <w:tc>
          <w:tcPr>
            <w:tcW w:w="1710" w:type="dxa"/>
            <w:tcBorders>
              <w:top w:val="double" w:sz="6" w:space="0" w:color="auto"/>
              <w:left w:val="double" w:sz="6" w:space="0" w:color="auto"/>
              <w:bottom w:val="single" w:sz="6" w:space="0" w:color="auto"/>
            </w:tcBorders>
          </w:tcPr>
          <w:p w:rsidR="000B444B" w:rsidRPr="0059355B" w:rsidRDefault="000B444B" w:rsidP="00D379FA">
            <w:pPr>
              <w:rPr>
                <w:szCs w:val="24"/>
                <w:lang w:val="fr-CA"/>
              </w:rPr>
            </w:pPr>
          </w:p>
        </w:tc>
        <w:tc>
          <w:tcPr>
            <w:tcW w:w="2430" w:type="dxa"/>
            <w:tcBorders>
              <w:top w:val="double" w:sz="6" w:space="0" w:color="auto"/>
              <w:left w:val="single" w:sz="6" w:space="0" w:color="auto"/>
              <w:bottom w:val="single" w:sz="6" w:space="0" w:color="auto"/>
            </w:tcBorders>
          </w:tcPr>
          <w:p w:rsidR="000B444B" w:rsidRPr="0059355B" w:rsidRDefault="000B444B" w:rsidP="00D775DD">
            <w:pPr>
              <w:jc w:val="center"/>
              <w:rPr>
                <w:szCs w:val="24"/>
                <w:lang w:val="fr-CA"/>
              </w:rPr>
            </w:pPr>
          </w:p>
        </w:tc>
        <w:tc>
          <w:tcPr>
            <w:tcW w:w="2070" w:type="dxa"/>
            <w:tcBorders>
              <w:top w:val="double" w:sz="6" w:space="0" w:color="auto"/>
              <w:left w:val="single" w:sz="6" w:space="0" w:color="auto"/>
              <w:bottom w:val="single" w:sz="6" w:space="0" w:color="auto"/>
            </w:tcBorders>
          </w:tcPr>
          <w:p w:rsidR="000B444B" w:rsidRPr="0059355B" w:rsidRDefault="000B444B" w:rsidP="00D775DD">
            <w:pPr>
              <w:jc w:val="center"/>
              <w:rPr>
                <w:szCs w:val="24"/>
                <w:lang w:val="fr-CA"/>
              </w:rPr>
            </w:pPr>
          </w:p>
        </w:tc>
        <w:tc>
          <w:tcPr>
            <w:tcW w:w="2820" w:type="dxa"/>
            <w:tcBorders>
              <w:top w:val="double" w:sz="6" w:space="0" w:color="auto"/>
              <w:left w:val="single" w:sz="6" w:space="0" w:color="auto"/>
              <w:bottom w:val="single" w:sz="6" w:space="0" w:color="auto"/>
              <w:right w:val="double" w:sz="6" w:space="0" w:color="auto"/>
            </w:tcBorders>
          </w:tcPr>
          <w:p w:rsidR="000B444B" w:rsidRPr="0059355B" w:rsidRDefault="000B444B" w:rsidP="00D775DD">
            <w:pPr>
              <w:jc w:val="center"/>
              <w:rPr>
                <w:b/>
                <w:szCs w:val="24"/>
                <w:lang w:val="fr-CA"/>
              </w:rPr>
            </w:pPr>
          </w:p>
        </w:tc>
      </w:tr>
      <w:tr w:rsidR="00B50C26" w:rsidRPr="008E4495" w:rsidTr="00B50C26">
        <w:trPr>
          <w:jc w:val="right"/>
        </w:trPr>
        <w:tc>
          <w:tcPr>
            <w:tcW w:w="1710" w:type="dxa"/>
            <w:tcBorders>
              <w:top w:val="single" w:sz="6" w:space="0" w:color="auto"/>
              <w:left w:val="double" w:sz="6" w:space="0" w:color="auto"/>
              <w:bottom w:val="single" w:sz="6" w:space="0" w:color="auto"/>
            </w:tcBorders>
          </w:tcPr>
          <w:p w:rsidR="00B50C26" w:rsidRPr="0059355B" w:rsidRDefault="00B50C26" w:rsidP="00D379FA">
            <w:pPr>
              <w:rPr>
                <w:szCs w:val="24"/>
                <w:lang w:val="fr-CA"/>
              </w:rPr>
            </w:pPr>
          </w:p>
        </w:tc>
        <w:tc>
          <w:tcPr>
            <w:tcW w:w="2430" w:type="dxa"/>
            <w:tcBorders>
              <w:top w:val="single" w:sz="6" w:space="0" w:color="auto"/>
              <w:left w:val="single" w:sz="6" w:space="0" w:color="auto"/>
              <w:bottom w:val="single" w:sz="6" w:space="0" w:color="auto"/>
            </w:tcBorders>
          </w:tcPr>
          <w:p w:rsidR="00B50C26" w:rsidRPr="0059355B" w:rsidRDefault="00B50C26" w:rsidP="00D775DD">
            <w:pPr>
              <w:jc w:val="center"/>
              <w:rPr>
                <w:szCs w:val="24"/>
                <w:lang w:val="fr-CA"/>
              </w:rPr>
            </w:pPr>
          </w:p>
        </w:tc>
        <w:tc>
          <w:tcPr>
            <w:tcW w:w="2070" w:type="dxa"/>
            <w:tcBorders>
              <w:top w:val="single" w:sz="6" w:space="0" w:color="auto"/>
              <w:left w:val="single" w:sz="6" w:space="0" w:color="auto"/>
              <w:bottom w:val="single" w:sz="6" w:space="0" w:color="auto"/>
            </w:tcBorders>
          </w:tcPr>
          <w:p w:rsidR="00B50C26" w:rsidRPr="0059355B" w:rsidRDefault="00B50C26" w:rsidP="00D775DD">
            <w:pPr>
              <w:jc w:val="center"/>
              <w:rPr>
                <w:szCs w:val="24"/>
                <w:lang w:val="fr-CA"/>
              </w:rPr>
            </w:pPr>
          </w:p>
        </w:tc>
        <w:tc>
          <w:tcPr>
            <w:tcW w:w="2820" w:type="dxa"/>
            <w:tcBorders>
              <w:top w:val="single" w:sz="6" w:space="0" w:color="auto"/>
              <w:left w:val="single" w:sz="6" w:space="0" w:color="auto"/>
              <w:bottom w:val="single" w:sz="6" w:space="0" w:color="auto"/>
              <w:right w:val="double" w:sz="6" w:space="0" w:color="auto"/>
            </w:tcBorders>
          </w:tcPr>
          <w:p w:rsidR="00B50C26" w:rsidRPr="0059355B" w:rsidRDefault="00B50C26" w:rsidP="00D775DD">
            <w:pPr>
              <w:jc w:val="center"/>
              <w:rPr>
                <w:b/>
                <w:szCs w:val="24"/>
                <w:lang w:val="fr-CA"/>
              </w:rPr>
            </w:pPr>
          </w:p>
        </w:tc>
      </w:tr>
      <w:tr w:rsidR="00B50C26" w:rsidRPr="008E4495" w:rsidTr="00B50C26">
        <w:trPr>
          <w:jc w:val="right"/>
        </w:trPr>
        <w:tc>
          <w:tcPr>
            <w:tcW w:w="1710" w:type="dxa"/>
            <w:tcBorders>
              <w:top w:val="single" w:sz="6" w:space="0" w:color="auto"/>
              <w:left w:val="double" w:sz="6" w:space="0" w:color="auto"/>
              <w:bottom w:val="single" w:sz="6" w:space="0" w:color="auto"/>
            </w:tcBorders>
          </w:tcPr>
          <w:p w:rsidR="00B50C26" w:rsidRPr="0059355B" w:rsidRDefault="00B50C26" w:rsidP="00D379FA">
            <w:pPr>
              <w:rPr>
                <w:szCs w:val="24"/>
                <w:lang w:val="fr-CA"/>
              </w:rPr>
            </w:pPr>
          </w:p>
        </w:tc>
        <w:tc>
          <w:tcPr>
            <w:tcW w:w="2430" w:type="dxa"/>
            <w:tcBorders>
              <w:top w:val="single" w:sz="6" w:space="0" w:color="auto"/>
              <w:left w:val="single" w:sz="6" w:space="0" w:color="auto"/>
              <w:bottom w:val="single" w:sz="6" w:space="0" w:color="auto"/>
            </w:tcBorders>
          </w:tcPr>
          <w:p w:rsidR="00B50C26" w:rsidRPr="0059355B" w:rsidRDefault="00B50C26" w:rsidP="00D775DD">
            <w:pPr>
              <w:jc w:val="center"/>
              <w:rPr>
                <w:szCs w:val="24"/>
                <w:lang w:val="fr-CA"/>
              </w:rPr>
            </w:pPr>
          </w:p>
        </w:tc>
        <w:tc>
          <w:tcPr>
            <w:tcW w:w="2070" w:type="dxa"/>
            <w:tcBorders>
              <w:top w:val="single" w:sz="6" w:space="0" w:color="auto"/>
              <w:left w:val="single" w:sz="6" w:space="0" w:color="auto"/>
              <w:bottom w:val="single" w:sz="6" w:space="0" w:color="auto"/>
            </w:tcBorders>
          </w:tcPr>
          <w:p w:rsidR="00B50C26" w:rsidRPr="0059355B" w:rsidRDefault="00B50C26" w:rsidP="00D775DD">
            <w:pPr>
              <w:jc w:val="center"/>
              <w:rPr>
                <w:szCs w:val="24"/>
                <w:lang w:val="fr-CA"/>
              </w:rPr>
            </w:pPr>
          </w:p>
        </w:tc>
        <w:tc>
          <w:tcPr>
            <w:tcW w:w="2820" w:type="dxa"/>
            <w:tcBorders>
              <w:top w:val="single" w:sz="6" w:space="0" w:color="auto"/>
              <w:left w:val="single" w:sz="6" w:space="0" w:color="auto"/>
              <w:bottom w:val="single" w:sz="6" w:space="0" w:color="auto"/>
              <w:right w:val="double" w:sz="6" w:space="0" w:color="auto"/>
            </w:tcBorders>
          </w:tcPr>
          <w:p w:rsidR="00B50C26" w:rsidRPr="0059355B" w:rsidRDefault="00B50C26" w:rsidP="00D775DD">
            <w:pPr>
              <w:jc w:val="center"/>
              <w:rPr>
                <w:b/>
                <w:szCs w:val="24"/>
                <w:lang w:val="fr-CA"/>
              </w:rPr>
            </w:pPr>
          </w:p>
        </w:tc>
      </w:tr>
      <w:tr w:rsidR="00B50C26" w:rsidRPr="008E4495" w:rsidTr="00B50C26">
        <w:trPr>
          <w:jc w:val="right"/>
        </w:trPr>
        <w:tc>
          <w:tcPr>
            <w:tcW w:w="1710" w:type="dxa"/>
            <w:tcBorders>
              <w:top w:val="single" w:sz="6" w:space="0" w:color="auto"/>
              <w:left w:val="double" w:sz="6" w:space="0" w:color="auto"/>
              <w:bottom w:val="single" w:sz="6" w:space="0" w:color="auto"/>
            </w:tcBorders>
          </w:tcPr>
          <w:p w:rsidR="00B50C26" w:rsidRPr="0059355B" w:rsidRDefault="00B50C26" w:rsidP="00D379FA">
            <w:pPr>
              <w:rPr>
                <w:szCs w:val="24"/>
                <w:lang w:val="fr-CA"/>
              </w:rPr>
            </w:pPr>
          </w:p>
        </w:tc>
        <w:tc>
          <w:tcPr>
            <w:tcW w:w="2430" w:type="dxa"/>
            <w:tcBorders>
              <w:top w:val="single" w:sz="6" w:space="0" w:color="auto"/>
              <w:left w:val="single" w:sz="6" w:space="0" w:color="auto"/>
              <w:bottom w:val="single" w:sz="6" w:space="0" w:color="auto"/>
            </w:tcBorders>
          </w:tcPr>
          <w:p w:rsidR="00B50C26" w:rsidRPr="0059355B" w:rsidRDefault="00B50C26" w:rsidP="00D775DD">
            <w:pPr>
              <w:jc w:val="center"/>
              <w:rPr>
                <w:szCs w:val="24"/>
                <w:lang w:val="fr-CA"/>
              </w:rPr>
            </w:pPr>
          </w:p>
        </w:tc>
        <w:tc>
          <w:tcPr>
            <w:tcW w:w="2070" w:type="dxa"/>
            <w:tcBorders>
              <w:top w:val="single" w:sz="6" w:space="0" w:color="auto"/>
              <w:left w:val="single" w:sz="6" w:space="0" w:color="auto"/>
              <w:bottom w:val="single" w:sz="6" w:space="0" w:color="auto"/>
            </w:tcBorders>
          </w:tcPr>
          <w:p w:rsidR="00B50C26" w:rsidRPr="0059355B" w:rsidRDefault="00B50C26" w:rsidP="00D775DD">
            <w:pPr>
              <w:jc w:val="center"/>
              <w:rPr>
                <w:szCs w:val="24"/>
                <w:lang w:val="fr-CA"/>
              </w:rPr>
            </w:pPr>
          </w:p>
        </w:tc>
        <w:tc>
          <w:tcPr>
            <w:tcW w:w="2820" w:type="dxa"/>
            <w:tcBorders>
              <w:top w:val="single" w:sz="6" w:space="0" w:color="auto"/>
              <w:left w:val="single" w:sz="6" w:space="0" w:color="auto"/>
              <w:bottom w:val="single" w:sz="6" w:space="0" w:color="auto"/>
              <w:right w:val="double" w:sz="6" w:space="0" w:color="auto"/>
            </w:tcBorders>
          </w:tcPr>
          <w:p w:rsidR="00B50C26" w:rsidRPr="0059355B" w:rsidRDefault="00B50C26" w:rsidP="00D775DD">
            <w:pPr>
              <w:jc w:val="center"/>
              <w:rPr>
                <w:b/>
                <w:szCs w:val="24"/>
                <w:lang w:val="fr-CA"/>
              </w:rPr>
            </w:pPr>
          </w:p>
        </w:tc>
      </w:tr>
      <w:tr w:rsidR="000A21BF" w:rsidRPr="008E4495" w:rsidTr="00B50C26">
        <w:trPr>
          <w:jc w:val="right"/>
        </w:trPr>
        <w:tc>
          <w:tcPr>
            <w:tcW w:w="1710" w:type="dxa"/>
            <w:tcBorders>
              <w:top w:val="single" w:sz="6" w:space="0" w:color="auto"/>
              <w:left w:val="double" w:sz="6" w:space="0" w:color="auto"/>
              <w:bottom w:val="double" w:sz="6" w:space="0" w:color="auto"/>
            </w:tcBorders>
          </w:tcPr>
          <w:p w:rsidR="000A21BF" w:rsidRPr="0059355B" w:rsidRDefault="000A21BF" w:rsidP="00D379FA">
            <w:pPr>
              <w:rPr>
                <w:szCs w:val="24"/>
                <w:lang w:val="fr-CA"/>
              </w:rPr>
            </w:pPr>
          </w:p>
        </w:tc>
        <w:tc>
          <w:tcPr>
            <w:tcW w:w="2430" w:type="dxa"/>
            <w:tcBorders>
              <w:top w:val="single" w:sz="6" w:space="0" w:color="auto"/>
              <w:left w:val="single" w:sz="6" w:space="0" w:color="auto"/>
              <w:bottom w:val="double" w:sz="6" w:space="0" w:color="auto"/>
            </w:tcBorders>
          </w:tcPr>
          <w:p w:rsidR="000A21BF" w:rsidRPr="0059355B" w:rsidRDefault="000A21BF" w:rsidP="00D775DD">
            <w:pPr>
              <w:jc w:val="center"/>
              <w:rPr>
                <w:szCs w:val="24"/>
                <w:lang w:val="fr-CA"/>
              </w:rPr>
            </w:pPr>
          </w:p>
        </w:tc>
        <w:tc>
          <w:tcPr>
            <w:tcW w:w="2070" w:type="dxa"/>
            <w:tcBorders>
              <w:top w:val="single" w:sz="6" w:space="0" w:color="auto"/>
              <w:left w:val="single" w:sz="6" w:space="0" w:color="auto"/>
              <w:bottom w:val="double" w:sz="6" w:space="0" w:color="auto"/>
            </w:tcBorders>
          </w:tcPr>
          <w:p w:rsidR="000A21BF" w:rsidRPr="0059355B" w:rsidRDefault="000A21BF" w:rsidP="00D775DD">
            <w:pPr>
              <w:jc w:val="center"/>
              <w:rPr>
                <w:szCs w:val="24"/>
                <w:lang w:val="fr-CA"/>
              </w:rPr>
            </w:pPr>
          </w:p>
        </w:tc>
        <w:tc>
          <w:tcPr>
            <w:tcW w:w="2820" w:type="dxa"/>
            <w:tcBorders>
              <w:top w:val="single" w:sz="6" w:space="0" w:color="auto"/>
              <w:left w:val="single" w:sz="6" w:space="0" w:color="auto"/>
              <w:bottom w:val="double" w:sz="6" w:space="0" w:color="auto"/>
              <w:right w:val="double" w:sz="6" w:space="0" w:color="auto"/>
            </w:tcBorders>
          </w:tcPr>
          <w:p w:rsidR="000A21BF" w:rsidRPr="0059355B" w:rsidRDefault="000A21BF" w:rsidP="00D775DD">
            <w:pPr>
              <w:jc w:val="center"/>
              <w:rPr>
                <w:b/>
                <w:szCs w:val="24"/>
                <w:lang w:val="fr-CA"/>
              </w:rPr>
            </w:pPr>
          </w:p>
        </w:tc>
      </w:tr>
    </w:tbl>
    <w:p w:rsidR="00C84B22" w:rsidRPr="0059355B" w:rsidRDefault="00C84B22">
      <w:pPr>
        <w:rPr>
          <w:szCs w:val="24"/>
          <w:lang w:val="fr-CA"/>
        </w:rPr>
      </w:pPr>
    </w:p>
    <w:p w:rsidR="00C84B22" w:rsidRPr="0059355B" w:rsidRDefault="00C84B22" w:rsidP="00D379FA">
      <w:pPr>
        <w:rPr>
          <w:szCs w:val="24"/>
          <w:lang w:val="fr-CA"/>
        </w:rPr>
      </w:pPr>
    </w:p>
    <w:p w:rsidR="000A21BF" w:rsidRPr="0059355B" w:rsidRDefault="0011657F" w:rsidP="00D379FA">
      <w:pPr>
        <w:pStyle w:val="Heading1"/>
        <w:keepNext w:val="0"/>
        <w:tabs>
          <w:tab w:val="left" w:pos="360"/>
          <w:tab w:val="left" w:pos="900"/>
          <w:tab w:val="left" w:pos="1440"/>
        </w:tabs>
        <w:rPr>
          <w:szCs w:val="24"/>
          <w:lang w:val="fr-CA"/>
        </w:rPr>
      </w:pPr>
      <w:r w:rsidRPr="0059355B">
        <w:rPr>
          <w:szCs w:val="24"/>
          <w:lang w:val="fr-CA"/>
        </w:rPr>
        <w:br w:type="page"/>
      </w:r>
      <w:bookmarkStart w:id="37" w:name="_Toc351982979"/>
      <w:r w:rsidR="000A21BF" w:rsidRPr="0059355B">
        <w:rPr>
          <w:szCs w:val="24"/>
          <w:lang w:val="fr-CA"/>
        </w:rPr>
        <w:t>RÈGLE 3</w:t>
      </w:r>
      <w:r w:rsidRPr="0059355B">
        <w:rPr>
          <w:szCs w:val="24"/>
          <w:lang w:val="fr-CA"/>
        </w:rPr>
        <w:t>1</w:t>
      </w:r>
      <w:r w:rsidR="000A21BF" w:rsidRPr="0059355B">
        <w:rPr>
          <w:szCs w:val="24"/>
          <w:lang w:val="fr-CA"/>
        </w:rPr>
        <w:t>. FRAIS PERÇUS SUR LES ENVOIS MIXTES</w:t>
      </w:r>
      <w:bookmarkEnd w:id="37"/>
    </w:p>
    <w:p w:rsidR="00C84B22" w:rsidRPr="0059355B" w:rsidRDefault="00C84B22">
      <w:pPr>
        <w:rPr>
          <w:szCs w:val="24"/>
          <w:lang w:val="fr-CA"/>
        </w:rPr>
      </w:pPr>
    </w:p>
    <w:p w:rsidR="000A21BF" w:rsidRPr="0059355B" w:rsidRDefault="000A21BF" w:rsidP="00D379FA">
      <w:pPr>
        <w:tabs>
          <w:tab w:val="left" w:pos="360"/>
          <w:tab w:val="left" w:pos="900"/>
          <w:tab w:val="left" w:pos="1440"/>
        </w:tabs>
        <w:ind w:left="900" w:hanging="540"/>
        <w:rPr>
          <w:szCs w:val="24"/>
          <w:lang w:val="fr-CA"/>
        </w:rPr>
      </w:pPr>
      <w:r w:rsidRPr="0059355B">
        <w:rPr>
          <w:szCs w:val="24"/>
          <w:lang w:val="fr-CA"/>
        </w:rPr>
        <w:t>a)</w:t>
      </w:r>
      <w:r w:rsidRPr="0059355B">
        <w:rPr>
          <w:szCs w:val="24"/>
          <w:lang w:val="fr-CA"/>
        </w:rPr>
        <w:tab/>
        <w:t xml:space="preserve">Un envoi d'articles assujettis à différents taux, s'ils sont expédiés séparément, est assujetti au tarif général applicable au poids total (ou volume) de l'envoi, sous réserve que, lorsque l'expéditeur déclare séparément le contenu et le poids (ou volume) de chaque </w:t>
      </w:r>
      <w:r w:rsidR="008655C0">
        <w:rPr>
          <w:szCs w:val="24"/>
          <w:lang w:val="fr-CA"/>
        </w:rPr>
        <w:t>p</w:t>
      </w:r>
      <w:r w:rsidR="00782403">
        <w:rPr>
          <w:szCs w:val="24"/>
          <w:lang w:val="fr-CA"/>
        </w:rPr>
        <w:t>artie</w:t>
      </w:r>
      <w:r w:rsidRPr="0059355B">
        <w:rPr>
          <w:szCs w:val="24"/>
          <w:lang w:val="fr-CA"/>
        </w:rPr>
        <w:t xml:space="preserve"> de l'envoi, chaque p</w:t>
      </w:r>
      <w:r w:rsidR="00782403">
        <w:rPr>
          <w:szCs w:val="24"/>
          <w:lang w:val="fr-CA"/>
        </w:rPr>
        <w:t>artie</w:t>
      </w:r>
      <w:r w:rsidRPr="0059355B">
        <w:rPr>
          <w:szCs w:val="24"/>
          <w:lang w:val="fr-CA"/>
        </w:rPr>
        <w:t xml:space="preserve"> est assujettie au taux applicable au contenu et au poids (ou volume) de cette partie.</w:t>
      </w:r>
    </w:p>
    <w:p w:rsidR="000A21BF" w:rsidRPr="0059355B" w:rsidRDefault="000A21BF" w:rsidP="00D379FA">
      <w:pPr>
        <w:tabs>
          <w:tab w:val="left" w:pos="360"/>
          <w:tab w:val="left" w:pos="900"/>
          <w:tab w:val="left" w:pos="1440"/>
        </w:tabs>
        <w:rPr>
          <w:szCs w:val="24"/>
          <w:lang w:val="fr-CA"/>
        </w:rPr>
      </w:pPr>
    </w:p>
    <w:p w:rsidR="000A21BF" w:rsidRPr="0059355B" w:rsidRDefault="000A21BF" w:rsidP="00D379FA">
      <w:pPr>
        <w:tabs>
          <w:tab w:val="left" w:pos="360"/>
          <w:tab w:val="left" w:pos="900"/>
          <w:tab w:val="left" w:pos="1440"/>
        </w:tabs>
        <w:ind w:left="900" w:hanging="540"/>
        <w:rPr>
          <w:szCs w:val="24"/>
          <w:lang w:val="fr-CA"/>
        </w:rPr>
      </w:pPr>
      <w:r w:rsidRPr="0059355B">
        <w:rPr>
          <w:szCs w:val="24"/>
          <w:lang w:val="fr-CA"/>
        </w:rPr>
        <w:t>b)</w:t>
      </w:r>
      <w:r w:rsidRPr="0059355B">
        <w:rPr>
          <w:szCs w:val="24"/>
          <w:lang w:val="fr-CA"/>
        </w:rPr>
        <w:tab/>
        <w:t>La taxation à la valeur des envois mixtes est évaluée selon la valeur totale déclarée pour le transport.</w:t>
      </w:r>
    </w:p>
    <w:p w:rsidR="000A21BF" w:rsidRPr="0059355B" w:rsidRDefault="000A21BF" w:rsidP="00D379FA">
      <w:pPr>
        <w:tabs>
          <w:tab w:val="left" w:pos="360"/>
          <w:tab w:val="left" w:pos="900"/>
          <w:tab w:val="left" w:pos="1440"/>
        </w:tabs>
        <w:rPr>
          <w:szCs w:val="24"/>
          <w:lang w:val="fr-CA"/>
        </w:rPr>
      </w:pPr>
    </w:p>
    <w:p w:rsidR="000A21BF" w:rsidRPr="0059355B" w:rsidRDefault="000A21BF" w:rsidP="00D379FA">
      <w:pPr>
        <w:tabs>
          <w:tab w:val="left" w:pos="360"/>
          <w:tab w:val="left" w:pos="900"/>
          <w:tab w:val="left" w:pos="1440"/>
        </w:tabs>
        <w:ind w:left="900" w:hanging="540"/>
        <w:rPr>
          <w:szCs w:val="24"/>
          <w:lang w:val="fr-CA"/>
        </w:rPr>
      </w:pPr>
      <w:r w:rsidRPr="0059355B">
        <w:rPr>
          <w:szCs w:val="24"/>
          <w:lang w:val="fr-CA"/>
        </w:rPr>
        <w:t>c)</w:t>
      </w:r>
      <w:r w:rsidRPr="0059355B">
        <w:rPr>
          <w:szCs w:val="24"/>
          <w:lang w:val="fr-CA"/>
        </w:rPr>
        <w:tab/>
        <w:t xml:space="preserve">Les articles assujettis au </w:t>
      </w:r>
      <w:r w:rsidR="00782403">
        <w:rPr>
          <w:szCs w:val="24"/>
          <w:lang w:val="fr-CA"/>
        </w:rPr>
        <w:t>r</w:t>
      </w:r>
      <w:r w:rsidRPr="0059355B">
        <w:rPr>
          <w:szCs w:val="24"/>
          <w:lang w:val="fr-CA"/>
        </w:rPr>
        <w:t xml:space="preserve">èglement de l'IATA </w:t>
      </w:r>
      <w:r w:rsidR="00782403">
        <w:rPr>
          <w:szCs w:val="24"/>
          <w:lang w:val="fr-CA"/>
        </w:rPr>
        <w:t xml:space="preserve">portant sur le </w:t>
      </w:r>
      <w:r w:rsidRPr="0059355B">
        <w:rPr>
          <w:szCs w:val="24"/>
          <w:lang w:val="fr-CA"/>
        </w:rPr>
        <w:t xml:space="preserve">transport des marchandises dangereuses, à ses </w:t>
      </w:r>
      <w:r w:rsidR="00782403">
        <w:rPr>
          <w:szCs w:val="24"/>
          <w:lang w:val="fr-CA"/>
        </w:rPr>
        <w:t>modifications et</w:t>
      </w:r>
      <w:r w:rsidRPr="0059355B">
        <w:rPr>
          <w:szCs w:val="24"/>
          <w:lang w:val="fr-CA"/>
        </w:rPr>
        <w:t xml:space="preserve"> à ses réémissions, doivent être présentés séparément et clairement indiqués sur la lettre de transport</w:t>
      </w:r>
      <w:r w:rsidR="00782403">
        <w:rPr>
          <w:szCs w:val="24"/>
          <w:lang w:val="fr-CA"/>
        </w:rPr>
        <w:t xml:space="preserve"> aérien</w:t>
      </w:r>
      <w:r w:rsidRPr="0059355B">
        <w:rPr>
          <w:szCs w:val="24"/>
          <w:lang w:val="fr-CA"/>
        </w:rPr>
        <w:t xml:space="preserve"> comme marchandises dangereuses.</w:t>
      </w:r>
    </w:p>
    <w:p w:rsidR="000A21BF" w:rsidRPr="0059355B" w:rsidRDefault="000A21BF" w:rsidP="00D379FA">
      <w:pPr>
        <w:tabs>
          <w:tab w:val="left" w:pos="360"/>
          <w:tab w:val="left" w:pos="900"/>
          <w:tab w:val="left" w:pos="1440"/>
        </w:tabs>
        <w:rPr>
          <w:szCs w:val="24"/>
          <w:lang w:val="fr-CA"/>
        </w:rPr>
      </w:pPr>
    </w:p>
    <w:p w:rsidR="000A21BF" w:rsidRPr="0059355B" w:rsidRDefault="000A21BF" w:rsidP="00D379FA">
      <w:pPr>
        <w:tabs>
          <w:tab w:val="left" w:pos="360"/>
          <w:tab w:val="left" w:pos="900"/>
          <w:tab w:val="left" w:pos="1440"/>
        </w:tabs>
        <w:ind w:left="900" w:hanging="540"/>
        <w:rPr>
          <w:szCs w:val="24"/>
          <w:lang w:val="fr-CA"/>
        </w:rPr>
      </w:pPr>
      <w:r w:rsidRPr="0059355B">
        <w:rPr>
          <w:szCs w:val="24"/>
          <w:lang w:val="fr-CA"/>
        </w:rPr>
        <w:t>d)</w:t>
      </w:r>
      <w:r w:rsidRPr="0059355B">
        <w:rPr>
          <w:szCs w:val="24"/>
          <w:lang w:val="fr-CA"/>
        </w:rPr>
        <w:tab/>
        <w:t>Les envois mixtes ne doivent comporter aucun des articles suivants :</w:t>
      </w:r>
    </w:p>
    <w:p w:rsidR="000A21BF" w:rsidRPr="0059355B" w:rsidRDefault="000A21BF" w:rsidP="00D379FA">
      <w:pPr>
        <w:tabs>
          <w:tab w:val="left" w:pos="360"/>
          <w:tab w:val="left" w:pos="900"/>
          <w:tab w:val="left" w:pos="1440"/>
        </w:tabs>
        <w:rPr>
          <w:szCs w:val="24"/>
          <w:lang w:val="fr-CA"/>
        </w:rPr>
      </w:pPr>
    </w:p>
    <w:p w:rsidR="000A21BF" w:rsidRPr="0059355B" w:rsidRDefault="000A21BF" w:rsidP="00F83548">
      <w:pPr>
        <w:tabs>
          <w:tab w:val="left" w:pos="360"/>
          <w:tab w:val="left" w:pos="900"/>
          <w:tab w:val="left" w:pos="1260"/>
        </w:tabs>
        <w:ind w:left="1260" w:hanging="360"/>
        <w:rPr>
          <w:szCs w:val="24"/>
          <w:lang w:val="fr-CA"/>
        </w:rPr>
      </w:pPr>
      <w:r w:rsidRPr="0059355B">
        <w:rPr>
          <w:szCs w:val="24"/>
          <w:lang w:val="fr-CA"/>
        </w:rPr>
        <w:t>–</w:t>
      </w:r>
      <w:r w:rsidRPr="0059355B">
        <w:rPr>
          <w:szCs w:val="24"/>
          <w:lang w:val="fr-CA"/>
        </w:rPr>
        <w:tab/>
        <w:t xml:space="preserve">Envois d'or, d'argent, de platine et d'argent aurifère (voir </w:t>
      </w:r>
      <w:r w:rsidR="006E5D47">
        <w:rPr>
          <w:szCs w:val="24"/>
          <w:lang w:val="fr-CA"/>
        </w:rPr>
        <w:t xml:space="preserve">la </w:t>
      </w:r>
      <w:r w:rsidRPr="0059355B">
        <w:rPr>
          <w:szCs w:val="24"/>
          <w:lang w:val="fr-CA"/>
        </w:rPr>
        <w:t>règle </w:t>
      </w:r>
      <w:r w:rsidR="007500BA" w:rsidRPr="0059355B">
        <w:rPr>
          <w:szCs w:val="24"/>
          <w:lang w:val="fr-CA"/>
        </w:rPr>
        <w:t>30</w:t>
      </w:r>
      <w:r w:rsidRPr="0059355B">
        <w:rPr>
          <w:szCs w:val="24"/>
          <w:lang w:val="fr-CA"/>
        </w:rPr>
        <w:t>)</w:t>
      </w:r>
    </w:p>
    <w:p w:rsidR="000A21BF" w:rsidRPr="0059355B" w:rsidRDefault="000A21BF" w:rsidP="00F83548">
      <w:pPr>
        <w:tabs>
          <w:tab w:val="left" w:pos="360"/>
          <w:tab w:val="left" w:pos="900"/>
          <w:tab w:val="left" w:pos="1260"/>
        </w:tabs>
        <w:ind w:left="1260" w:hanging="360"/>
        <w:rPr>
          <w:szCs w:val="24"/>
          <w:lang w:val="fr-CA"/>
        </w:rPr>
      </w:pPr>
      <w:r w:rsidRPr="0059355B">
        <w:rPr>
          <w:szCs w:val="24"/>
          <w:lang w:val="fr-CA"/>
        </w:rPr>
        <w:t>–</w:t>
      </w:r>
      <w:r w:rsidRPr="0059355B">
        <w:rPr>
          <w:szCs w:val="24"/>
          <w:lang w:val="fr-CA"/>
        </w:rPr>
        <w:tab/>
        <w:t>Animaux vivants</w:t>
      </w:r>
    </w:p>
    <w:p w:rsidR="000A21BF" w:rsidRPr="0059355B" w:rsidRDefault="00D6717C" w:rsidP="00F83548">
      <w:pPr>
        <w:tabs>
          <w:tab w:val="left" w:pos="360"/>
          <w:tab w:val="left" w:pos="900"/>
          <w:tab w:val="left" w:pos="1260"/>
        </w:tabs>
        <w:ind w:left="1260" w:hanging="360"/>
        <w:rPr>
          <w:szCs w:val="24"/>
          <w:lang w:val="fr-CA"/>
        </w:rPr>
      </w:pPr>
      <w:r w:rsidRPr="0059355B">
        <w:rPr>
          <w:szCs w:val="24"/>
          <w:lang w:val="fr-CA"/>
        </w:rPr>
        <w:t>–</w:t>
      </w:r>
      <w:r w:rsidRPr="0059355B">
        <w:rPr>
          <w:szCs w:val="24"/>
          <w:lang w:val="fr-CA"/>
        </w:rPr>
        <w:tab/>
      </w:r>
      <w:r w:rsidR="000A21BF" w:rsidRPr="0059355B">
        <w:rPr>
          <w:szCs w:val="24"/>
          <w:lang w:val="fr-CA"/>
        </w:rPr>
        <w:t>Billets de banque</w:t>
      </w:r>
    </w:p>
    <w:p w:rsidR="000A21BF" w:rsidRPr="0059355B" w:rsidRDefault="000A21BF" w:rsidP="00F83548">
      <w:pPr>
        <w:tabs>
          <w:tab w:val="left" w:pos="360"/>
          <w:tab w:val="left" w:pos="900"/>
          <w:tab w:val="left" w:pos="1260"/>
        </w:tabs>
        <w:ind w:left="1260" w:hanging="360"/>
        <w:rPr>
          <w:szCs w:val="24"/>
          <w:lang w:val="fr-CA"/>
        </w:rPr>
      </w:pPr>
      <w:r w:rsidRPr="0059355B">
        <w:rPr>
          <w:szCs w:val="24"/>
          <w:lang w:val="fr-CA"/>
        </w:rPr>
        <w:t>–</w:t>
      </w:r>
      <w:r w:rsidRPr="0059355B">
        <w:rPr>
          <w:szCs w:val="24"/>
          <w:lang w:val="fr-CA"/>
        </w:rPr>
        <w:tab/>
      </w:r>
      <w:r w:rsidR="00F350D0" w:rsidRPr="0059355B">
        <w:rPr>
          <w:szCs w:val="24"/>
          <w:lang w:val="fr-CA"/>
        </w:rPr>
        <w:t>Pierres précieuses</w:t>
      </w:r>
      <w:r w:rsidR="00D22A5F" w:rsidRPr="0059355B">
        <w:rPr>
          <w:szCs w:val="24"/>
          <w:lang w:val="fr-CA"/>
        </w:rPr>
        <w:t>, y compris</w:t>
      </w:r>
      <w:r w:rsidR="00F350D0" w:rsidRPr="0059355B">
        <w:rPr>
          <w:szCs w:val="24"/>
          <w:lang w:val="fr-CA"/>
        </w:rPr>
        <w:t> : d</w:t>
      </w:r>
      <w:r w:rsidRPr="0059355B">
        <w:rPr>
          <w:szCs w:val="24"/>
          <w:lang w:val="fr-CA"/>
        </w:rPr>
        <w:t>iamants</w:t>
      </w:r>
      <w:r w:rsidR="00F350D0" w:rsidRPr="0059355B">
        <w:rPr>
          <w:szCs w:val="24"/>
          <w:lang w:val="fr-CA"/>
        </w:rPr>
        <w:t>, é</w:t>
      </w:r>
      <w:r w:rsidRPr="0059355B">
        <w:rPr>
          <w:szCs w:val="24"/>
          <w:lang w:val="fr-CA"/>
        </w:rPr>
        <w:t>meraudes</w:t>
      </w:r>
      <w:r w:rsidR="00F350D0" w:rsidRPr="0059355B">
        <w:rPr>
          <w:szCs w:val="24"/>
          <w:lang w:val="fr-CA"/>
        </w:rPr>
        <w:t>, rubis, saphirs</w:t>
      </w:r>
    </w:p>
    <w:p w:rsidR="000A21BF" w:rsidRPr="0059355B" w:rsidRDefault="000A21BF" w:rsidP="00F83548">
      <w:pPr>
        <w:tabs>
          <w:tab w:val="left" w:pos="360"/>
          <w:tab w:val="left" w:pos="900"/>
          <w:tab w:val="left" w:pos="1260"/>
        </w:tabs>
        <w:ind w:left="1260" w:hanging="360"/>
        <w:rPr>
          <w:szCs w:val="24"/>
          <w:lang w:val="fr-CA"/>
        </w:rPr>
      </w:pPr>
      <w:r w:rsidRPr="0059355B">
        <w:rPr>
          <w:szCs w:val="24"/>
          <w:lang w:val="fr-CA"/>
        </w:rPr>
        <w:t>–</w:t>
      </w:r>
      <w:r w:rsidRPr="0059355B">
        <w:rPr>
          <w:szCs w:val="24"/>
          <w:lang w:val="fr-CA"/>
        </w:rPr>
        <w:tab/>
        <w:t>Dépouilles humaines</w:t>
      </w:r>
    </w:p>
    <w:p w:rsidR="000A21BF" w:rsidRPr="0059355B" w:rsidRDefault="000A21BF" w:rsidP="00F83548">
      <w:pPr>
        <w:tabs>
          <w:tab w:val="left" w:pos="360"/>
          <w:tab w:val="left" w:pos="900"/>
          <w:tab w:val="left" w:pos="1260"/>
        </w:tabs>
        <w:ind w:left="1260" w:hanging="360"/>
        <w:rPr>
          <w:szCs w:val="24"/>
          <w:lang w:val="fr-CA"/>
        </w:rPr>
      </w:pPr>
      <w:r w:rsidRPr="0059355B">
        <w:rPr>
          <w:szCs w:val="24"/>
          <w:lang w:val="fr-CA"/>
        </w:rPr>
        <w:t>–</w:t>
      </w:r>
      <w:r w:rsidRPr="0059355B">
        <w:rPr>
          <w:szCs w:val="24"/>
          <w:lang w:val="fr-CA"/>
        </w:rPr>
        <w:tab/>
        <w:t>Perles à l'exclusion des perles artificielles ou de culture</w:t>
      </w:r>
    </w:p>
    <w:p w:rsidR="000A21BF" w:rsidRPr="0059355B" w:rsidRDefault="000A21BF" w:rsidP="00F83548">
      <w:pPr>
        <w:tabs>
          <w:tab w:val="left" w:pos="360"/>
          <w:tab w:val="left" w:pos="900"/>
          <w:tab w:val="left" w:pos="1260"/>
        </w:tabs>
        <w:ind w:left="1260" w:hanging="360"/>
        <w:rPr>
          <w:szCs w:val="24"/>
          <w:lang w:val="fr-CA"/>
        </w:rPr>
      </w:pPr>
      <w:r w:rsidRPr="0059355B">
        <w:rPr>
          <w:szCs w:val="24"/>
          <w:lang w:val="fr-CA"/>
        </w:rPr>
        <w:t>–</w:t>
      </w:r>
      <w:r w:rsidRPr="0059355B">
        <w:rPr>
          <w:szCs w:val="24"/>
          <w:lang w:val="fr-CA"/>
        </w:rPr>
        <w:tab/>
        <w:t>Substances radioactives nécessitant une étiquette de marchandise</w:t>
      </w:r>
      <w:r w:rsidR="00782403">
        <w:rPr>
          <w:szCs w:val="24"/>
          <w:lang w:val="fr-CA"/>
        </w:rPr>
        <w:t>s</w:t>
      </w:r>
      <w:r w:rsidRPr="0059355B">
        <w:rPr>
          <w:szCs w:val="24"/>
          <w:lang w:val="fr-CA"/>
        </w:rPr>
        <w:t xml:space="preserve"> dangereuse</w:t>
      </w:r>
      <w:r w:rsidR="00782403">
        <w:rPr>
          <w:szCs w:val="24"/>
          <w:lang w:val="fr-CA"/>
        </w:rPr>
        <w:t>s</w:t>
      </w:r>
    </w:p>
    <w:p w:rsidR="00D22A5F" w:rsidRPr="0059355B" w:rsidRDefault="000A21BF" w:rsidP="00F83548">
      <w:pPr>
        <w:tabs>
          <w:tab w:val="left" w:pos="360"/>
          <w:tab w:val="left" w:pos="900"/>
          <w:tab w:val="left" w:pos="1260"/>
        </w:tabs>
        <w:ind w:left="1260" w:hanging="360"/>
        <w:rPr>
          <w:color w:val="000000"/>
          <w:szCs w:val="24"/>
          <w:lang w:val="fr-CA"/>
        </w:rPr>
      </w:pPr>
      <w:r w:rsidRPr="0059355B">
        <w:rPr>
          <w:szCs w:val="24"/>
          <w:lang w:val="fr-CA"/>
        </w:rPr>
        <w:t>–</w:t>
      </w:r>
      <w:r w:rsidRPr="0059355B">
        <w:rPr>
          <w:szCs w:val="24"/>
          <w:lang w:val="fr-CA"/>
        </w:rPr>
        <w:tab/>
        <w:t>Valeurs mobilières</w:t>
      </w:r>
      <w:r w:rsidR="00D22A5F" w:rsidRPr="0059355B">
        <w:rPr>
          <w:szCs w:val="24"/>
          <w:lang w:val="fr-CA"/>
        </w:rPr>
        <w:t>, y compris</w:t>
      </w:r>
      <w:r w:rsidR="00F350D0" w:rsidRPr="0059355B">
        <w:rPr>
          <w:szCs w:val="24"/>
          <w:lang w:val="fr-CA"/>
        </w:rPr>
        <w:t> : a</w:t>
      </w:r>
      <w:r w:rsidRPr="0059355B">
        <w:rPr>
          <w:szCs w:val="24"/>
          <w:lang w:val="fr-CA"/>
        </w:rPr>
        <w:t>ctions</w:t>
      </w:r>
      <w:r w:rsidR="00F83548" w:rsidRPr="0059355B">
        <w:rPr>
          <w:szCs w:val="24"/>
          <w:lang w:val="fr-CA"/>
        </w:rPr>
        <w:t xml:space="preserve"> et</w:t>
      </w:r>
      <w:r w:rsidR="00F350D0" w:rsidRPr="0059355B">
        <w:rPr>
          <w:szCs w:val="24"/>
          <w:lang w:val="fr-CA"/>
        </w:rPr>
        <w:t xml:space="preserve"> </w:t>
      </w:r>
      <w:r w:rsidR="00F83548" w:rsidRPr="0059355B">
        <w:rPr>
          <w:color w:val="000000"/>
          <w:szCs w:val="24"/>
          <w:lang w:val="fr-CA"/>
        </w:rPr>
        <w:t>coupons</w:t>
      </w:r>
      <w:r w:rsidR="00D22A5F" w:rsidRPr="0059355B">
        <w:rPr>
          <w:color w:val="000000"/>
          <w:szCs w:val="24"/>
          <w:lang w:val="fr-CA"/>
        </w:rPr>
        <w:t>, obligations</w:t>
      </w:r>
      <w:r w:rsidR="00F83548" w:rsidRPr="0059355B">
        <w:rPr>
          <w:color w:val="000000"/>
          <w:szCs w:val="24"/>
          <w:lang w:val="fr-CA"/>
        </w:rPr>
        <w:t xml:space="preserve"> et</w:t>
      </w:r>
      <w:r w:rsidR="00D22A5F" w:rsidRPr="0059355B">
        <w:rPr>
          <w:color w:val="000000"/>
          <w:szCs w:val="24"/>
          <w:lang w:val="fr-CA"/>
        </w:rPr>
        <w:t xml:space="preserve"> coupons</w:t>
      </w:r>
      <w:r w:rsidR="00460249" w:rsidRPr="0059355B">
        <w:rPr>
          <w:color w:val="000000"/>
          <w:szCs w:val="24"/>
          <w:lang w:val="fr-CA"/>
        </w:rPr>
        <w:t>.</w:t>
      </w:r>
    </w:p>
    <w:p w:rsidR="000A21BF" w:rsidRPr="0059355B" w:rsidRDefault="000A21BF" w:rsidP="00D379FA">
      <w:pPr>
        <w:tabs>
          <w:tab w:val="left" w:pos="360"/>
          <w:tab w:val="left" w:pos="900"/>
          <w:tab w:val="left" w:pos="1440"/>
          <w:tab w:val="left" w:pos="10800"/>
        </w:tabs>
        <w:rPr>
          <w:szCs w:val="24"/>
          <w:lang w:val="fr-CA"/>
        </w:rPr>
      </w:pPr>
    </w:p>
    <w:p w:rsidR="000A21BF" w:rsidRPr="0059355B" w:rsidRDefault="000A21BF" w:rsidP="00D379FA">
      <w:pPr>
        <w:tabs>
          <w:tab w:val="left" w:pos="360"/>
          <w:tab w:val="left" w:pos="900"/>
          <w:tab w:val="left" w:pos="1440"/>
          <w:tab w:val="left" w:pos="10800"/>
        </w:tabs>
        <w:ind w:left="900" w:hanging="540"/>
        <w:rPr>
          <w:szCs w:val="24"/>
          <w:lang w:val="fr-CA"/>
        </w:rPr>
      </w:pPr>
      <w:r w:rsidRPr="0059355B">
        <w:rPr>
          <w:szCs w:val="24"/>
          <w:lang w:val="fr-CA"/>
        </w:rPr>
        <w:t>e)</w:t>
      </w:r>
      <w:r w:rsidRPr="0059355B">
        <w:rPr>
          <w:szCs w:val="24"/>
          <w:lang w:val="fr-CA"/>
        </w:rPr>
        <w:tab/>
        <w:t>La partie d'un envoi, pour les besoins de cette règle, désigne un colis, un</w:t>
      </w:r>
      <w:r w:rsidR="00350C84" w:rsidRPr="0059355B">
        <w:rPr>
          <w:szCs w:val="24"/>
          <w:lang w:val="fr-CA"/>
        </w:rPr>
        <w:t>e</w:t>
      </w:r>
      <w:r w:rsidRPr="0059355B">
        <w:rPr>
          <w:szCs w:val="24"/>
          <w:lang w:val="fr-CA"/>
        </w:rPr>
        <w:t xml:space="preserve"> </w:t>
      </w:r>
      <w:r w:rsidR="00350C84" w:rsidRPr="0059355B">
        <w:rPr>
          <w:szCs w:val="24"/>
          <w:lang w:val="fr-CA"/>
        </w:rPr>
        <w:t>pièce</w:t>
      </w:r>
      <w:r w:rsidRPr="0059355B">
        <w:rPr>
          <w:szCs w:val="24"/>
          <w:lang w:val="fr-CA"/>
        </w:rPr>
        <w:t xml:space="preserve"> ou un paquet ou deux ou plusieurs colis, </w:t>
      </w:r>
      <w:r w:rsidR="00350C84" w:rsidRPr="0059355B">
        <w:rPr>
          <w:szCs w:val="24"/>
          <w:lang w:val="fr-CA"/>
        </w:rPr>
        <w:t>pièces</w:t>
      </w:r>
      <w:r w:rsidRPr="0059355B">
        <w:rPr>
          <w:szCs w:val="24"/>
          <w:lang w:val="fr-CA"/>
        </w:rPr>
        <w:t xml:space="preserve"> ou paquets assujettis aux mêmes taux et conditions applicables.</w:t>
      </w:r>
    </w:p>
    <w:p w:rsidR="000A21BF" w:rsidRPr="0059355B" w:rsidRDefault="000A21BF" w:rsidP="00D379FA">
      <w:pPr>
        <w:tabs>
          <w:tab w:val="left" w:pos="360"/>
          <w:tab w:val="left" w:pos="900"/>
          <w:tab w:val="left" w:pos="1440"/>
          <w:tab w:val="left" w:pos="10800"/>
        </w:tabs>
        <w:rPr>
          <w:szCs w:val="24"/>
          <w:lang w:val="fr-CA"/>
        </w:rPr>
      </w:pPr>
    </w:p>
    <w:p w:rsidR="000A21BF" w:rsidRPr="0059355B" w:rsidRDefault="000A21BF" w:rsidP="00D379FA">
      <w:pPr>
        <w:tabs>
          <w:tab w:val="left" w:pos="360"/>
          <w:tab w:val="left" w:pos="900"/>
          <w:tab w:val="left" w:pos="1440"/>
          <w:tab w:val="left" w:pos="10800"/>
        </w:tabs>
        <w:rPr>
          <w:szCs w:val="24"/>
          <w:lang w:val="fr-CA"/>
        </w:rPr>
      </w:pPr>
    </w:p>
    <w:p w:rsidR="000A21BF" w:rsidRPr="0059355B" w:rsidRDefault="0011657F" w:rsidP="00D379FA">
      <w:pPr>
        <w:pStyle w:val="Heading1"/>
        <w:keepNext w:val="0"/>
        <w:tabs>
          <w:tab w:val="left" w:pos="360"/>
          <w:tab w:val="left" w:pos="900"/>
          <w:tab w:val="left" w:pos="1440"/>
        </w:tabs>
        <w:rPr>
          <w:szCs w:val="24"/>
          <w:lang w:val="fr-CA"/>
        </w:rPr>
      </w:pPr>
      <w:r w:rsidRPr="0059355B">
        <w:rPr>
          <w:szCs w:val="24"/>
          <w:lang w:val="fr-CA"/>
        </w:rPr>
        <w:br w:type="page"/>
      </w:r>
      <w:bookmarkStart w:id="38" w:name="_Toc351982980"/>
      <w:r w:rsidR="000A21BF" w:rsidRPr="0059355B">
        <w:rPr>
          <w:szCs w:val="24"/>
          <w:lang w:val="fr-CA"/>
        </w:rPr>
        <w:t>RÈGLE 3</w:t>
      </w:r>
      <w:r w:rsidRPr="0059355B">
        <w:rPr>
          <w:szCs w:val="24"/>
          <w:lang w:val="fr-CA"/>
        </w:rPr>
        <w:t>2</w:t>
      </w:r>
      <w:r w:rsidR="00C36CBE">
        <w:rPr>
          <w:szCs w:val="24"/>
          <w:lang w:val="fr-CA"/>
        </w:rPr>
        <w:t xml:space="preserve">. </w:t>
      </w:r>
      <w:r w:rsidR="000A21BF" w:rsidRPr="0059355B">
        <w:rPr>
          <w:szCs w:val="24"/>
          <w:lang w:val="fr-CA"/>
        </w:rPr>
        <w:t>FRAIS PRÉPAYÉS OU PORT À PERCEVOIR</w:t>
      </w:r>
      <w:bookmarkEnd w:id="38"/>
    </w:p>
    <w:p w:rsidR="000A21BF" w:rsidRPr="0059355B" w:rsidRDefault="000A21BF" w:rsidP="00326DB6">
      <w:pPr>
        <w:tabs>
          <w:tab w:val="left" w:pos="360"/>
          <w:tab w:val="left" w:pos="900"/>
          <w:tab w:val="left" w:pos="1440"/>
          <w:tab w:val="left" w:pos="10800"/>
        </w:tabs>
        <w:rPr>
          <w:szCs w:val="24"/>
          <w:lang w:val="fr-CA"/>
        </w:rPr>
      </w:pPr>
    </w:p>
    <w:p w:rsidR="000A21BF" w:rsidRPr="0059355B" w:rsidRDefault="000A21BF" w:rsidP="00326DB6">
      <w:pPr>
        <w:tabs>
          <w:tab w:val="left" w:pos="360"/>
          <w:tab w:val="left" w:pos="900"/>
          <w:tab w:val="left" w:pos="1440"/>
          <w:tab w:val="left" w:pos="10800"/>
        </w:tabs>
        <w:rPr>
          <w:szCs w:val="24"/>
          <w:lang w:val="fr-CA"/>
        </w:rPr>
      </w:pPr>
      <w:r w:rsidRPr="0059355B">
        <w:rPr>
          <w:szCs w:val="24"/>
          <w:lang w:val="fr-CA"/>
        </w:rPr>
        <w:t>Sauf indication contraire dans la présente règle, un envoi est accepté sous réserve que les frais soient prépayés par l'expéditeur, ou que le port doive être perçu auprès du destinataire.</w:t>
      </w:r>
    </w:p>
    <w:p w:rsidR="000A21BF" w:rsidRPr="0059355B" w:rsidRDefault="000A21BF" w:rsidP="00326DB6">
      <w:pPr>
        <w:tabs>
          <w:tab w:val="left" w:pos="360"/>
          <w:tab w:val="left" w:pos="900"/>
          <w:tab w:val="left" w:pos="1440"/>
          <w:tab w:val="left" w:pos="10800"/>
        </w:tabs>
        <w:rPr>
          <w:szCs w:val="24"/>
          <w:lang w:val="fr-CA"/>
        </w:rPr>
      </w:pPr>
    </w:p>
    <w:p w:rsidR="000A21BF" w:rsidRPr="0059355B" w:rsidRDefault="000A21BF" w:rsidP="00326DB6">
      <w:pPr>
        <w:tabs>
          <w:tab w:val="left" w:pos="360"/>
          <w:tab w:val="left" w:pos="900"/>
          <w:tab w:val="left" w:pos="1440"/>
          <w:tab w:val="left" w:pos="10800"/>
        </w:tabs>
        <w:ind w:left="900" w:hanging="540"/>
        <w:rPr>
          <w:szCs w:val="24"/>
          <w:lang w:val="fr-CA"/>
        </w:rPr>
      </w:pPr>
      <w:r w:rsidRPr="0059355B">
        <w:rPr>
          <w:szCs w:val="24"/>
          <w:lang w:val="fr-CA"/>
        </w:rPr>
        <w:t>a)</w:t>
      </w:r>
      <w:r w:rsidRPr="0059355B">
        <w:rPr>
          <w:szCs w:val="24"/>
          <w:lang w:val="fr-CA"/>
        </w:rPr>
        <w:tab/>
        <w:t>Les envois suivants doivent être prépayés par l'expéditeur :</w:t>
      </w:r>
    </w:p>
    <w:p w:rsidR="000A21BF" w:rsidRPr="0059355B" w:rsidRDefault="000A21BF" w:rsidP="00326DB6">
      <w:pPr>
        <w:tabs>
          <w:tab w:val="left" w:pos="360"/>
          <w:tab w:val="left" w:pos="900"/>
          <w:tab w:val="left" w:pos="1440"/>
          <w:tab w:val="right" w:pos="9360"/>
          <w:tab w:val="left" w:pos="10800"/>
        </w:tabs>
        <w:rPr>
          <w:szCs w:val="24"/>
          <w:lang w:val="fr-CA"/>
        </w:rPr>
      </w:pPr>
    </w:p>
    <w:p w:rsidR="000A21BF" w:rsidRPr="00C36CBE" w:rsidRDefault="000A21BF" w:rsidP="00BB347C">
      <w:pPr>
        <w:pStyle w:val="ListParagraph"/>
        <w:numPr>
          <w:ilvl w:val="0"/>
          <w:numId w:val="19"/>
        </w:numPr>
        <w:tabs>
          <w:tab w:val="left" w:pos="360"/>
          <w:tab w:val="left" w:pos="900"/>
          <w:tab w:val="left" w:pos="1440"/>
          <w:tab w:val="left" w:pos="10800"/>
        </w:tabs>
        <w:ind w:left="1440" w:hanging="540"/>
        <w:rPr>
          <w:szCs w:val="24"/>
          <w:lang w:val="fr-CA"/>
        </w:rPr>
      </w:pPr>
      <w:r w:rsidRPr="00C36CBE">
        <w:rPr>
          <w:szCs w:val="24"/>
          <w:lang w:val="fr-CA"/>
        </w:rPr>
        <w:t>Les envois de journaux acheminés sans lettre de transport</w:t>
      </w:r>
      <w:r w:rsidR="00C36CBE">
        <w:rPr>
          <w:szCs w:val="24"/>
          <w:lang w:val="fr-CA"/>
        </w:rPr>
        <w:t xml:space="preserve"> aérien</w:t>
      </w:r>
      <w:r w:rsidRPr="00C36CBE">
        <w:rPr>
          <w:szCs w:val="24"/>
          <w:lang w:val="fr-CA"/>
        </w:rPr>
        <w:t>.</w:t>
      </w:r>
    </w:p>
    <w:p w:rsidR="005378EA" w:rsidRPr="0059355B" w:rsidRDefault="005378EA" w:rsidP="00BB347C">
      <w:pPr>
        <w:tabs>
          <w:tab w:val="left" w:pos="360"/>
          <w:tab w:val="left" w:pos="900"/>
          <w:tab w:val="left" w:pos="1440"/>
          <w:tab w:val="left" w:pos="10800"/>
        </w:tabs>
        <w:rPr>
          <w:szCs w:val="24"/>
          <w:lang w:val="fr-CA"/>
        </w:rPr>
      </w:pPr>
    </w:p>
    <w:p w:rsidR="000A21BF" w:rsidRPr="00C36CBE" w:rsidRDefault="000A21BF" w:rsidP="00BB347C">
      <w:pPr>
        <w:pStyle w:val="ListParagraph"/>
        <w:numPr>
          <w:ilvl w:val="0"/>
          <w:numId w:val="19"/>
        </w:numPr>
        <w:tabs>
          <w:tab w:val="left" w:pos="360"/>
          <w:tab w:val="left" w:pos="900"/>
          <w:tab w:val="left" w:pos="1440"/>
          <w:tab w:val="left" w:pos="10800"/>
        </w:tabs>
        <w:ind w:left="1440" w:hanging="540"/>
        <w:rPr>
          <w:szCs w:val="24"/>
          <w:lang w:val="fr-CA"/>
        </w:rPr>
      </w:pPr>
      <w:r w:rsidRPr="00C36CBE">
        <w:rPr>
          <w:szCs w:val="24"/>
          <w:lang w:val="fr-CA"/>
        </w:rPr>
        <w:t>Les effets personnels, à savoir : les vêtements, les produits de beauté, les articles de toilette et les articles portés par une personne, usagés et qui ne sont pas destinés à la revente.</w:t>
      </w:r>
    </w:p>
    <w:p w:rsidR="005378EA" w:rsidRPr="00BB347C" w:rsidRDefault="005378EA" w:rsidP="00BB347C">
      <w:pPr>
        <w:tabs>
          <w:tab w:val="left" w:pos="360"/>
          <w:tab w:val="left" w:pos="900"/>
          <w:tab w:val="left" w:pos="1440"/>
        </w:tabs>
        <w:rPr>
          <w:szCs w:val="24"/>
          <w:lang w:val="fr-CA"/>
        </w:rPr>
      </w:pPr>
    </w:p>
    <w:p w:rsidR="000A21BF" w:rsidRPr="00C36CBE" w:rsidRDefault="000A21BF" w:rsidP="00BB347C">
      <w:pPr>
        <w:pStyle w:val="ListParagraph"/>
        <w:numPr>
          <w:ilvl w:val="0"/>
          <w:numId w:val="19"/>
        </w:numPr>
        <w:tabs>
          <w:tab w:val="left" w:pos="360"/>
          <w:tab w:val="left" w:pos="900"/>
          <w:tab w:val="left" w:pos="1440"/>
          <w:tab w:val="left" w:pos="10800"/>
        </w:tabs>
        <w:ind w:left="1440" w:hanging="540"/>
        <w:rPr>
          <w:szCs w:val="24"/>
          <w:lang w:val="fr-CA"/>
        </w:rPr>
      </w:pPr>
      <w:r w:rsidRPr="00C36CBE">
        <w:rPr>
          <w:szCs w:val="24"/>
          <w:lang w:val="fr-CA"/>
        </w:rPr>
        <w:t>L</w:t>
      </w:r>
      <w:r w:rsidR="00667005" w:rsidRPr="00C36CBE">
        <w:rPr>
          <w:szCs w:val="24"/>
          <w:lang w:val="fr-CA"/>
        </w:rPr>
        <w:t>’équipement électronique</w:t>
      </w:r>
      <w:r w:rsidRPr="00C36CBE">
        <w:rPr>
          <w:szCs w:val="24"/>
          <w:lang w:val="fr-CA"/>
        </w:rPr>
        <w:t xml:space="preserve"> (lorsqu'il se trouve dans des envois mixtes avec des effets personnels mentionnés en </w:t>
      </w:r>
      <w:r w:rsidR="005378EA" w:rsidRPr="00C36CBE">
        <w:rPr>
          <w:szCs w:val="24"/>
          <w:lang w:val="fr-CA"/>
        </w:rPr>
        <w:t>2</w:t>
      </w:r>
      <w:r w:rsidRPr="00C36CBE">
        <w:rPr>
          <w:szCs w:val="24"/>
          <w:lang w:val="fr-CA"/>
        </w:rPr>
        <w:t>)</w:t>
      </w:r>
      <w:r w:rsidR="005378EA" w:rsidRPr="00C36CBE">
        <w:rPr>
          <w:szCs w:val="24"/>
          <w:lang w:val="fr-CA"/>
        </w:rPr>
        <w:t xml:space="preserve"> </w:t>
      </w:r>
      <w:r w:rsidRPr="00C36CBE">
        <w:rPr>
          <w:szCs w:val="24"/>
          <w:lang w:val="fr-CA"/>
        </w:rPr>
        <w:t>ci-dessus).</w:t>
      </w:r>
    </w:p>
    <w:p w:rsidR="00C36CBE" w:rsidRDefault="00C36CBE" w:rsidP="00BB347C">
      <w:pPr>
        <w:tabs>
          <w:tab w:val="left" w:pos="360"/>
          <w:tab w:val="left" w:pos="900"/>
          <w:tab w:val="left" w:pos="1440"/>
          <w:tab w:val="left" w:pos="10800"/>
        </w:tabs>
        <w:rPr>
          <w:szCs w:val="24"/>
          <w:lang w:val="fr-CA"/>
        </w:rPr>
      </w:pPr>
    </w:p>
    <w:p w:rsidR="000A21BF" w:rsidRPr="00C36CBE" w:rsidRDefault="00C36CBE" w:rsidP="00BB347C">
      <w:pPr>
        <w:pStyle w:val="ListParagraph"/>
        <w:numPr>
          <w:ilvl w:val="0"/>
          <w:numId w:val="19"/>
        </w:numPr>
        <w:tabs>
          <w:tab w:val="left" w:pos="360"/>
          <w:tab w:val="left" w:pos="900"/>
          <w:tab w:val="left" w:pos="1440"/>
          <w:tab w:val="left" w:pos="10800"/>
        </w:tabs>
        <w:ind w:left="1440" w:hanging="540"/>
        <w:rPr>
          <w:szCs w:val="24"/>
          <w:lang w:val="fr-CA"/>
        </w:rPr>
      </w:pPr>
      <w:r w:rsidRPr="00C36CBE">
        <w:rPr>
          <w:szCs w:val="24"/>
          <w:lang w:val="fr-CA"/>
        </w:rPr>
        <w:t xml:space="preserve">Les envois de biens ménagers </w:t>
      </w:r>
      <w:r w:rsidR="000A21BF" w:rsidRPr="00C36CBE">
        <w:rPr>
          <w:szCs w:val="24"/>
          <w:lang w:val="fr-CA"/>
        </w:rPr>
        <w:t>usagés.</w:t>
      </w:r>
    </w:p>
    <w:p w:rsidR="005378EA" w:rsidRPr="00BB347C" w:rsidRDefault="005378EA" w:rsidP="00BB347C">
      <w:pPr>
        <w:tabs>
          <w:tab w:val="left" w:pos="360"/>
          <w:tab w:val="left" w:pos="900"/>
          <w:tab w:val="left" w:pos="1440"/>
        </w:tabs>
        <w:rPr>
          <w:szCs w:val="24"/>
          <w:lang w:val="fr-CA"/>
        </w:rPr>
      </w:pPr>
    </w:p>
    <w:p w:rsidR="000A21BF" w:rsidRPr="00C36CBE" w:rsidRDefault="000A21BF" w:rsidP="00BB347C">
      <w:pPr>
        <w:pStyle w:val="ListParagraph"/>
        <w:numPr>
          <w:ilvl w:val="0"/>
          <w:numId w:val="19"/>
        </w:numPr>
        <w:tabs>
          <w:tab w:val="left" w:pos="360"/>
          <w:tab w:val="left" w:pos="900"/>
          <w:tab w:val="left" w:pos="1440"/>
          <w:tab w:val="left" w:pos="10800"/>
        </w:tabs>
        <w:ind w:left="1440" w:hanging="540"/>
        <w:rPr>
          <w:szCs w:val="24"/>
          <w:lang w:val="fr-CA"/>
        </w:rPr>
      </w:pPr>
      <w:r w:rsidRPr="00C36CBE">
        <w:rPr>
          <w:szCs w:val="24"/>
          <w:lang w:val="fr-CA"/>
        </w:rPr>
        <w:t>Les envois d'animaux vivants.</w:t>
      </w:r>
    </w:p>
    <w:p w:rsidR="00C36CBE" w:rsidRDefault="00C36CBE" w:rsidP="00BB347C">
      <w:pPr>
        <w:tabs>
          <w:tab w:val="left" w:pos="360"/>
          <w:tab w:val="left" w:pos="900"/>
          <w:tab w:val="left" w:pos="1440"/>
          <w:tab w:val="left" w:pos="10800"/>
        </w:tabs>
        <w:rPr>
          <w:szCs w:val="24"/>
          <w:lang w:val="fr-CA"/>
        </w:rPr>
      </w:pPr>
    </w:p>
    <w:p w:rsidR="000A21BF" w:rsidRPr="00C36CBE" w:rsidRDefault="000A21BF" w:rsidP="00BB347C">
      <w:pPr>
        <w:pStyle w:val="ListParagraph"/>
        <w:numPr>
          <w:ilvl w:val="0"/>
          <w:numId w:val="19"/>
        </w:numPr>
        <w:tabs>
          <w:tab w:val="left" w:pos="360"/>
          <w:tab w:val="left" w:pos="900"/>
          <w:tab w:val="left" w:pos="1440"/>
          <w:tab w:val="left" w:pos="10800"/>
        </w:tabs>
        <w:ind w:left="1440" w:hanging="540"/>
        <w:rPr>
          <w:szCs w:val="24"/>
          <w:lang w:val="fr-CA"/>
        </w:rPr>
      </w:pPr>
      <w:r w:rsidRPr="00C36CBE">
        <w:rPr>
          <w:szCs w:val="24"/>
          <w:lang w:val="fr-CA"/>
        </w:rPr>
        <w:t>Les envois dont la valeur commerciale est inférieure aux frais à payer.</w:t>
      </w:r>
    </w:p>
    <w:p w:rsidR="00C36CBE" w:rsidRDefault="00C36CBE" w:rsidP="00BB347C">
      <w:pPr>
        <w:tabs>
          <w:tab w:val="left" w:pos="360"/>
          <w:tab w:val="left" w:pos="900"/>
          <w:tab w:val="left" w:pos="1440"/>
          <w:tab w:val="left" w:pos="10800"/>
        </w:tabs>
        <w:rPr>
          <w:szCs w:val="24"/>
          <w:lang w:val="fr-CA"/>
        </w:rPr>
      </w:pPr>
    </w:p>
    <w:p w:rsidR="0011657F" w:rsidRPr="00C36CBE" w:rsidRDefault="000A21BF" w:rsidP="00BB347C">
      <w:pPr>
        <w:pStyle w:val="ListParagraph"/>
        <w:numPr>
          <w:ilvl w:val="0"/>
          <w:numId w:val="19"/>
        </w:numPr>
        <w:tabs>
          <w:tab w:val="left" w:pos="360"/>
          <w:tab w:val="left" w:pos="900"/>
          <w:tab w:val="left" w:pos="1440"/>
          <w:tab w:val="left" w:pos="10800"/>
        </w:tabs>
        <w:ind w:left="1440" w:hanging="540"/>
        <w:rPr>
          <w:szCs w:val="24"/>
          <w:lang w:val="fr-CA"/>
        </w:rPr>
      </w:pPr>
      <w:r w:rsidRPr="00C36CBE">
        <w:rPr>
          <w:szCs w:val="24"/>
          <w:lang w:val="fr-CA"/>
        </w:rPr>
        <w:t>Les envois acheminés en vertu d'un service de distribution s'il y a plus d'un destinataire.</w:t>
      </w:r>
    </w:p>
    <w:p w:rsidR="000A21BF" w:rsidRPr="0059355B" w:rsidRDefault="000A21BF" w:rsidP="00326DB6">
      <w:pPr>
        <w:tabs>
          <w:tab w:val="left" w:pos="360"/>
          <w:tab w:val="left" w:pos="900"/>
          <w:tab w:val="left" w:pos="1440"/>
          <w:tab w:val="left" w:pos="10800"/>
        </w:tabs>
        <w:rPr>
          <w:szCs w:val="24"/>
          <w:lang w:val="fr-CA"/>
        </w:rPr>
      </w:pPr>
    </w:p>
    <w:p w:rsidR="000A21BF" w:rsidRPr="0059355B" w:rsidRDefault="000A21BF" w:rsidP="00326DB6">
      <w:pPr>
        <w:tabs>
          <w:tab w:val="left" w:pos="360"/>
          <w:tab w:val="left" w:pos="900"/>
          <w:tab w:val="left" w:pos="1440"/>
          <w:tab w:val="left" w:pos="10800"/>
        </w:tabs>
        <w:ind w:left="900" w:hanging="540"/>
        <w:rPr>
          <w:szCs w:val="24"/>
          <w:lang w:val="fr-CA"/>
        </w:rPr>
      </w:pPr>
      <w:r w:rsidRPr="0059355B">
        <w:rPr>
          <w:szCs w:val="24"/>
          <w:lang w:val="fr-CA"/>
        </w:rPr>
        <w:t>b)</w:t>
      </w:r>
      <w:r w:rsidRPr="0059355B">
        <w:rPr>
          <w:szCs w:val="24"/>
          <w:lang w:val="fr-CA"/>
        </w:rPr>
        <w:tab/>
        <w:t>Les envois suivants doivent être prépayés sauf si l'expéditeur garantit par écrit le paiement du port dû :</w:t>
      </w:r>
    </w:p>
    <w:p w:rsidR="000A21BF" w:rsidRPr="0059355B" w:rsidRDefault="000A21BF" w:rsidP="00326DB6">
      <w:pPr>
        <w:tabs>
          <w:tab w:val="left" w:pos="360"/>
          <w:tab w:val="left" w:pos="900"/>
          <w:tab w:val="left" w:pos="1440"/>
          <w:tab w:val="left" w:pos="10800"/>
        </w:tabs>
        <w:rPr>
          <w:szCs w:val="24"/>
          <w:lang w:val="fr-CA"/>
        </w:rPr>
      </w:pPr>
    </w:p>
    <w:p w:rsidR="000A21BF" w:rsidRPr="0059355B" w:rsidRDefault="000A21BF" w:rsidP="00326DB6">
      <w:pPr>
        <w:tabs>
          <w:tab w:val="left" w:pos="360"/>
          <w:tab w:val="left" w:pos="900"/>
          <w:tab w:val="left" w:pos="1440"/>
          <w:tab w:val="left" w:pos="10800"/>
        </w:tabs>
        <w:ind w:left="1418" w:hanging="518"/>
        <w:rPr>
          <w:szCs w:val="24"/>
          <w:lang w:val="fr-CA"/>
        </w:rPr>
      </w:pPr>
      <w:r w:rsidRPr="0059355B">
        <w:rPr>
          <w:szCs w:val="24"/>
          <w:lang w:val="fr-CA"/>
        </w:rPr>
        <w:t>1)</w:t>
      </w:r>
      <w:r w:rsidRPr="0059355B">
        <w:rPr>
          <w:szCs w:val="24"/>
          <w:lang w:val="fr-CA"/>
        </w:rPr>
        <w:tab/>
        <w:t>Les envois de dépouilles humaines.</w:t>
      </w:r>
    </w:p>
    <w:p w:rsidR="000A21BF" w:rsidRPr="0059355B" w:rsidRDefault="000A21BF" w:rsidP="00326DB6">
      <w:pPr>
        <w:tabs>
          <w:tab w:val="left" w:pos="360"/>
          <w:tab w:val="left" w:pos="900"/>
          <w:tab w:val="left" w:pos="1440"/>
          <w:tab w:val="left" w:pos="10800"/>
        </w:tabs>
        <w:rPr>
          <w:szCs w:val="24"/>
          <w:lang w:val="fr-CA"/>
        </w:rPr>
      </w:pPr>
    </w:p>
    <w:p w:rsidR="000A21BF" w:rsidRPr="0059355B" w:rsidRDefault="000A21BF" w:rsidP="00326DB6">
      <w:pPr>
        <w:tabs>
          <w:tab w:val="left" w:pos="360"/>
          <w:tab w:val="left" w:pos="900"/>
          <w:tab w:val="left" w:pos="1440"/>
          <w:tab w:val="left" w:pos="10800"/>
        </w:tabs>
        <w:ind w:left="1418" w:hanging="518"/>
        <w:rPr>
          <w:szCs w:val="24"/>
          <w:lang w:val="fr-CA"/>
        </w:rPr>
      </w:pPr>
      <w:r w:rsidRPr="0059355B">
        <w:rPr>
          <w:szCs w:val="24"/>
          <w:lang w:val="fr-CA"/>
        </w:rPr>
        <w:t>2)</w:t>
      </w:r>
      <w:r w:rsidRPr="0059355B">
        <w:rPr>
          <w:szCs w:val="24"/>
          <w:lang w:val="fr-CA"/>
        </w:rPr>
        <w:tab/>
        <w:t xml:space="preserve">Les envois adressés à des organismes du gouvernement </w:t>
      </w:r>
      <w:r w:rsidR="005378EA" w:rsidRPr="0059355B">
        <w:rPr>
          <w:szCs w:val="24"/>
          <w:lang w:val="fr-CA"/>
        </w:rPr>
        <w:t>du C</w:t>
      </w:r>
      <w:r w:rsidRPr="0059355B">
        <w:rPr>
          <w:szCs w:val="24"/>
          <w:lang w:val="fr-CA"/>
        </w:rPr>
        <w:t>anad</w:t>
      </w:r>
      <w:r w:rsidR="005378EA" w:rsidRPr="0059355B">
        <w:rPr>
          <w:szCs w:val="24"/>
          <w:lang w:val="fr-CA"/>
        </w:rPr>
        <w:t>a</w:t>
      </w:r>
      <w:r w:rsidRPr="0059355B">
        <w:rPr>
          <w:szCs w:val="24"/>
          <w:lang w:val="fr-CA"/>
        </w:rPr>
        <w:t xml:space="preserve"> (ou d’un autre pays), à moins qu'ils soient expédiés par des agents gouvernementaux présentant les lettres de transport réglementaires.</w:t>
      </w:r>
    </w:p>
    <w:p w:rsidR="000A21BF" w:rsidRPr="0059355B" w:rsidRDefault="000A21BF" w:rsidP="00326DB6">
      <w:pPr>
        <w:tabs>
          <w:tab w:val="left" w:pos="360"/>
          <w:tab w:val="left" w:pos="900"/>
          <w:tab w:val="left" w:pos="1440"/>
          <w:tab w:val="left" w:pos="10800"/>
        </w:tabs>
        <w:rPr>
          <w:szCs w:val="24"/>
          <w:lang w:val="fr-CA"/>
        </w:rPr>
      </w:pPr>
    </w:p>
    <w:p w:rsidR="000A21BF" w:rsidRPr="0059355B" w:rsidRDefault="000A21BF" w:rsidP="00326DB6">
      <w:pPr>
        <w:tabs>
          <w:tab w:val="left" w:pos="360"/>
          <w:tab w:val="left" w:pos="900"/>
          <w:tab w:val="left" w:pos="1440"/>
          <w:tab w:val="left" w:pos="10800"/>
        </w:tabs>
        <w:ind w:left="1418" w:hanging="518"/>
        <w:rPr>
          <w:szCs w:val="24"/>
          <w:lang w:val="fr-CA"/>
        </w:rPr>
      </w:pPr>
      <w:r w:rsidRPr="0059355B">
        <w:rPr>
          <w:szCs w:val="24"/>
          <w:lang w:val="fr-CA"/>
        </w:rPr>
        <w:t>3)</w:t>
      </w:r>
      <w:r w:rsidRPr="0059355B">
        <w:rPr>
          <w:szCs w:val="24"/>
          <w:lang w:val="fr-CA"/>
        </w:rPr>
        <w:tab/>
        <w:t>Les envois adressés à un destinataire qui se trouve à une adresse provisoire.</w:t>
      </w:r>
    </w:p>
    <w:p w:rsidR="000A21BF" w:rsidRPr="0059355B" w:rsidRDefault="000A21BF" w:rsidP="00326DB6">
      <w:pPr>
        <w:tabs>
          <w:tab w:val="left" w:pos="360"/>
          <w:tab w:val="left" w:pos="900"/>
          <w:tab w:val="left" w:pos="1440"/>
          <w:tab w:val="left" w:pos="10800"/>
        </w:tabs>
        <w:rPr>
          <w:szCs w:val="24"/>
          <w:lang w:val="fr-CA"/>
        </w:rPr>
      </w:pPr>
    </w:p>
    <w:p w:rsidR="000A21BF" w:rsidRPr="0059355B" w:rsidRDefault="000A21BF" w:rsidP="00326DB6">
      <w:pPr>
        <w:tabs>
          <w:tab w:val="left" w:pos="360"/>
          <w:tab w:val="left" w:pos="900"/>
          <w:tab w:val="left" w:pos="1440"/>
          <w:tab w:val="left" w:pos="10800"/>
        </w:tabs>
        <w:ind w:left="1418" w:hanging="518"/>
        <w:rPr>
          <w:szCs w:val="24"/>
          <w:lang w:val="fr-CA"/>
        </w:rPr>
      </w:pPr>
      <w:r w:rsidRPr="0059355B">
        <w:rPr>
          <w:szCs w:val="24"/>
          <w:lang w:val="fr-CA"/>
        </w:rPr>
        <w:t>4)</w:t>
      </w:r>
      <w:r w:rsidRPr="0059355B">
        <w:rPr>
          <w:szCs w:val="24"/>
          <w:lang w:val="fr-CA"/>
        </w:rPr>
        <w:tab/>
        <w:t>Les envois à livrer à des clients.</w:t>
      </w:r>
    </w:p>
    <w:p w:rsidR="000A21BF" w:rsidRPr="0059355B" w:rsidRDefault="000A21BF" w:rsidP="00326DB6">
      <w:pPr>
        <w:tabs>
          <w:tab w:val="left" w:pos="360"/>
          <w:tab w:val="left" w:pos="900"/>
          <w:tab w:val="left" w:pos="1440"/>
          <w:tab w:val="left" w:pos="10800"/>
        </w:tabs>
        <w:ind w:hanging="90"/>
        <w:rPr>
          <w:szCs w:val="24"/>
          <w:lang w:val="fr-CA"/>
        </w:rPr>
      </w:pPr>
    </w:p>
    <w:p w:rsidR="000A21BF" w:rsidRPr="0059355B" w:rsidRDefault="000A21BF" w:rsidP="00326DB6">
      <w:pPr>
        <w:tabs>
          <w:tab w:val="left" w:pos="360"/>
          <w:tab w:val="left" w:pos="900"/>
          <w:tab w:val="left" w:pos="1440"/>
          <w:tab w:val="left" w:pos="10800"/>
        </w:tabs>
        <w:ind w:left="1418" w:hanging="518"/>
        <w:rPr>
          <w:szCs w:val="24"/>
          <w:lang w:val="fr-CA"/>
        </w:rPr>
      </w:pPr>
      <w:r w:rsidRPr="0059355B">
        <w:rPr>
          <w:szCs w:val="24"/>
          <w:lang w:val="fr-CA"/>
        </w:rPr>
        <w:t>5)</w:t>
      </w:r>
      <w:r w:rsidRPr="0059355B">
        <w:rPr>
          <w:szCs w:val="24"/>
          <w:lang w:val="fr-CA"/>
        </w:rPr>
        <w:tab/>
        <w:t>Les envois de poissons et fruits de mer frais.</w:t>
      </w:r>
    </w:p>
    <w:p w:rsidR="000A21BF" w:rsidRPr="0059355B" w:rsidRDefault="000A21BF" w:rsidP="00326DB6">
      <w:pPr>
        <w:tabs>
          <w:tab w:val="left" w:pos="360"/>
          <w:tab w:val="left" w:pos="900"/>
          <w:tab w:val="left" w:pos="1440"/>
          <w:tab w:val="left" w:pos="10800"/>
        </w:tabs>
        <w:rPr>
          <w:szCs w:val="24"/>
          <w:lang w:val="fr-CA"/>
        </w:rPr>
      </w:pPr>
    </w:p>
    <w:p w:rsidR="000A21BF" w:rsidRPr="0059355B" w:rsidRDefault="000A21BF" w:rsidP="00326DB6">
      <w:pPr>
        <w:tabs>
          <w:tab w:val="left" w:pos="360"/>
          <w:tab w:val="left" w:pos="900"/>
          <w:tab w:val="left" w:pos="1440"/>
          <w:tab w:val="left" w:pos="10800"/>
        </w:tabs>
        <w:ind w:left="1418" w:hanging="518"/>
        <w:rPr>
          <w:szCs w:val="24"/>
          <w:lang w:val="fr-CA"/>
        </w:rPr>
      </w:pPr>
      <w:r w:rsidRPr="0059355B">
        <w:rPr>
          <w:szCs w:val="24"/>
          <w:lang w:val="fr-CA"/>
        </w:rPr>
        <w:t>6)</w:t>
      </w:r>
      <w:r w:rsidRPr="0059355B">
        <w:rPr>
          <w:szCs w:val="24"/>
          <w:lang w:val="fr-CA"/>
        </w:rPr>
        <w:tab/>
        <w:t>Les envois adressés à des personnes incarcérées.</w:t>
      </w:r>
    </w:p>
    <w:p w:rsidR="000A21BF" w:rsidRPr="0059355B" w:rsidRDefault="000A21BF" w:rsidP="00326DB6">
      <w:pPr>
        <w:tabs>
          <w:tab w:val="left" w:pos="360"/>
          <w:tab w:val="left" w:pos="900"/>
          <w:tab w:val="left" w:pos="1440"/>
          <w:tab w:val="left" w:pos="10800"/>
        </w:tabs>
        <w:rPr>
          <w:szCs w:val="24"/>
          <w:lang w:val="fr-CA"/>
        </w:rPr>
      </w:pPr>
    </w:p>
    <w:p w:rsidR="000A21BF" w:rsidRPr="0059355B" w:rsidRDefault="000A21BF" w:rsidP="00326DB6">
      <w:pPr>
        <w:tabs>
          <w:tab w:val="left" w:pos="360"/>
          <w:tab w:val="left" w:pos="900"/>
          <w:tab w:val="left" w:pos="1440"/>
          <w:tab w:val="left" w:pos="10800"/>
        </w:tabs>
        <w:rPr>
          <w:szCs w:val="24"/>
          <w:lang w:val="fr-CA"/>
        </w:rPr>
      </w:pPr>
    </w:p>
    <w:p w:rsidR="000A21BF" w:rsidRPr="0059355B" w:rsidRDefault="00326DB6" w:rsidP="00326DB6">
      <w:pPr>
        <w:pStyle w:val="Heading1"/>
        <w:keepNext w:val="0"/>
        <w:tabs>
          <w:tab w:val="left" w:pos="360"/>
          <w:tab w:val="left" w:pos="900"/>
          <w:tab w:val="left" w:pos="1440"/>
        </w:tabs>
        <w:rPr>
          <w:szCs w:val="24"/>
          <w:lang w:val="fr-CA"/>
        </w:rPr>
      </w:pPr>
      <w:r w:rsidRPr="0059355B">
        <w:rPr>
          <w:szCs w:val="24"/>
          <w:lang w:val="fr-CA"/>
        </w:rPr>
        <w:br w:type="page"/>
      </w:r>
      <w:bookmarkStart w:id="39" w:name="_Toc351982981"/>
      <w:r w:rsidR="000A21BF" w:rsidRPr="0059355B">
        <w:rPr>
          <w:szCs w:val="24"/>
          <w:lang w:val="fr-CA"/>
        </w:rPr>
        <w:t>RÈGLE 3</w:t>
      </w:r>
      <w:r w:rsidR="0011657F" w:rsidRPr="0059355B">
        <w:rPr>
          <w:szCs w:val="24"/>
          <w:lang w:val="fr-CA"/>
        </w:rPr>
        <w:t>3</w:t>
      </w:r>
      <w:r w:rsidR="000A21BF" w:rsidRPr="0059355B">
        <w:rPr>
          <w:szCs w:val="24"/>
          <w:lang w:val="fr-CA"/>
        </w:rPr>
        <w:t>. FRAIS AU TITRE DES ENVOIS DE MARCHANDISES DANGEREUSES</w:t>
      </w:r>
      <w:bookmarkEnd w:id="39"/>
    </w:p>
    <w:p w:rsidR="000A21BF" w:rsidRPr="0059355B" w:rsidRDefault="000A21BF" w:rsidP="00326DB6">
      <w:pPr>
        <w:tabs>
          <w:tab w:val="left" w:pos="360"/>
          <w:tab w:val="left" w:pos="900"/>
          <w:tab w:val="left" w:pos="1440"/>
          <w:tab w:val="left" w:pos="10800"/>
        </w:tabs>
        <w:rPr>
          <w:szCs w:val="24"/>
          <w:lang w:val="fr-CA"/>
        </w:rPr>
      </w:pPr>
    </w:p>
    <w:p w:rsidR="000A21BF" w:rsidRPr="0059355B" w:rsidRDefault="000A21BF" w:rsidP="00326DB6">
      <w:pPr>
        <w:tabs>
          <w:tab w:val="left" w:pos="360"/>
          <w:tab w:val="left" w:pos="426"/>
          <w:tab w:val="left" w:pos="900"/>
          <w:tab w:val="left" w:pos="1440"/>
          <w:tab w:val="left" w:pos="1985"/>
          <w:tab w:val="left" w:pos="10800"/>
        </w:tabs>
        <w:rPr>
          <w:szCs w:val="24"/>
          <w:lang w:val="fr-CA"/>
        </w:rPr>
      </w:pPr>
      <w:r w:rsidRPr="0059355B">
        <w:rPr>
          <w:szCs w:val="24"/>
          <w:lang w:val="fr-CA"/>
        </w:rPr>
        <w:t xml:space="preserve">Pour le transport entre des points situés au Canada et d'autres points situés à l'extérieur du Canada, des frais de manutention des marchandises dangereuses de </w:t>
      </w:r>
      <w:r w:rsidRPr="00130E18">
        <w:rPr>
          <w:szCs w:val="24"/>
          <w:highlight w:val="yellow"/>
          <w:lang w:val="fr-CA"/>
        </w:rPr>
        <w:t>XX</w:t>
      </w:r>
      <w:r w:rsidRPr="0059355B">
        <w:rPr>
          <w:szCs w:val="24"/>
          <w:lang w:val="fr-CA"/>
        </w:rPr>
        <w:t> $ CAN seront ajoutés aux frais totaux applicables d'aéroport à aéroport pour chaque envoi de marchandises dangereuses.</w:t>
      </w:r>
    </w:p>
    <w:p w:rsidR="000A21BF" w:rsidRPr="0059355B" w:rsidRDefault="000A21BF" w:rsidP="00137A55">
      <w:pPr>
        <w:tabs>
          <w:tab w:val="left" w:pos="360"/>
          <w:tab w:val="left" w:pos="900"/>
          <w:tab w:val="left" w:pos="1440"/>
          <w:tab w:val="left" w:pos="10800"/>
        </w:tabs>
        <w:rPr>
          <w:szCs w:val="24"/>
          <w:lang w:val="fr-CA"/>
        </w:rPr>
      </w:pPr>
    </w:p>
    <w:p w:rsidR="0011657F" w:rsidRPr="0059355B" w:rsidRDefault="0011657F" w:rsidP="00137A55">
      <w:pPr>
        <w:tabs>
          <w:tab w:val="left" w:pos="360"/>
          <w:tab w:val="left" w:pos="900"/>
          <w:tab w:val="left" w:pos="1440"/>
          <w:tab w:val="left" w:pos="10800"/>
        </w:tabs>
        <w:rPr>
          <w:szCs w:val="24"/>
          <w:lang w:val="fr-CA"/>
        </w:rPr>
      </w:pPr>
    </w:p>
    <w:p w:rsidR="000A21BF" w:rsidRPr="0059355B" w:rsidRDefault="000A21BF" w:rsidP="00137A55">
      <w:pPr>
        <w:pStyle w:val="Heading1"/>
        <w:keepNext w:val="0"/>
        <w:tabs>
          <w:tab w:val="left" w:pos="360"/>
          <w:tab w:val="left" w:pos="900"/>
          <w:tab w:val="left" w:pos="1440"/>
        </w:tabs>
        <w:rPr>
          <w:szCs w:val="24"/>
          <w:lang w:val="fr-CA"/>
        </w:rPr>
      </w:pPr>
      <w:bookmarkStart w:id="40" w:name="_Toc351982982"/>
      <w:r w:rsidRPr="0059355B">
        <w:rPr>
          <w:szCs w:val="24"/>
          <w:lang w:val="fr-CA"/>
        </w:rPr>
        <w:t>RÈGLE 3</w:t>
      </w:r>
      <w:r w:rsidR="0011657F" w:rsidRPr="0059355B">
        <w:rPr>
          <w:szCs w:val="24"/>
          <w:lang w:val="fr-CA"/>
        </w:rPr>
        <w:t>4</w:t>
      </w:r>
      <w:r w:rsidRPr="0059355B">
        <w:rPr>
          <w:szCs w:val="24"/>
          <w:lang w:val="fr-CA"/>
        </w:rPr>
        <w:t>. PRODUITS À TARIF MAJORÉ</w:t>
      </w:r>
      <w:bookmarkEnd w:id="40"/>
    </w:p>
    <w:p w:rsidR="000A21BF" w:rsidRPr="0059355B" w:rsidRDefault="000A21BF" w:rsidP="00137A55">
      <w:pPr>
        <w:tabs>
          <w:tab w:val="left" w:pos="360"/>
          <w:tab w:val="left" w:pos="900"/>
          <w:tab w:val="left" w:pos="1440"/>
          <w:tab w:val="left" w:pos="10800"/>
        </w:tabs>
        <w:rPr>
          <w:szCs w:val="24"/>
          <w:lang w:val="fr-CA"/>
        </w:rPr>
      </w:pPr>
    </w:p>
    <w:p w:rsidR="000A21BF" w:rsidRPr="0059355B" w:rsidRDefault="000A21BF" w:rsidP="00137A55">
      <w:pPr>
        <w:tabs>
          <w:tab w:val="left" w:pos="360"/>
          <w:tab w:val="left" w:pos="900"/>
          <w:tab w:val="left" w:pos="1440"/>
          <w:tab w:val="left" w:pos="10800"/>
        </w:tabs>
        <w:rPr>
          <w:szCs w:val="24"/>
          <w:lang w:val="fr-CA"/>
        </w:rPr>
      </w:pPr>
      <w:r w:rsidRPr="0059355B">
        <w:rPr>
          <w:szCs w:val="24"/>
          <w:lang w:val="fr-CA"/>
        </w:rPr>
        <w:t xml:space="preserve">Les articles suivants sont acceptés pour être transportés </w:t>
      </w:r>
      <w:r w:rsidR="00E83F73">
        <w:rPr>
          <w:szCs w:val="24"/>
          <w:lang w:val="fr-CA"/>
        </w:rPr>
        <w:t xml:space="preserve">par le transporteur </w:t>
      </w:r>
      <w:r w:rsidRPr="0059355B">
        <w:rPr>
          <w:szCs w:val="24"/>
          <w:lang w:val="fr-CA"/>
        </w:rPr>
        <w:t xml:space="preserve">au tarif majoré applicable selon les indications du tableau ci-dessous et sous réserve de dispositions prises à l'avance. </w:t>
      </w:r>
      <w:r w:rsidR="00614ED6">
        <w:rPr>
          <w:szCs w:val="24"/>
          <w:lang w:val="fr-CA"/>
        </w:rPr>
        <w:t xml:space="preserve"> </w:t>
      </w:r>
      <w:r w:rsidRPr="0059355B">
        <w:rPr>
          <w:szCs w:val="24"/>
          <w:lang w:val="fr-CA"/>
        </w:rPr>
        <w:t>Les frais de transports sont calculés en appliquant le pourcentage indiqué ci-dessous au tarif général applicable.</w:t>
      </w:r>
    </w:p>
    <w:p w:rsidR="000A21BF" w:rsidRPr="0059355B" w:rsidRDefault="000A21BF" w:rsidP="00137A55">
      <w:pPr>
        <w:tabs>
          <w:tab w:val="left" w:pos="360"/>
          <w:tab w:val="left" w:pos="900"/>
          <w:tab w:val="left" w:pos="1440"/>
          <w:tab w:val="right" w:pos="9360"/>
          <w:tab w:val="left" w:pos="10800"/>
        </w:tabs>
        <w:rPr>
          <w:szCs w:val="24"/>
          <w:lang w:val="fr-CA"/>
        </w:rPr>
      </w:pPr>
    </w:p>
    <w:tbl>
      <w:tblPr>
        <w:tblW w:w="0" w:type="auto"/>
        <w:jc w:val="right"/>
        <w:tblInd w:w="-2208" w:type="dxa"/>
        <w:tblLayout w:type="fixed"/>
        <w:tblCellMar>
          <w:left w:w="120" w:type="dxa"/>
          <w:right w:w="120" w:type="dxa"/>
        </w:tblCellMar>
        <w:tblLook w:val="0000" w:firstRow="0" w:lastRow="0" w:firstColumn="0" w:lastColumn="0" w:noHBand="0" w:noVBand="0"/>
      </w:tblPr>
      <w:tblGrid>
        <w:gridCol w:w="7200"/>
        <w:gridCol w:w="2190"/>
      </w:tblGrid>
      <w:tr w:rsidR="00EA77B5" w:rsidRPr="0059355B" w:rsidTr="0011657F">
        <w:trPr>
          <w:cantSplit/>
          <w:jc w:val="right"/>
        </w:trPr>
        <w:tc>
          <w:tcPr>
            <w:tcW w:w="7200" w:type="dxa"/>
            <w:tcBorders>
              <w:top w:val="double" w:sz="6" w:space="0" w:color="auto"/>
              <w:left w:val="double" w:sz="6" w:space="0" w:color="auto"/>
              <w:bottom w:val="double" w:sz="6" w:space="0" w:color="auto"/>
            </w:tcBorders>
          </w:tcPr>
          <w:p w:rsidR="00EA77B5" w:rsidRPr="0059355B" w:rsidRDefault="00EA77B5" w:rsidP="00137A55">
            <w:pPr>
              <w:tabs>
                <w:tab w:val="left" w:pos="360"/>
                <w:tab w:val="left" w:pos="870"/>
                <w:tab w:val="left" w:pos="1440"/>
              </w:tabs>
              <w:jc w:val="center"/>
              <w:rPr>
                <w:b/>
                <w:szCs w:val="24"/>
              </w:rPr>
            </w:pPr>
            <w:r w:rsidRPr="0059355B">
              <w:rPr>
                <w:b/>
                <w:szCs w:val="24"/>
              </w:rPr>
              <w:t>Article</w:t>
            </w:r>
          </w:p>
        </w:tc>
        <w:tc>
          <w:tcPr>
            <w:tcW w:w="2190" w:type="dxa"/>
            <w:tcBorders>
              <w:top w:val="double" w:sz="6" w:space="0" w:color="auto"/>
              <w:left w:val="single" w:sz="6" w:space="0" w:color="auto"/>
              <w:bottom w:val="double" w:sz="6" w:space="0" w:color="auto"/>
              <w:right w:val="double" w:sz="6" w:space="0" w:color="auto"/>
            </w:tcBorders>
          </w:tcPr>
          <w:p w:rsidR="00EA77B5" w:rsidRPr="0059355B" w:rsidRDefault="00EA77B5" w:rsidP="00D25F00">
            <w:pPr>
              <w:tabs>
                <w:tab w:val="left" w:pos="360"/>
                <w:tab w:val="left" w:pos="936"/>
                <w:tab w:val="left" w:pos="1440"/>
              </w:tabs>
              <w:jc w:val="center"/>
              <w:rPr>
                <w:b/>
                <w:szCs w:val="24"/>
              </w:rPr>
            </w:pPr>
            <w:proofErr w:type="spellStart"/>
            <w:r w:rsidRPr="0059355B">
              <w:rPr>
                <w:b/>
                <w:szCs w:val="24"/>
              </w:rPr>
              <w:t>Pourcentage</w:t>
            </w:r>
            <w:proofErr w:type="spellEnd"/>
          </w:p>
        </w:tc>
      </w:tr>
      <w:tr w:rsidR="00EA77B5" w:rsidRPr="008E4495" w:rsidTr="0011657F">
        <w:trPr>
          <w:cantSplit/>
          <w:jc w:val="right"/>
        </w:trPr>
        <w:tc>
          <w:tcPr>
            <w:tcW w:w="7200" w:type="dxa"/>
            <w:tcBorders>
              <w:top w:val="double" w:sz="6" w:space="0" w:color="auto"/>
              <w:left w:val="double" w:sz="6" w:space="0" w:color="auto"/>
              <w:bottom w:val="single" w:sz="6" w:space="0" w:color="auto"/>
            </w:tcBorders>
          </w:tcPr>
          <w:p w:rsidR="00EA77B5" w:rsidRPr="0059355B" w:rsidRDefault="00EA77B5" w:rsidP="00DC03B8">
            <w:pPr>
              <w:tabs>
                <w:tab w:val="left" w:pos="360"/>
                <w:tab w:val="left" w:pos="870"/>
                <w:tab w:val="left" w:pos="1440"/>
              </w:tabs>
              <w:rPr>
                <w:szCs w:val="24"/>
                <w:lang w:val="fr-CA"/>
              </w:rPr>
            </w:pPr>
            <w:r w:rsidRPr="0059355B">
              <w:rPr>
                <w:szCs w:val="24"/>
                <w:lang w:val="fr-CA"/>
              </w:rPr>
              <w:t>Articles de valeur extraordinaire selon la définition de la règle 1</w:t>
            </w:r>
          </w:p>
        </w:tc>
        <w:tc>
          <w:tcPr>
            <w:tcW w:w="2190" w:type="dxa"/>
            <w:tcBorders>
              <w:top w:val="double" w:sz="6" w:space="0" w:color="auto"/>
              <w:left w:val="single" w:sz="6" w:space="0" w:color="auto"/>
              <w:bottom w:val="single" w:sz="6" w:space="0" w:color="auto"/>
              <w:right w:val="double" w:sz="6" w:space="0" w:color="auto"/>
            </w:tcBorders>
          </w:tcPr>
          <w:p w:rsidR="00EA77B5" w:rsidRPr="00BB347C" w:rsidRDefault="00EA77B5" w:rsidP="00D25F00">
            <w:pPr>
              <w:tabs>
                <w:tab w:val="left" w:pos="360"/>
                <w:tab w:val="left" w:pos="936"/>
                <w:tab w:val="left" w:pos="1440"/>
              </w:tabs>
              <w:jc w:val="center"/>
              <w:rPr>
                <w:szCs w:val="24"/>
                <w:lang w:val="fr-CA"/>
              </w:rPr>
            </w:pPr>
          </w:p>
        </w:tc>
      </w:tr>
      <w:tr w:rsidR="005378EA" w:rsidRPr="0059355B" w:rsidTr="0011657F">
        <w:trPr>
          <w:cantSplit/>
          <w:jc w:val="right"/>
        </w:trPr>
        <w:tc>
          <w:tcPr>
            <w:tcW w:w="7200" w:type="dxa"/>
            <w:tcBorders>
              <w:top w:val="single" w:sz="6" w:space="0" w:color="auto"/>
              <w:left w:val="double" w:sz="6" w:space="0" w:color="auto"/>
            </w:tcBorders>
          </w:tcPr>
          <w:p w:rsidR="005378EA" w:rsidRPr="0059355B" w:rsidRDefault="005378EA" w:rsidP="00137A55">
            <w:pPr>
              <w:tabs>
                <w:tab w:val="left" w:pos="360"/>
                <w:tab w:val="left" w:pos="870"/>
                <w:tab w:val="left" w:pos="1440"/>
              </w:tabs>
              <w:rPr>
                <w:szCs w:val="24"/>
                <w:lang w:val="fr-CA"/>
              </w:rPr>
            </w:pPr>
            <w:r w:rsidRPr="0059355B">
              <w:rPr>
                <w:szCs w:val="24"/>
                <w:lang w:val="fr-CA"/>
              </w:rPr>
              <w:t>Dépouilles humaines, non incinérées</w:t>
            </w:r>
          </w:p>
        </w:tc>
        <w:tc>
          <w:tcPr>
            <w:tcW w:w="2190" w:type="dxa"/>
            <w:tcBorders>
              <w:top w:val="single" w:sz="6" w:space="0" w:color="auto"/>
              <w:left w:val="single" w:sz="6" w:space="0" w:color="auto"/>
              <w:right w:val="double" w:sz="6" w:space="0" w:color="auto"/>
            </w:tcBorders>
          </w:tcPr>
          <w:p w:rsidR="005378EA" w:rsidRPr="00BB347C" w:rsidRDefault="005378EA" w:rsidP="00D25F00">
            <w:pPr>
              <w:tabs>
                <w:tab w:val="left" w:pos="360"/>
                <w:tab w:val="left" w:pos="936"/>
                <w:tab w:val="left" w:pos="1440"/>
              </w:tabs>
              <w:jc w:val="center"/>
              <w:rPr>
                <w:szCs w:val="24"/>
              </w:rPr>
            </w:pPr>
          </w:p>
        </w:tc>
      </w:tr>
      <w:tr w:rsidR="005378EA" w:rsidRPr="008E4495" w:rsidTr="0011657F">
        <w:trPr>
          <w:cantSplit/>
          <w:jc w:val="right"/>
        </w:trPr>
        <w:tc>
          <w:tcPr>
            <w:tcW w:w="7200" w:type="dxa"/>
            <w:tcBorders>
              <w:top w:val="single" w:sz="6" w:space="0" w:color="auto"/>
              <w:left w:val="double" w:sz="6" w:space="0" w:color="auto"/>
            </w:tcBorders>
          </w:tcPr>
          <w:p w:rsidR="005378EA" w:rsidRPr="0059355B" w:rsidRDefault="005378EA" w:rsidP="00137A55">
            <w:pPr>
              <w:tabs>
                <w:tab w:val="left" w:pos="360"/>
                <w:tab w:val="left" w:pos="870"/>
                <w:tab w:val="left" w:pos="1440"/>
              </w:tabs>
              <w:rPr>
                <w:szCs w:val="24"/>
                <w:lang w:val="fr-CA"/>
              </w:rPr>
            </w:pPr>
            <w:r w:rsidRPr="0059355B">
              <w:rPr>
                <w:szCs w:val="24"/>
                <w:lang w:val="fr-CA"/>
              </w:rPr>
              <w:t>Meubles, sans caisse, sans emballage</w:t>
            </w:r>
          </w:p>
        </w:tc>
        <w:tc>
          <w:tcPr>
            <w:tcW w:w="2190" w:type="dxa"/>
            <w:tcBorders>
              <w:top w:val="single" w:sz="6" w:space="0" w:color="auto"/>
              <w:left w:val="single" w:sz="6" w:space="0" w:color="auto"/>
              <w:right w:val="double" w:sz="6" w:space="0" w:color="auto"/>
            </w:tcBorders>
          </w:tcPr>
          <w:p w:rsidR="005378EA" w:rsidRPr="00BB347C" w:rsidRDefault="005378EA" w:rsidP="004A24B4">
            <w:pPr>
              <w:jc w:val="center"/>
              <w:rPr>
                <w:szCs w:val="24"/>
                <w:lang w:val="fr-CA"/>
              </w:rPr>
            </w:pPr>
          </w:p>
        </w:tc>
      </w:tr>
      <w:tr w:rsidR="005378EA" w:rsidRPr="008E4495" w:rsidTr="0011657F">
        <w:trPr>
          <w:jc w:val="right"/>
        </w:trPr>
        <w:tc>
          <w:tcPr>
            <w:tcW w:w="7200" w:type="dxa"/>
            <w:tcBorders>
              <w:top w:val="single" w:sz="6" w:space="0" w:color="auto"/>
              <w:left w:val="double" w:sz="6" w:space="0" w:color="auto"/>
              <w:bottom w:val="double" w:sz="6" w:space="0" w:color="auto"/>
            </w:tcBorders>
          </w:tcPr>
          <w:p w:rsidR="005378EA" w:rsidRPr="0059355B" w:rsidRDefault="005378EA" w:rsidP="00137A55">
            <w:pPr>
              <w:tabs>
                <w:tab w:val="left" w:pos="360"/>
                <w:tab w:val="left" w:pos="870"/>
                <w:tab w:val="left" w:pos="1440"/>
              </w:tabs>
              <w:rPr>
                <w:szCs w:val="24"/>
                <w:lang w:val="fr-CA"/>
              </w:rPr>
            </w:pPr>
            <w:r w:rsidRPr="0059355B">
              <w:rPr>
                <w:szCs w:val="24"/>
                <w:lang w:val="fr-CA"/>
              </w:rPr>
              <w:t>Animaux vivants (à l’exception des poussins)</w:t>
            </w:r>
          </w:p>
        </w:tc>
        <w:tc>
          <w:tcPr>
            <w:tcW w:w="2190" w:type="dxa"/>
            <w:tcBorders>
              <w:top w:val="single" w:sz="6" w:space="0" w:color="auto"/>
              <w:left w:val="single" w:sz="6" w:space="0" w:color="auto"/>
              <w:bottom w:val="double" w:sz="6" w:space="0" w:color="auto"/>
              <w:right w:val="double" w:sz="6" w:space="0" w:color="auto"/>
            </w:tcBorders>
          </w:tcPr>
          <w:p w:rsidR="005378EA" w:rsidRPr="00BB347C" w:rsidRDefault="005378EA" w:rsidP="00D25F00">
            <w:pPr>
              <w:tabs>
                <w:tab w:val="left" w:pos="360"/>
                <w:tab w:val="left" w:pos="936"/>
                <w:tab w:val="left" w:pos="1440"/>
              </w:tabs>
              <w:jc w:val="center"/>
              <w:rPr>
                <w:szCs w:val="24"/>
                <w:lang w:val="fr-CA"/>
              </w:rPr>
            </w:pPr>
          </w:p>
        </w:tc>
      </w:tr>
    </w:tbl>
    <w:p w:rsidR="000A21BF" w:rsidRPr="0059355B" w:rsidRDefault="000A21BF" w:rsidP="00137A55">
      <w:pPr>
        <w:tabs>
          <w:tab w:val="left" w:pos="360"/>
          <w:tab w:val="left" w:pos="900"/>
          <w:tab w:val="left" w:pos="1440"/>
        </w:tabs>
        <w:rPr>
          <w:szCs w:val="24"/>
          <w:lang w:val="fr-CA"/>
        </w:rPr>
      </w:pPr>
    </w:p>
    <w:p w:rsidR="000A21BF" w:rsidRPr="0059355B" w:rsidRDefault="000A21BF" w:rsidP="00137A55">
      <w:pPr>
        <w:tabs>
          <w:tab w:val="left" w:pos="360"/>
          <w:tab w:val="left" w:pos="900"/>
          <w:tab w:val="left" w:pos="1440"/>
        </w:tabs>
        <w:rPr>
          <w:szCs w:val="24"/>
          <w:lang w:val="fr-CA"/>
        </w:rPr>
      </w:pPr>
    </w:p>
    <w:p w:rsidR="000A21BF" w:rsidRPr="0059355B" w:rsidRDefault="0011657F" w:rsidP="00B63858">
      <w:pPr>
        <w:pStyle w:val="Heading1"/>
        <w:keepNext w:val="0"/>
        <w:rPr>
          <w:lang w:val="fr-CA"/>
        </w:rPr>
      </w:pPr>
      <w:r w:rsidRPr="0059355B">
        <w:rPr>
          <w:lang w:val="fr-CA"/>
        </w:rPr>
        <w:br w:type="page"/>
      </w:r>
      <w:bookmarkStart w:id="41" w:name="_Toc351982983"/>
      <w:r w:rsidR="000A21BF" w:rsidRPr="0059355B">
        <w:rPr>
          <w:lang w:val="fr-CA"/>
        </w:rPr>
        <w:t>RÈGLE 3</w:t>
      </w:r>
      <w:r w:rsidR="000E27C1" w:rsidRPr="0059355B">
        <w:rPr>
          <w:lang w:val="fr-CA"/>
        </w:rPr>
        <w:t>5</w:t>
      </w:r>
      <w:r w:rsidR="000A21BF" w:rsidRPr="0059355B">
        <w:rPr>
          <w:lang w:val="fr-CA"/>
        </w:rPr>
        <w:t>. PAIEMENT DES FRAIS</w:t>
      </w:r>
      <w:bookmarkEnd w:id="41"/>
    </w:p>
    <w:p w:rsidR="000A21BF" w:rsidRPr="0059355B" w:rsidRDefault="000A21BF" w:rsidP="00025900">
      <w:pPr>
        <w:tabs>
          <w:tab w:val="left" w:pos="360"/>
          <w:tab w:val="left" w:pos="900"/>
          <w:tab w:val="left" w:pos="1440"/>
        </w:tabs>
        <w:rPr>
          <w:szCs w:val="24"/>
          <w:lang w:val="fr-CA"/>
        </w:rPr>
      </w:pPr>
    </w:p>
    <w:p w:rsidR="000A21BF" w:rsidRPr="0059355B" w:rsidRDefault="000A21BF" w:rsidP="00025900">
      <w:pPr>
        <w:tabs>
          <w:tab w:val="left" w:pos="360"/>
          <w:tab w:val="left" w:pos="900"/>
          <w:tab w:val="left" w:pos="1440"/>
        </w:tabs>
        <w:ind w:left="900" w:hanging="540"/>
        <w:rPr>
          <w:szCs w:val="24"/>
          <w:lang w:val="fr-CA"/>
        </w:rPr>
      </w:pPr>
      <w:r w:rsidRPr="0059355B">
        <w:rPr>
          <w:szCs w:val="24"/>
          <w:lang w:val="fr-CA"/>
        </w:rPr>
        <w:t>a)</w:t>
      </w:r>
      <w:r w:rsidRPr="0059355B">
        <w:rPr>
          <w:szCs w:val="24"/>
          <w:lang w:val="fr-CA"/>
        </w:rPr>
        <w:tab/>
        <w:t>Les taux sont publiés en dollars canadiens et sont payables dans la monnaie légale du Canada (sauf lorsque les taux et les frais sont expressément publiés dans une autre devise).</w:t>
      </w:r>
    </w:p>
    <w:p w:rsidR="000A21BF" w:rsidRPr="0059355B" w:rsidRDefault="000A21BF" w:rsidP="00025900">
      <w:pPr>
        <w:tabs>
          <w:tab w:val="left" w:pos="360"/>
          <w:tab w:val="left" w:pos="900"/>
          <w:tab w:val="left" w:pos="1440"/>
        </w:tabs>
        <w:rPr>
          <w:szCs w:val="24"/>
          <w:lang w:val="fr-CA"/>
        </w:rPr>
      </w:pPr>
    </w:p>
    <w:p w:rsidR="000A21BF" w:rsidRPr="0059355B" w:rsidRDefault="000A21BF" w:rsidP="00025900">
      <w:pPr>
        <w:tabs>
          <w:tab w:val="left" w:pos="360"/>
          <w:tab w:val="left" w:pos="900"/>
          <w:tab w:val="left" w:pos="1440"/>
        </w:tabs>
        <w:ind w:left="900"/>
        <w:rPr>
          <w:szCs w:val="24"/>
          <w:lang w:val="fr-CA"/>
        </w:rPr>
      </w:pPr>
      <w:r w:rsidRPr="0059355B">
        <w:rPr>
          <w:b/>
          <w:szCs w:val="24"/>
          <w:lang w:val="fr-CA"/>
        </w:rPr>
        <w:t>REMARQUE :</w:t>
      </w:r>
      <w:r w:rsidRPr="0059355B">
        <w:rPr>
          <w:szCs w:val="24"/>
          <w:lang w:val="fr-CA"/>
        </w:rPr>
        <w:t xml:space="preserve"> Lorsque les taux et les frais ne sont pas expressément publiés en monnaie canadienne, la conversion en monnaie canadienne est faite au cours d'achat des banques locales.</w:t>
      </w:r>
    </w:p>
    <w:p w:rsidR="000A21BF" w:rsidRPr="0059355B" w:rsidRDefault="000A21BF" w:rsidP="00025900">
      <w:pPr>
        <w:tabs>
          <w:tab w:val="left" w:pos="360"/>
          <w:tab w:val="left" w:pos="900"/>
          <w:tab w:val="left" w:pos="1440"/>
        </w:tabs>
        <w:rPr>
          <w:szCs w:val="24"/>
          <w:lang w:val="fr-CA"/>
        </w:rPr>
      </w:pPr>
    </w:p>
    <w:p w:rsidR="000A21BF" w:rsidRPr="00382E6D" w:rsidRDefault="00D22A5F" w:rsidP="00130E18">
      <w:pPr>
        <w:pStyle w:val="ListParagraph"/>
        <w:numPr>
          <w:ilvl w:val="0"/>
          <w:numId w:val="20"/>
        </w:numPr>
        <w:tabs>
          <w:tab w:val="left" w:pos="360"/>
          <w:tab w:val="left" w:pos="900"/>
          <w:tab w:val="left" w:pos="1440"/>
        </w:tabs>
        <w:ind w:left="900" w:hanging="540"/>
        <w:rPr>
          <w:szCs w:val="24"/>
          <w:lang w:val="fr-CA"/>
        </w:rPr>
      </w:pPr>
      <w:r w:rsidRPr="00130E18">
        <w:rPr>
          <w:szCs w:val="24"/>
          <w:highlight w:val="yellow"/>
          <w:lang w:val="fr-CA"/>
        </w:rPr>
        <w:t>Insérer</w:t>
      </w:r>
      <w:r w:rsidR="00AA4F98" w:rsidRPr="00130E18">
        <w:rPr>
          <w:szCs w:val="24"/>
          <w:highlight w:val="yellow"/>
          <w:lang w:val="fr-CA"/>
        </w:rPr>
        <w:t xml:space="preserve"> </w:t>
      </w:r>
      <w:r w:rsidRPr="00130E18">
        <w:rPr>
          <w:szCs w:val="24"/>
          <w:highlight w:val="yellow"/>
          <w:lang w:val="fr-CA"/>
        </w:rPr>
        <w:t>votre politique concernant les modalités de paiement</w:t>
      </w:r>
      <w:r w:rsidR="000F0503">
        <w:rPr>
          <w:szCs w:val="24"/>
          <w:highlight w:val="yellow"/>
          <w:lang w:val="fr-CA"/>
        </w:rPr>
        <w:t xml:space="preserve"> (</w:t>
      </w:r>
      <w:r w:rsidR="004B3815" w:rsidRPr="00205606">
        <w:rPr>
          <w:szCs w:val="24"/>
          <w:highlight w:val="yellow"/>
          <w:lang w:val="fr-CA"/>
        </w:rPr>
        <w:t xml:space="preserve">comptant, carte de </w:t>
      </w:r>
      <w:proofErr w:type="gramStart"/>
      <w:r w:rsidR="004B3815" w:rsidRPr="00205606">
        <w:rPr>
          <w:szCs w:val="24"/>
          <w:highlight w:val="yellow"/>
          <w:lang w:val="fr-CA"/>
        </w:rPr>
        <w:t>crédit ,</w:t>
      </w:r>
      <w:proofErr w:type="gramEnd"/>
      <w:r w:rsidR="004B3815" w:rsidRPr="00205606">
        <w:rPr>
          <w:szCs w:val="24"/>
          <w:highlight w:val="yellow"/>
          <w:lang w:val="fr-CA"/>
        </w:rPr>
        <w:t xml:space="preserve"> IATA Clearing House (CASS), etc.</w:t>
      </w:r>
      <w:r w:rsidR="000F0503">
        <w:rPr>
          <w:szCs w:val="24"/>
          <w:highlight w:val="yellow"/>
          <w:lang w:val="fr-CA"/>
        </w:rPr>
        <w:t>)</w:t>
      </w:r>
      <w:r w:rsidRPr="00130E18">
        <w:rPr>
          <w:szCs w:val="24"/>
          <w:highlight w:val="yellow"/>
          <w:lang w:val="fr-CA"/>
        </w:rPr>
        <w:t>.</w:t>
      </w:r>
    </w:p>
    <w:p w:rsidR="000E27C1" w:rsidRDefault="000E27C1" w:rsidP="00025900">
      <w:pPr>
        <w:tabs>
          <w:tab w:val="left" w:pos="360"/>
          <w:tab w:val="left" w:pos="900"/>
          <w:tab w:val="left" w:pos="1440"/>
        </w:tabs>
        <w:rPr>
          <w:szCs w:val="24"/>
          <w:lang w:val="fr-CA"/>
        </w:rPr>
      </w:pPr>
    </w:p>
    <w:p w:rsidR="00130E18" w:rsidRDefault="00130E18" w:rsidP="00025900">
      <w:pPr>
        <w:tabs>
          <w:tab w:val="left" w:pos="360"/>
          <w:tab w:val="left" w:pos="900"/>
          <w:tab w:val="left" w:pos="1440"/>
        </w:tabs>
        <w:rPr>
          <w:szCs w:val="24"/>
          <w:lang w:val="fr-CA"/>
        </w:rPr>
      </w:pPr>
    </w:p>
    <w:p w:rsidR="00130E18" w:rsidRPr="0059355B" w:rsidRDefault="00130E18" w:rsidP="00025900">
      <w:pPr>
        <w:tabs>
          <w:tab w:val="left" w:pos="360"/>
          <w:tab w:val="left" w:pos="900"/>
          <w:tab w:val="left" w:pos="1440"/>
        </w:tabs>
        <w:rPr>
          <w:szCs w:val="24"/>
          <w:lang w:val="fr-CA"/>
        </w:rPr>
      </w:pPr>
    </w:p>
    <w:p w:rsidR="000A21BF" w:rsidRPr="00382E6D" w:rsidRDefault="000A21BF" w:rsidP="00130E18">
      <w:pPr>
        <w:pStyle w:val="ListParagraph"/>
        <w:numPr>
          <w:ilvl w:val="0"/>
          <w:numId w:val="20"/>
        </w:numPr>
        <w:tabs>
          <w:tab w:val="left" w:pos="360"/>
          <w:tab w:val="left" w:pos="900"/>
          <w:tab w:val="left" w:pos="1440"/>
        </w:tabs>
        <w:ind w:left="900" w:hanging="540"/>
        <w:rPr>
          <w:szCs w:val="24"/>
          <w:lang w:val="fr-CA"/>
        </w:rPr>
      </w:pPr>
      <w:r w:rsidRPr="00382E6D">
        <w:rPr>
          <w:szCs w:val="24"/>
          <w:lang w:val="fr-CA"/>
        </w:rPr>
        <w:t xml:space="preserve">Facturations – Tous les comptes sont réglables mensuellement ou aux dates que le transporteur choisit. </w:t>
      </w:r>
      <w:r w:rsidR="00614ED6">
        <w:rPr>
          <w:szCs w:val="24"/>
          <w:lang w:val="fr-CA"/>
        </w:rPr>
        <w:t xml:space="preserve"> </w:t>
      </w:r>
      <w:r w:rsidRPr="00382E6D">
        <w:rPr>
          <w:szCs w:val="24"/>
          <w:lang w:val="fr-CA"/>
        </w:rPr>
        <w:t xml:space="preserve">Les factures doivent indiquer le montant total dû. </w:t>
      </w:r>
      <w:r w:rsidR="00614ED6">
        <w:rPr>
          <w:szCs w:val="24"/>
          <w:lang w:val="fr-CA"/>
        </w:rPr>
        <w:t xml:space="preserve"> </w:t>
      </w:r>
      <w:r w:rsidRPr="00382E6D">
        <w:rPr>
          <w:szCs w:val="24"/>
          <w:lang w:val="fr-CA"/>
        </w:rPr>
        <w:t xml:space="preserve">Les frais impayés et les frais de service connexes sont incorporés dans les factures. </w:t>
      </w:r>
      <w:r w:rsidR="00614ED6">
        <w:rPr>
          <w:szCs w:val="24"/>
          <w:lang w:val="fr-CA"/>
        </w:rPr>
        <w:t xml:space="preserve"> </w:t>
      </w:r>
      <w:r w:rsidRPr="00382E6D">
        <w:rPr>
          <w:szCs w:val="24"/>
          <w:lang w:val="fr-CA"/>
        </w:rPr>
        <w:t xml:space="preserve">Le paiement est </w:t>
      </w:r>
      <w:r w:rsidR="008579F1">
        <w:rPr>
          <w:szCs w:val="24"/>
          <w:lang w:val="fr-CA"/>
        </w:rPr>
        <w:t>payable</w:t>
      </w:r>
      <w:r w:rsidR="00542A5A">
        <w:rPr>
          <w:szCs w:val="24"/>
          <w:lang w:val="fr-CA"/>
        </w:rPr>
        <w:t xml:space="preserve"> </w:t>
      </w:r>
      <w:r w:rsidRPr="00382E6D">
        <w:rPr>
          <w:szCs w:val="24"/>
          <w:lang w:val="fr-CA"/>
        </w:rPr>
        <w:t xml:space="preserve">7 jours après la réception de la facture du transporteur, moyennant des frais de service de </w:t>
      </w:r>
      <w:r w:rsidRPr="007114DE">
        <w:rPr>
          <w:szCs w:val="24"/>
          <w:highlight w:val="yellow"/>
          <w:lang w:val="fr-CA"/>
        </w:rPr>
        <w:t>X</w:t>
      </w:r>
      <w:r w:rsidRPr="00382E6D">
        <w:rPr>
          <w:szCs w:val="24"/>
          <w:lang w:val="fr-CA"/>
        </w:rPr>
        <w:t> </w:t>
      </w:r>
      <w:r w:rsidR="008579F1">
        <w:rPr>
          <w:szCs w:val="24"/>
          <w:lang w:val="fr-CA"/>
        </w:rPr>
        <w:t>pour cent</w:t>
      </w:r>
      <w:r w:rsidRPr="00382E6D">
        <w:rPr>
          <w:szCs w:val="24"/>
          <w:lang w:val="fr-CA"/>
        </w:rPr>
        <w:t xml:space="preserve"> par mois (pourcentage annuel de </w:t>
      </w:r>
      <w:r w:rsidRPr="007114DE">
        <w:rPr>
          <w:szCs w:val="24"/>
          <w:highlight w:val="yellow"/>
          <w:lang w:val="fr-CA"/>
        </w:rPr>
        <w:t>XX</w:t>
      </w:r>
      <w:r w:rsidR="008579F1">
        <w:rPr>
          <w:szCs w:val="24"/>
          <w:lang w:val="fr-CA"/>
        </w:rPr>
        <w:t xml:space="preserve"> pour cent</w:t>
      </w:r>
      <w:r w:rsidRPr="00382E6D">
        <w:rPr>
          <w:szCs w:val="24"/>
          <w:lang w:val="fr-CA"/>
        </w:rPr>
        <w:t>) perçus sur les comptes dont le paiement n'a pas été reçu 30 jours après la date de facturation.</w:t>
      </w:r>
    </w:p>
    <w:p w:rsidR="000A21BF" w:rsidRPr="0059355B" w:rsidRDefault="000A21BF" w:rsidP="00025900">
      <w:pPr>
        <w:pStyle w:val="BodyText2"/>
        <w:tabs>
          <w:tab w:val="clear" w:pos="1"/>
          <w:tab w:val="clear" w:pos="864"/>
          <w:tab w:val="clear" w:pos="2160"/>
          <w:tab w:val="clear" w:pos="9360"/>
          <w:tab w:val="left" w:pos="900"/>
        </w:tabs>
        <w:ind w:left="0"/>
        <w:jc w:val="left"/>
        <w:rPr>
          <w:rFonts w:ascii="Times New Roman" w:hAnsi="Times New Roman"/>
          <w:szCs w:val="24"/>
          <w:lang w:val="fr-CA"/>
        </w:rPr>
      </w:pPr>
      <w:r w:rsidRPr="0059355B">
        <w:rPr>
          <w:rFonts w:ascii="Times New Roman" w:hAnsi="Times New Roman"/>
          <w:szCs w:val="24"/>
          <w:lang w:val="fr-CA"/>
        </w:rPr>
        <w:cr/>
      </w:r>
    </w:p>
    <w:p w:rsidR="000A21BF" w:rsidRPr="0059355B" w:rsidRDefault="00E408F7" w:rsidP="00025900">
      <w:pPr>
        <w:pStyle w:val="Heading3"/>
        <w:keepNext w:val="0"/>
        <w:tabs>
          <w:tab w:val="clear" w:pos="90"/>
          <w:tab w:val="clear" w:pos="630"/>
          <w:tab w:val="clear" w:pos="2520"/>
          <w:tab w:val="clear" w:pos="3330"/>
          <w:tab w:val="clear" w:pos="5040"/>
          <w:tab w:val="clear" w:pos="5760"/>
          <w:tab w:val="clear" w:pos="7920"/>
          <w:tab w:val="clear" w:pos="8730"/>
          <w:tab w:val="left" w:pos="360"/>
          <w:tab w:val="left" w:pos="900"/>
          <w:tab w:val="left" w:pos="1440"/>
        </w:tabs>
        <w:rPr>
          <w:lang w:val="fr-CA"/>
        </w:rPr>
      </w:pPr>
      <w:r w:rsidRPr="0059355B">
        <w:rPr>
          <w:lang w:val="fr-CA"/>
        </w:rPr>
        <w:br w:type="page"/>
      </w:r>
      <w:bookmarkStart w:id="42" w:name="_Toc351982984"/>
      <w:r w:rsidR="000A21BF" w:rsidRPr="0059355B">
        <w:rPr>
          <w:lang w:val="fr-CA"/>
        </w:rPr>
        <w:t>SECTION V – RÉCLAMATIONS</w:t>
      </w:r>
      <w:bookmarkEnd w:id="42"/>
    </w:p>
    <w:p w:rsidR="000A21BF" w:rsidRPr="0059355B" w:rsidRDefault="000A21BF" w:rsidP="00025900">
      <w:pPr>
        <w:tabs>
          <w:tab w:val="left" w:pos="360"/>
          <w:tab w:val="left" w:pos="900"/>
          <w:tab w:val="left" w:pos="1440"/>
        </w:tabs>
        <w:rPr>
          <w:szCs w:val="24"/>
          <w:lang w:val="fr-CA"/>
        </w:rPr>
      </w:pPr>
    </w:p>
    <w:p w:rsidR="00E408F7" w:rsidRPr="0059355B" w:rsidRDefault="00E408F7" w:rsidP="00B63858">
      <w:pPr>
        <w:pStyle w:val="Heading1"/>
        <w:rPr>
          <w:lang w:val="fr-CA"/>
        </w:rPr>
      </w:pPr>
      <w:bookmarkStart w:id="43" w:name="_Toc351982985"/>
      <w:r w:rsidRPr="0059355B">
        <w:rPr>
          <w:lang w:val="fr-CA"/>
        </w:rPr>
        <w:t xml:space="preserve">RÈGLE 36. LIMITE DE TEMPS SUR LES REVENDICATIONS ET </w:t>
      </w:r>
      <w:r w:rsidR="004C1CEC">
        <w:rPr>
          <w:lang w:val="fr-CA"/>
        </w:rPr>
        <w:t xml:space="preserve">LES </w:t>
      </w:r>
      <w:r w:rsidRPr="0059355B">
        <w:rPr>
          <w:lang w:val="fr-CA"/>
        </w:rPr>
        <w:t>ACTIONS</w:t>
      </w:r>
      <w:bookmarkEnd w:id="43"/>
    </w:p>
    <w:p w:rsidR="00E408F7" w:rsidRPr="0059355B" w:rsidRDefault="00E408F7" w:rsidP="00164E0C">
      <w:pPr>
        <w:tabs>
          <w:tab w:val="left" w:pos="360"/>
          <w:tab w:val="left" w:pos="900"/>
          <w:tab w:val="left" w:pos="1440"/>
        </w:tabs>
        <w:contextualSpacing/>
        <w:rPr>
          <w:szCs w:val="24"/>
          <w:lang w:val="fr-CA"/>
        </w:rPr>
      </w:pPr>
    </w:p>
    <w:p w:rsidR="00E408F7" w:rsidRPr="0059355B" w:rsidRDefault="00E408F7" w:rsidP="001C2E9F">
      <w:pPr>
        <w:pStyle w:val="ListParagraph"/>
        <w:numPr>
          <w:ilvl w:val="0"/>
          <w:numId w:val="2"/>
        </w:numPr>
        <w:tabs>
          <w:tab w:val="left" w:pos="360"/>
          <w:tab w:val="left" w:pos="900"/>
          <w:tab w:val="left" w:pos="1440"/>
        </w:tabs>
        <w:ind w:left="900" w:hanging="540"/>
        <w:contextualSpacing/>
        <w:rPr>
          <w:szCs w:val="24"/>
          <w:lang w:val="fr-CA"/>
        </w:rPr>
      </w:pPr>
      <w:r w:rsidRPr="0059355B">
        <w:rPr>
          <w:szCs w:val="24"/>
          <w:lang w:val="fr-CA"/>
        </w:rPr>
        <w:t xml:space="preserve">Aucune action ne sera prise </w:t>
      </w:r>
      <w:r w:rsidRPr="00F53949">
        <w:rPr>
          <w:szCs w:val="24"/>
          <w:lang w:val="fr-CA"/>
        </w:rPr>
        <w:t xml:space="preserve">contre </w:t>
      </w:r>
      <w:r w:rsidR="0081572A" w:rsidRPr="0059355B">
        <w:rPr>
          <w:szCs w:val="24"/>
          <w:lang w:val="fr-CA"/>
        </w:rPr>
        <w:t>le</w:t>
      </w:r>
      <w:r w:rsidRPr="0059355B">
        <w:rPr>
          <w:szCs w:val="24"/>
          <w:lang w:val="fr-CA"/>
        </w:rPr>
        <w:t xml:space="preserve"> transporteur en cas de perte ou de retard dans la livraison de la </w:t>
      </w:r>
      <w:r w:rsidR="004C1CEC">
        <w:rPr>
          <w:szCs w:val="24"/>
          <w:lang w:val="fr-CA"/>
        </w:rPr>
        <w:t>marchandise</w:t>
      </w:r>
      <w:r w:rsidRPr="0059355B">
        <w:rPr>
          <w:szCs w:val="24"/>
          <w:lang w:val="fr-CA"/>
        </w:rPr>
        <w:t xml:space="preserve"> à moins qu’une plainte soit adressée par écrit au transporteur dans</w:t>
      </w:r>
      <w:r w:rsidR="00592E5E">
        <w:rPr>
          <w:szCs w:val="24"/>
          <w:lang w:val="fr-CA"/>
        </w:rPr>
        <w:t xml:space="preserve"> les</w:t>
      </w:r>
      <w:r w:rsidRPr="0059355B">
        <w:rPr>
          <w:szCs w:val="24"/>
          <w:lang w:val="fr-CA"/>
        </w:rPr>
        <w:t> :</w:t>
      </w:r>
    </w:p>
    <w:p w:rsidR="00E408F7" w:rsidRPr="0059355B" w:rsidRDefault="00E408F7" w:rsidP="00164E0C">
      <w:pPr>
        <w:pStyle w:val="ListParagraph"/>
        <w:tabs>
          <w:tab w:val="left" w:pos="360"/>
          <w:tab w:val="left" w:pos="900"/>
          <w:tab w:val="left" w:pos="1440"/>
        </w:tabs>
        <w:ind w:left="0"/>
        <w:contextualSpacing/>
        <w:rPr>
          <w:szCs w:val="24"/>
          <w:lang w:val="fr-CA"/>
        </w:rPr>
      </w:pPr>
    </w:p>
    <w:p w:rsidR="00E408F7" w:rsidRPr="0059355B" w:rsidRDefault="00E408F7" w:rsidP="001C2E9F">
      <w:pPr>
        <w:pStyle w:val="ListParagraph"/>
        <w:numPr>
          <w:ilvl w:val="0"/>
          <w:numId w:val="3"/>
        </w:numPr>
        <w:tabs>
          <w:tab w:val="left" w:pos="360"/>
          <w:tab w:val="left" w:pos="900"/>
          <w:tab w:val="left" w:pos="1440"/>
        </w:tabs>
        <w:ind w:left="1440" w:hanging="540"/>
        <w:contextualSpacing/>
        <w:rPr>
          <w:szCs w:val="24"/>
          <w:lang w:val="fr-CA"/>
        </w:rPr>
      </w:pPr>
      <w:r w:rsidRPr="0059355B">
        <w:rPr>
          <w:szCs w:val="24"/>
          <w:lang w:val="fr-CA"/>
        </w:rPr>
        <w:t xml:space="preserve">21 jours à compter de la date à laquelle la </w:t>
      </w:r>
      <w:r w:rsidR="00592E5E">
        <w:rPr>
          <w:szCs w:val="24"/>
          <w:lang w:val="fr-CA"/>
        </w:rPr>
        <w:t xml:space="preserve">marchandise </w:t>
      </w:r>
      <w:r w:rsidRPr="0059355B">
        <w:rPr>
          <w:szCs w:val="24"/>
          <w:lang w:val="fr-CA"/>
        </w:rPr>
        <w:t>a été mis</w:t>
      </w:r>
      <w:r w:rsidR="00AB3E8E" w:rsidRPr="0059355B">
        <w:rPr>
          <w:szCs w:val="24"/>
          <w:lang w:val="fr-CA"/>
        </w:rPr>
        <w:t>e</w:t>
      </w:r>
      <w:r w:rsidRPr="0059355B">
        <w:rPr>
          <w:szCs w:val="24"/>
          <w:lang w:val="fr-CA"/>
        </w:rPr>
        <w:t xml:space="preserve"> à la disposition de la personne qui a droit à la livraison (en cas de retard), ou,</w:t>
      </w:r>
    </w:p>
    <w:p w:rsidR="00E408F7" w:rsidRPr="0059355B" w:rsidRDefault="00E408F7" w:rsidP="00164E0C">
      <w:pPr>
        <w:pStyle w:val="ListParagraph"/>
        <w:tabs>
          <w:tab w:val="left" w:pos="360"/>
          <w:tab w:val="left" w:pos="900"/>
          <w:tab w:val="left" w:pos="1440"/>
        </w:tabs>
        <w:ind w:left="0"/>
        <w:contextualSpacing/>
        <w:rPr>
          <w:szCs w:val="24"/>
          <w:lang w:val="fr-CA"/>
        </w:rPr>
      </w:pPr>
    </w:p>
    <w:p w:rsidR="00E408F7" w:rsidRPr="0059355B" w:rsidRDefault="00E408F7" w:rsidP="001C2E9F">
      <w:pPr>
        <w:pStyle w:val="ListParagraph"/>
        <w:numPr>
          <w:ilvl w:val="0"/>
          <w:numId w:val="3"/>
        </w:numPr>
        <w:tabs>
          <w:tab w:val="left" w:pos="360"/>
          <w:tab w:val="left" w:pos="900"/>
          <w:tab w:val="left" w:pos="1440"/>
        </w:tabs>
        <w:ind w:left="1440" w:hanging="540"/>
        <w:contextualSpacing/>
        <w:rPr>
          <w:szCs w:val="24"/>
          <w:lang w:val="fr-CA"/>
        </w:rPr>
      </w:pPr>
      <w:r w:rsidRPr="0059355B">
        <w:rPr>
          <w:szCs w:val="24"/>
          <w:lang w:val="fr-CA"/>
        </w:rPr>
        <w:t xml:space="preserve">21 jours à compter de la date à laquelle la </w:t>
      </w:r>
      <w:r w:rsidR="001443E9">
        <w:rPr>
          <w:szCs w:val="24"/>
          <w:lang w:val="fr-CA"/>
        </w:rPr>
        <w:t>marchandise</w:t>
      </w:r>
      <w:r w:rsidRPr="0059355B">
        <w:rPr>
          <w:szCs w:val="24"/>
          <w:lang w:val="fr-CA"/>
        </w:rPr>
        <w:t xml:space="preserve"> aurait dû être mis</w:t>
      </w:r>
      <w:r w:rsidR="00AB3E8E" w:rsidRPr="0059355B">
        <w:rPr>
          <w:szCs w:val="24"/>
          <w:lang w:val="fr-CA"/>
        </w:rPr>
        <w:t>e</w:t>
      </w:r>
      <w:r w:rsidRPr="0059355B">
        <w:rPr>
          <w:szCs w:val="24"/>
          <w:lang w:val="fr-CA"/>
        </w:rPr>
        <w:t xml:space="preserve"> à la disposition de la personne qui a droit à la livraison (dans le cas de perte).</w:t>
      </w:r>
    </w:p>
    <w:p w:rsidR="00E408F7" w:rsidRPr="0059355B" w:rsidRDefault="00E408F7" w:rsidP="00164E0C">
      <w:pPr>
        <w:pStyle w:val="ListParagraph"/>
        <w:tabs>
          <w:tab w:val="left" w:pos="360"/>
          <w:tab w:val="left" w:pos="900"/>
          <w:tab w:val="left" w:pos="1440"/>
        </w:tabs>
        <w:ind w:left="0"/>
        <w:rPr>
          <w:szCs w:val="24"/>
          <w:lang w:val="fr-CA"/>
        </w:rPr>
      </w:pPr>
    </w:p>
    <w:p w:rsidR="00E408F7" w:rsidRPr="0059355B" w:rsidRDefault="00E408F7" w:rsidP="001C2E9F">
      <w:pPr>
        <w:pStyle w:val="ListParagraph"/>
        <w:numPr>
          <w:ilvl w:val="0"/>
          <w:numId w:val="2"/>
        </w:numPr>
        <w:tabs>
          <w:tab w:val="left" w:pos="360"/>
          <w:tab w:val="left" w:pos="900"/>
          <w:tab w:val="left" w:pos="1440"/>
        </w:tabs>
        <w:ind w:left="900" w:hanging="540"/>
        <w:contextualSpacing/>
        <w:rPr>
          <w:szCs w:val="24"/>
          <w:lang w:val="fr-CA"/>
        </w:rPr>
      </w:pPr>
      <w:r w:rsidRPr="0059355B">
        <w:rPr>
          <w:szCs w:val="24"/>
          <w:lang w:val="fr-CA"/>
        </w:rPr>
        <w:t xml:space="preserve">Dans le cas de dommages </w:t>
      </w:r>
      <w:r w:rsidR="00DA6BE9">
        <w:rPr>
          <w:szCs w:val="24"/>
          <w:lang w:val="fr-CA"/>
        </w:rPr>
        <w:t xml:space="preserve">causés </w:t>
      </w:r>
      <w:r w:rsidRPr="0059355B">
        <w:rPr>
          <w:szCs w:val="24"/>
          <w:lang w:val="fr-CA"/>
        </w:rPr>
        <w:t xml:space="preserve">à la </w:t>
      </w:r>
      <w:r w:rsidR="001443E9">
        <w:rPr>
          <w:szCs w:val="24"/>
          <w:lang w:val="fr-CA"/>
        </w:rPr>
        <w:t>marchandise</w:t>
      </w:r>
      <w:r w:rsidRPr="0059355B">
        <w:rPr>
          <w:szCs w:val="24"/>
          <w:lang w:val="fr-CA"/>
        </w:rPr>
        <w:t>, une plainte doit être formulée auprès du transporteur immédiatement après la découverte d</w:t>
      </w:r>
      <w:r w:rsidR="00DA6BE9">
        <w:rPr>
          <w:szCs w:val="24"/>
          <w:lang w:val="fr-CA"/>
        </w:rPr>
        <w:t>es</w:t>
      </w:r>
      <w:r w:rsidRPr="0059355B">
        <w:rPr>
          <w:szCs w:val="24"/>
          <w:lang w:val="fr-CA"/>
        </w:rPr>
        <w:t xml:space="preserve"> dommage</w:t>
      </w:r>
      <w:r w:rsidR="00DA6BE9">
        <w:rPr>
          <w:szCs w:val="24"/>
          <w:lang w:val="fr-CA"/>
        </w:rPr>
        <w:t>s</w:t>
      </w:r>
      <w:r w:rsidRPr="0059355B">
        <w:rPr>
          <w:szCs w:val="24"/>
          <w:lang w:val="fr-CA"/>
        </w:rPr>
        <w:t xml:space="preserve"> et au plus tard, dans les quatorze jours à compter de la réception de la marchandise.</w:t>
      </w:r>
    </w:p>
    <w:p w:rsidR="00E408F7" w:rsidRPr="0059355B" w:rsidRDefault="00E408F7" w:rsidP="00164E0C">
      <w:pPr>
        <w:pStyle w:val="ListParagraph"/>
        <w:tabs>
          <w:tab w:val="left" w:pos="360"/>
          <w:tab w:val="left" w:pos="900"/>
          <w:tab w:val="left" w:pos="1440"/>
        </w:tabs>
        <w:ind w:left="0"/>
        <w:contextualSpacing/>
        <w:rPr>
          <w:szCs w:val="24"/>
          <w:lang w:val="fr-CA"/>
        </w:rPr>
      </w:pPr>
    </w:p>
    <w:p w:rsidR="00E408F7" w:rsidRPr="0059355B" w:rsidRDefault="00E408F7" w:rsidP="001C2E9F">
      <w:pPr>
        <w:pStyle w:val="ListParagraph"/>
        <w:numPr>
          <w:ilvl w:val="0"/>
          <w:numId w:val="2"/>
        </w:numPr>
        <w:tabs>
          <w:tab w:val="left" w:pos="360"/>
          <w:tab w:val="left" w:pos="900"/>
          <w:tab w:val="left" w:pos="1440"/>
        </w:tabs>
        <w:ind w:left="900" w:hanging="540"/>
        <w:contextualSpacing/>
        <w:rPr>
          <w:szCs w:val="24"/>
          <w:lang w:val="fr-CA"/>
        </w:rPr>
      </w:pPr>
      <w:r w:rsidRPr="0059355B">
        <w:rPr>
          <w:szCs w:val="24"/>
          <w:lang w:val="fr-CA"/>
        </w:rPr>
        <w:t>Toute réclamation contre le transporteur</w:t>
      </w:r>
      <w:r w:rsidR="008C6AD1" w:rsidRPr="0059355B">
        <w:rPr>
          <w:szCs w:val="24"/>
          <w:lang w:val="fr-CA"/>
        </w:rPr>
        <w:t xml:space="preserve"> doit être intentée, sous peine de déchéance, </w:t>
      </w:r>
      <w:r w:rsidRPr="0059355B">
        <w:rPr>
          <w:szCs w:val="24"/>
          <w:lang w:val="fr-CA"/>
        </w:rPr>
        <w:t>dans les deux ans à compter de la date d’arrivée à destination</w:t>
      </w:r>
      <w:r w:rsidR="008C6AD1" w:rsidRPr="0059355B">
        <w:rPr>
          <w:szCs w:val="24"/>
          <w:lang w:val="fr-CA"/>
        </w:rPr>
        <w:t>,</w:t>
      </w:r>
      <w:r w:rsidRPr="0059355B">
        <w:rPr>
          <w:szCs w:val="24"/>
          <w:lang w:val="fr-CA"/>
        </w:rPr>
        <w:t xml:space="preserve"> ou d</w:t>
      </w:r>
      <w:r w:rsidR="00BC7B5C" w:rsidRPr="0059355B">
        <w:rPr>
          <w:szCs w:val="24"/>
          <w:lang w:val="fr-CA"/>
        </w:rPr>
        <w:t>u</w:t>
      </w:r>
      <w:r w:rsidRPr="0059355B">
        <w:rPr>
          <w:szCs w:val="24"/>
          <w:lang w:val="fr-CA"/>
        </w:rPr>
        <w:t xml:space="preserve"> </w:t>
      </w:r>
      <w:r w:rsidR="00BC7B5C" w:rsidRPr="0059355B">
        <w:rPr>
          <w:szCs w:val="24"/>
          <w:lang w:val="fr-CA"/>
        </w:rPr>
        <w:t xml:space="preserve">jour </w:t>
      </w:r>
      <w:r w:rsidR="00EC6A09" w:rsidRPr="0059355B">
        <w:rPr>
          <w:szCs w:val="24"/>
          <w:lang w:val="fr-CA"/>
        </w:rPr>
        <w:t>où</w:t>
      </w:r>
      <w:r w:rsidR="008C6AD1" w:rsidRPr="0059355B">
        <w:rPr>
          <w:szCs w:val="24"/>
          <w:lang w:val="fr-CA"/>
        </w:rPr>
        <w:t xml:space="preserve"> </w:t>
      </w:r>
      <w:r w:rsidR="00BC7B5C" w:rsidRPr="0059355B">
        <w:rPr>
          <w:szCs w:val="24"/>
          <w:lang w:val="fr-CA"/>
        </w:rPr>
        <w:t>l’aéronef</w:t>
      </w:r>
      <w:r w:rsidRPr="0059355B">
        <w:rPr>
          <w:szCs w:val="24"/>
          <w:lang w:val="fr-CA"/>
        </w:rPr>
        <w:t xml:space="preserve"> aurait dû arriver, ou de </w:t>
      </w:r>
      <w:r w:rsidR="001443E9">
        <w:rPr>
          <w:szCs w:val="24"/>
          <w:lang w:val="fr-CA"/>
        </w:rPr>
        <w:t>la date d</w:t>
      </w:r>
      <w:r w:rsidR="00BC7B5C" w:rsidRPr="0059355B">
        <w:rPr>
          <w:szCs w:val="24"/>
          <w:lang w:val="fr-CA"/>
        </w:rPr>
        <w:t xml:space="preserve">’arrêt </w:t>
      </w:r>
      <w:r w:rsidRPr="00F53949">
        <w:rPr>
          <w:szCs w:val="24"/>
          <w:lang w:val="fr-CA"/>
        </w:rPr>
        <w:t>du transport.</w:t>
      </w:r>
    </w:p>
    <w:p w:rsidR="00E408F7" w:rsidRPr="0059355B" w:rsidRDefault="00E408F7" w:rsidP="00164E0C">
      <w:pPr>
        <w:pStyle w:val="Heading1"/>
        <w:keepNext w:val="0"/>
        <w:tabs>
          <w:tab w:val="left" w:pos="360"/>
          <w:tab w:val="left" w:pos="900"/>
          <w:tab w:val="left" w:pos="1440"/>
        </w:tabs>
        <w:rPr>
          <w:b w:val="0"/>
          <w:szCs w:val="24"/>
          <w:lang w:val="fr-CA"/>
        </w:rPr>
      </w:pPr>
    </w:p>
    <w:p w:rsidR="00E408F7" w:rsidRPr="0059355B" w:rsidRDefault="00E408F7" w:rsidP="00164E0C">
      <w:pPr>
        <w:tabs>
          <w:tab w:val="left" w:pos="360"/>
          <w:tab w:val="left" w:pos="900"/>
          <w:tab w:val="left" w:pos="1440"/>
        </w:tabs>
        <w:rPr>
          <w:lang w:val="fr-CA"/>
        </w:rPr>
      </w:pPr>
    </w:p>
    <w:p w:rsidR="000A21BF" w:rsidRPr="0059355B" w:rsidRDefault="000A21BF" w:rsidP="007F42FE">
      <w:pPr>
        <w:pStyle w:val="Heading1"/>
        <w:keepNext w:val="0"/>
        <w:tabs>
          <w:tab w:val="left" w:pos="360"/>
          <w:tab w:val="left" w:pos="900"/>
          <w:tab w:val="left" w:pos="1440"/>
        </w:tabs>
        <w:rPr>
          <w:szCs w:val="24"/>
          <w:lang w:val="fr-CA"/>
        </w:rPr>
      </w:pPr>
      <w:bookmarkStart w:id="44" w:name="_Toc351982986"/>
      <w:r w:rsidRPr="0059355B">
        <w:rPr>
          <w:szCs w:val="24"/>
          <w:lang w:val="fr-CA"/>
        </w:rPr>
        <w:t>RÈGLE 3</w:t>
      </w:r>
      <w:r w:rsidR="005378EA" w:rsidRPr="0059355B">
        <w:rPr>
          <w:szCs w:val="24"/>
          <w:lang w:val="fr-CA"/>
        </w:rPr>
        <w:t>7</w:t>
      </w:r>
      <w:r w:rsidR="001443E9">
        <w:rPr>
          <w:szCs w:val="24"/>
          <w:lang w:val="fr-CA"/>
        </w:rPr>
        <w:t xml:space="preserve">. </w:t>
      </w:r>
      <w:r w:rsidRPr="0059355B">
        <w:rPr>
          <w:szCs w:val="24"/>
          <w:lang w:val="fr-CA"/>
        </w:rPr>
        <w:t>ENVOIS INTERCOMPAGNIES – DROIT D'ACTION</w:t>
      </w:r>
      <w:bookmarkEnd w:id="44"/>
    </w:p>
    <w:p w:rsidR="000A21BF" w:rsidRPr="0059355B" w:rsidRDefault="000A21BF" w:rsidP="007F42FE">
      <w:pPr>
        <w:tabs>
          <w:tab w:val="left" w:pos="360"/>
          <w:tab w:val="left" w:pos="900"/>
          <w:tab w:val="left" w:pos="1440"/>
        </w:tabs>
        <w:rPr>
          <w:szCs w:val="24"/>
          <w:lang w:val="fr-CA"/>
        </w:rPr>
      </w:pPr>
    </w:p>
    <w:p w:rsidR="00AB0D73" w:rsidRPr="0059355B" w:rsidRDefault="000A21BF" w:rsidP="007F42FE">
      <w:pPr>
        <w:tabs>
          <w:tab w:val="left" w:pos="360"/>
          <w:tab w:val="left" w:pos="900"/>
          <w:tab w:val="left" w:pos="1440"/>
        </w:tabs>
        <w:rPr>
          <w:szCs w:val="24"/>
          <w:lang w:val="fr-CA"/>
        </w:rPr>
      </w:pPr>
      <w:r w:rsidRPr="0059355B">
        <w:rPr>
          <w:szCs w:val="24"/>
          <w:lang w:val="fr-CA"/>
        </w:rPr>
        <w:t xml:space="preserve">L'expéditeur a un droit de recours contre le transporteur initial tandis que le destinataire a un droit de recours contre le transporteur livreur, et en outre, chacun peut intenter une action contre le transporteur qui a assuré le transport au cours duquel un envoi a été détruit, perdu, endommagé ou a fait l'objet d'un retard. </w:t>
      </w:r>
      <w:r w:rsidR="00614ED6">
        <w:rPr>
          <w:szCs w:val="24"/>
          <w:lang w:val="fr-CA"/>
        </w:rPr>
        <w:t xml:space="preserve"> </w:t>
      </w:r>
      <w:r w:rsidRPr="0059355B">
        <w:rPr>
          <w:szCs w:val="24"/>
          <w:lang w:val="fr-CA"/>
        </w:rPr>
        <w:t xml:space="preserve">Les transporteurs sont responsables conjointement et individuellement </w:t>
      </w:r>
      <w:r w:rsidR="001443E9">
        <w:rPr>
          <w:szCs w:val="24"/>
          <w:lang w:val="fr-CA"/>
        </w:rPr>
        <w:t>envers</w:t>
      </w:r>
      <w:r w:rsidRPr="0059355B">
        <w:rPr>
          <w:szCs w:val="24"/>
          <w:lang w:val="fr-CA"/>
        </w:rPr>
        <w:t xml:space="preserve"> l'expéditeur ou le destinataire.</w:t>
      </w:r>
    </w:p>
    <w:p w:rsidR="00E408F7" w:rsidRPr="0059355B" w:rsidRDefault="00E408F7" w:rsidP="007F42FE">
      <w:pPr>
        <w:pStyle w:val="Heading3"/>
        <w:keepNext w:val="0"/>
        <w:tabs>
          <w:tab w:val="clear" w:pos="90"/>
          <w:tab w:val="clear" w:pos="630"/>
          <w:tab w:val="clear" w:pos="2520"/>
          <w:tab w:val="clear" w:pos="3330"/>
          <w:tab w:val="clear" w:pos="5040"/>
          <w:tab w:val="clear" w:pos="5760"/>
          <w:tab w:val="clear" w:pos="7920"/>
          <w:tab w:val="clear" w:pos="8730"/>
          <w:tab w:val="left" w:pos="360"/>
          <w:tab w:val="left" w:pos="900"/>
          <w:tab w:val="left" w:pos="1440"/>
        </w:tabs>
        <w:rPr>
          <w:b w:val="0"/>
          <w:lang w:val="fr-CA"/>
        </w:rPr>
      </w:pPr>
    </w:p>
    <w:p w:rsidR="00E408F7" w:rsidRPr="0059355B" w:rsidRDefault="00E408F7" w:rsidP="007F42FE">
      <w:pPr>
        <w:pStyle w:val="Heading3"/>
        <w:keepNext w:val="0"/>
        <w:tabs>
          <w:tab w:val="clear" w:pos="90"/>
          <w:tab w:val="clear" w:pos="630"/>
          <w:tab w:val="clear" w:pos="2520"/>
          <w:tab w:val="clear" w:pos="3330"/>
          <w:tab w:val="clear" w:pos="5040"/>
          <w:tab w:val="clear" w:pos="5760"/>
          <w:tab w:val="clear" w:pos="7920"/>
          <w:tab w:val="clear" w:pos="8730"/>
          <w:tab w:val="left" w:pos="360"/>
          <w:tab w:val="left" w:pos="900"/>
          <w:tab w:val="left" w:pos="1440"/>
        </w:tabs>
        <w:rPr>
          <w:b w:val="0"/>
          <w:lang w:val="fr-CA"/>
        </w:rPr>
      </w:pPr>
    </w:p>
    <w:p w:rsidR="000A21BF" w:rsidRPr="0059355B" w:rsidRDefault="00E408F7" w:rsidP="007F42FE">
      <w:pPr>
        <w:pStyle w:val="Heading3"/>
        <w:keepNext w:val="0"/>
        <w:tabs>
          <w:tab w:val="clear" w:pos="90"/>
          <w:tab w:val="clear" w:pos="630"/>
          <w:tab w:val="clear" w:pos="2520"/>
          <w:tab w:val="clear" w:pos="3330"/>
          <w:tab w:val="clear" w:pos="5040"/>
          <w:tab w:val="clear" w:pos="5760"/>
          <w:tab w:val="clear" w:pos="7920"/>
          <w:tab w:val="clear" w:pos="8730"/>
          <w:tab w:val="left" w:pos="360"/>
          <w:tab w:val="left" w:pos="900"/>
          <w:tab w:val="left" w:pos="1440"/>
        </w:tabs>
        <w:rPr>
          <w:lang w:val="fr-CA"/>
        </w:rPr>
      </w:pPr>
      <w:r w:rsidRPr="0059355B">
        <w:rPr>
          <w:lang w:val="fr-CA"/>
        </w:rPr>
        <w:br w:type="page"/>
      </w:r>
      <w:bookmarkStart w:id="45" w:name="_Toc351982987"/>
      <w:r w:rsidR="000A21BF" w:rsidRPr="0059355B">
        <w:rPr>
          <w:lang w:val="fr-CA"/>
        </w:rPr>
        <w:t>SECTION VI – SERVICES ACCESSOIRES</w:t>
      </w:r>
      <w:bookmarkEnd w:id="45"/>
    </w:p>
    <w:p w:rsidR="000A21BF" w:rsidRPr="0059355B" w:rsidRDefault="000A21BF" w:rsidP="007F42FE">
      <w:pPr>
        <w:tabs>
          <w:tab w:val="left" w:pos="360"/>
          <w:tab w:val="left" w:pos="900"/>
          <w:tab w:val="left" w:pos="1440"/>
        </w:tabs>
        <w:rPr>
          <w:szCs w:val="24"/>
          <w:lang w:val="fr-CA"/>
        </w:rPr>
      </w:pPr>
    </w:p>
    <w:p w:rsidR="000A21BF" w:rsidRPr="0059355B" w:rsidRDefault="000A21BF" w:rsidP="007F42FE">
      <w:pPr>
        <w:pStyle w:val="Heading1"/>
        <w:keepNext w:val="0"/>
        <w:tabs>
          <w:tab w:val="left" w:pos="360"/>
          <w:tab w:val="left" w:pos="900"/>
          <w:tab w:val="left" w:pos="1440"/>
        </w:tabs>
        <w:rPr>
          <w:szCs w:val="24"/>
          <w:lang w:val="fr-CA"/>
        </w:rPr>
      </w:pPr>
      <w:bookmarkStart w:id="46" w:name="_Toc351982988"/>
      <w:r w:rsidRPr="0059355B">
        <w:rPr>
          <w:szCs w:val="24"/>
          <w:lang w:val="fr-CA"/>
        </w:rPr>
        <w:t>RÈGLE 38. AVANCEMENT DES FRAIS AU TITRE DES SERVICES ACCESSOIRES</w:t>
      </w:r>
      <w:bookmarkEnd w:id="46"/>
    </w:p>
    <w:p w:rsidR="000A21BF" w:rsidRPr="0059355B" w:rsidRDefault="000A21BF" w:rsidP="007F42FE">
      <w:pPr>
        <w:tabs>
          <w:tab w:val="left" w:pos="360"/>
          <w:tab w:val="left" w:pos="900"/>
          <w:tab w:val="left" w:pos="1440"/>
        </w:tabs>
        <w:rPr>
          <w:szCs w:val="24"/>
          <w:lang w:val="fr-CA"/>
        </w:rPr>
      </w:pPr>
    </w:p>
    <w:p w:rsidR="000A21BF" w:rsidRPr="0059355B" w:rsidRDefault="000A21BF" w:rsidP="007F42FE">
      <w:pPr>
        <w:tabs>
          <w:tab w:val="left" w:pos="360"/>
          <w:tab w:val="left" w:pos="900"/>
          <w:tab w:val="left" w:pos="1440"/>
        </w:tabs>
        <w:ind w:left="900" w:hanging="540"/>
        <w:rPr>
          <w:szCs w:val="24"/>
          <w:lang w:val="fr-CA"/>
        </w:rPr>
      </w:pPr>
      <w:r w:rsidRPr="0059355B">
        <w:rPr>
          <w:szCs w:val="24"/>
          <w:lang w:val="fr-CA"/>
        </w:rPr>
        <w:t>a)</w:t>
      </w:r>
      <w:r w:rsidRPr="0059355B">
        <w:rPr>
          <w:szCs w:val="24"/>
          <w:lang w:val="fr-CA"/>
        </w:rPr>
        <w:tab/>
        <w:t xml:space="preserve">Sur demande, le transporteur peut consentir une avance sur les frais de transport, de camionnage, d'entreposage, de chargement, de déchargement, d'emballage et de traitement non assurés par le transporteur, de même que sur les taxes et les droits de douane gouvernementaux. </w:t>
      </w:r>
      <w:r w:rsidR="00614ED6">
        <w:rPr>
          <w:szCs w:val="24"/>
          <w:lang w:val="fr-CA"/>
        </w:rPr>
        <w:t xml:space="preserve"> </w:t>
      </w:r>
      <w:r w:rsidRPr="0059355B">
        <w:rPr>
          <w:szCs w:val="24"/>
          <w:lang w:val="fr-CA"/>
        </w:rPr>
        <w:t xml:space="preserve">Des frais s'appliquent lorsque l'avance dépasse </w:t>
      </w:r>
      <w:r w:rsidRPr="004B3815">
        <w:rPr>
          <w:szCs w:val="24"/>
          <w:highlight w:val="yellow"/>
          <w:lang w:val="fr-CA"/>
        </w:rPr>
        <w:t>XX</w:t>
      </w:r>
      <w:r w:rsidRPr="0059355B">
        <w:rPr>
          <w:szCs w:val="24"/>
          <w:lang w:val="fr-CA"/>
        </w:rPr>
        <w:t> $</w:t>
      </w:r>
      <w:r w:rsidR="00F72C8B" w:rsidRPr="0059355B">
        <w:rPr>
          <w:szCs w:val="24"/>
          <w:lang w:val="fr-CA"/>
        </w:rPr>
        <w:t> </w:t>
      </w:r>
      <w:r w:rsidR="00B47359" w:rsidRPr="0059355B">
        <w:rPr>
          <w:szCs w:val="24"/>
          <w:lang w:val="fr-CA"/>
        </w:rPr>
        <w:t>CAN</w:t>
      </w:r>
      <w:r w:rsidRPr="0059355B">
        <w:rPr>
          <w:szCs w:val="24"/>
          <w:lang w:val="fr-CA"/>
        </w:rPr>
        <w:t xml:space="preserve"> ou dépasse le poids de fret aérien et la taxation à la valeur, selon le moindre de ces deux montants; lorsque des frais s'appliquent, ils représentent </w:t>
      </w:r>
      <w:r w:rsidRPr="004B3815">
        <w:rPr>
          <w:szCs w:val="24"/>
          <w:highlight w:val="yellow"/>
          <w:lang w:val="fr-CA"/>
        </w:rPr>
        <w:t>X</w:t>
      </w:r>
      <w:r w:rsidRPr="0059355B">
        <w:rPr>
          <w:szCs w:val="24"/>
          <w:lang w:val="fr-CA"/>
        </w:rPr>
        <w:t> </w:t>
      </w:r>
      <w:r w:rsidR="001443E9">
        <w:rPr>
          <w:szCs w:val="24"/>
          <w:lang w:val="fr-CA"/>
        </w:rPr>
        <w:t>pour cent</w:t>
      </w:r>
      <w:r w:rsidRPr="0059355B">
        <w:rPr>
          <w:szCs w:val="24"/>
          <w:lang w:val="fr-CA"/>
        </w:rPr>
        <w:t xml:space="preserve"> du montant total avancé, moyennant des frais minimums de </w:t>
      </w:r>
      <w:r w:rsidRPr="004B3815">
        <w:rPr>
          <w:szCs w:val="24"/>
          <w:highlight w:val="yellow"/>
          <w:lang w:val="fr-CA"/>
        </w:rPr>
        <w:t>X</w:t>
      </w:r>
      <w:r w:rsidRPr="0059355B">
        <w:rPr>
          <w:szCs w:val="24"/>
          <w:lang w:val="fr-CA"/>
        </w:rPr>
        <w:t> $</w:t>
      </w:r>
      <w:r w:rsidR="005378EA" w:rsidRPr="0059355B">
        <w:rPr>
          <w:szCs w:val="24"/>
          <w:lang w:val="fr-CA"/>
        </w:rPr>
        <w:t> </w:t>
      </w:r>
      <w:r w:rsidR="00B47359" w:rsidRPr="0059355B">
        <w:rPr>
          <w:szCs w:val="24"/>
          <w:lang w:val="fr-CA"/>
        </w:rPr>
        <w:t>CAN</w:t>
      </w:r>
      <w:r w:rsidRPr="0059355B">
        <w:rPr>
          <w:szCs w:val="24"/>
          <w:lang w:val="fr-CA"/>
        </w:rPr>
        <w:t>.</w:t>
      </w:r>
    </w:p>
    <w:p w:rsidR="000A21BF" w:rsidRPr="0059355B" w:rsidRDefault="000A21BF" w:rsidP="007F42FE">
      <w:pPr>
        <w:tabs>
          <w:tab w:val="left" w:pos="360"/>
          <w:tab w:val="left" w:pos="900"/>
          <w:tab w:val="left" w:pos="1440"/>
        </w:tabs>
        <w:rPr>
          <w:szCs w:val="24"/>
          <w:lang w:val="fr-CA"/>
        </w:rPr>
      </w:pPr>
    </w:p>
    <w:p w:rsidR="000A21BF" w:rsidRPr="0059355B" w:rsidRDefault="000A21BF" w:rsidP="007F42FE">
      <w:pPr>
        <w:tabs>
          <w:tab w:val="left" w:pos="360"/>
          <w:tab w:val="left" w:pos="900"/>
          <w:tab w:val="left" w:pos="1440"/>
        </w:tabs>
        <w:ind w:left="900" w:hanging="540"/>
        <w:rPr>
          <w:szCs w:val="24"/>
          <w:lang w:val="fr-CA"/>
        </w:rPr>
      </w:pPr>
      <w:r w:rsidRPr="0059355B">
        <w:rPr>
          <w:szCs w:val="24"/>
          <w:lang w:val="fr-CA"/>
        </w:rPr>
        <w:t>b)</w:t>
      </w:r>
      <w:r w:rsidRPr="0059355B">
        <w:rPr>
          <w:szCs w:val="24"/>
          <w:lang w:val="fr-CA"/>
        </w:rPr>
        <w:tab/>
        <w:t>Aucuns frais ne sont avancés sur un envoi qui, en vertu de la règle 3</w:t>
      </w:r>
      <w:r w:rsidR="00F72C8B" w:rsidRPr="0059355B">
        <w:rPr>
          <w:szCs w:val="24"/>
          <w:lang w:val="fr-CA"/>
        </w:rPr>
        <w:t>2</w:t>
      </w:r>
      <w:r w:rsidRPr="0059355B">
        <w:rPr>
          <w:szCs w:val="24"/>
          <w:lang w:val="fr-CA"/>
        </w:rPr>
        <w:t xml:space="preserve">, </w:t>
      </w:r>
      <w:r w:rsidR="001443E9">
        <w:rPr>
          <w:szCs w:val="24"/>
          <w:lang w:val="fr-CA"/>
        </w:rPr>
        <w:t xml:space="preserve">est assujetti à </w:t>
      </w:r>
      <w:r w:rsidRPr="0059355B">
        <w:rPr>
          <w:szCs w:val="24"/>
          <w:lang w:val="fr-CA"/>
        </w:rPr>
        <w:t xml:space="preserve">un prépaiement ou </w:t>
      </w:r>
      <w:r w:rsidR="001443E9">
        <w:rPr>
          <w:szCs w:val="24"/>
          <w:lang w:val="fr-CA"/>
        </w:rPr>
        <w:t xml:space="preserve">à </w:t>
      </w:r>
      <w:r w:rsidRPr="0059355B">
        <w:rPr>
          <w:szCs w:val="24"/>
          <w:lang w:val="fr-CA"/>
        </w:rPr>
        <w:t>une garantie des frais par écrit.</w:t>
      </w:r>
    </w:p>
    <w:p w:rsidR="000A21BF" w:rsidRPr="0059355B" w:rsidRDefault="000A21BF" w:rsidP="007F42FE">
      <w:pPr>
        <w:tabs>
          <w:tab w:val="left" w:pos="360"/>
          <w:tab w:val="left" w:pos="900"/>
          <w:tab w:val="left" w:pos="1440"/>
        </w:tabs>
        <w:rPr>
          <w:szCs w:val="24"/>
          <w:lang w:val="fr-CA"/>
        </w:rPr>
      </w:pPr>
    </w:p>
    <w:p w:rsidR="000A21BF" w:rsidRPr="0059355B" w:rsidRDefault="000A21BF" w:rsidP="007F42FE">
      <w:pPr>
        <w:tabs>
          <w:tab w:val="left" w:pos="360"/>
          <w:tab w:val="left" w:pos="900"/>
          <w:tab w:val="left" w:pos="1440"/>
        </w:tabs>
        <w:rPr>
          <w:szCs w:val="24"/>
          <w:lang w:val="fr-CA"/>
        </w:rPr>
      </w:pPr>
    </w:p>
    <w:p w:rsidR="000A21BF" w:rsidRPr="0059355B" w:rsidRDefault="00BF2A4D" w:rsidP="007F42FE">
      <w:pPr>
        <w:pStyle w:val="Heading1"/>
        <w:keepNext w:val="0"/>
        <w:tabs>
          <w:tab w:val="left" w:pos="360"/>
          <w:tab w:val="left" w:pos="900"/>
          <w:tab w:val="left" w:pos="1440"/>
        </w:tabs>
        <w:rPr>
          <w:szCs w:val="24"/>
          <w:lang w:val="fr-CA"/>
        </w:rPr>
      </w:pPr>
      <w:r w:rsidRPr="0059355B">
        <w:rPr>
          <w:szCs w:val="24"/>
          <w:lang w:val="fr-CA"/>
        </w:rPr>
        <w:br w:type="page"/>
      </w:r>
      <w:bookmarkStart w:id="47" w:name="_Toc351982989"/>
      <w:r w:rsidR="000A21BF" w:rsidRPr="0059355B">
        <w:rPr>
          <w:szCs w:val="24"/>
          <w:lang w:val="fr-CA"/>
        </w:rPr>
        <w:t>RÈGLE 39. FRAIS DE SERVICES TERMINAUX – POINTS SITUÉS AU CANADA</w:t>
      </w:r>
      <w:bookmarkEnd w:id="47"/>
    </w:p>
    <w:p w:rsidR="000A21BF" w:rsidRPr="0059355B" w:rsidRDefault="000A21BF" w:rsidP="007F42FE">
      <w:pPr>
        <w:tabs>
          <w:tab w:val="left" w:pos="360"/>
          <w:tab w:val="left" w:pos="900"/>
          <w:tab w:val="left" w:pos="1440"/>
        </w:tabs>
        <w:rPr>
          <w:szCs w:val="24"/>
          <w:lang w:val="fr-CA"/>
        </w:rPr>
      </w:pPr>
    </w:p>
    <w:p w:rsidR="000A21BF" w:rsidRPr="0059355B" w:rsidRDefault="000A21BF" w:rsidP="007F42FE">
      <w:pPr>
        <w:tabs>
          <w:tab w:val="left" w:pos="360"/>
          <w:tab w:val="left" w:pos="900"/>
          <w:tab w:val="left" w:pos="1440"/>
        </w:tabs>
        <w:ind w:left="900" w:hanging="540"/>
        <w:rPr>
          <w:szCs w:val="24"/>
          <w:lang w:val="fr-CA"/>
        </w:rPr>
      </w:pPr>
      <w:r w:rsidRPr="0059355B">
        <w:rPr>
          <w:szCs w:val="24"/>
          <w:lang w:val="fr-CA"/>
        </w:rPr>
        <w:t>a)</w:t>
      </w:r>
      <w:r w:rsidRPr="0059355B">
        <w:rPr>
          <w:szCs w:val="24"/>
          <w:lang w:val="fr-CA"/>
        </w:rPr>
        <w:tab/>
        <w:t>Les frais de services terminaux décrits ci-après sont perçus auprès de l'expéditeur ou du destinataire désigné sur la lettre de transport aérien, le cas échéant, et s'appliquent chaque fois que des services sont rendus par le transporteur ou son mandataire.</w:t>
      </w:r>
    </w:p>
    <w:p w:rsidR="000A21BF" w:rsidRPr="0059355B" w:rsidRDefault="000A21BF" w:rsidP="007F42FE">
      <w:pPr>
        <w:tabs>
          <w:tab w:val="left" w:pos="360"/>
          <w:tab w:val="left" w:pos="900"/>
          <w:tab w:val="left" w:pos="1440"/>
        </w:tabs>
        <w:rPr>
          <w:szCs w:val="24"/>
          <w:lang w:val="fr-CA"/>
        </w:rPr>
      </w:pPr>
    </w:p>
    <w:p w:rsidR="000A21BF" w:rsidRPr="0059355B" w:rsidRDefault="000A21BF" w:rsidP="007F42FE">
      <w:pPr>
        <w:tabs>
          <w:tab w:val="left" w:pos="360"/>
          <w:tab w:val="left" w:pos="900"/>
          <w:tab w:val="left" w:pos="1440"/>
        </w:tabs>
        <w:ind w:left="900" w:hanging="540"/>
        <w:rPr>
          <w:szCs w:val="24"/>
          <w:lang w:val="fr-CA"/>
        </w:rPr>
      </w:pPr>
      <w:r w:rsidRPr="0059355B">
        <w:rPr>
          <w:szCs w:val="24"/>
          <w:lang w:val="fr-CA"/>
        </w:rPr>
        <w:t>b)</w:t>
      </w:r>
      <w:r w:rsidRPr="0059355B">
        <w:rPr>
          <w:szCs w:val="24"/>
          <w:lang w:val="fr-CA"/>
        </w:rPr>
        <w:tab/>
        <w:t>Descri</w:t>
      </w:r>
      <w:r w:rsidR="00F72C8B" w:rsidRPr="0059355B">
        <w:rPr>
          <w:szCs w:val="24"/>
          <w:lang w:val="fr-CA"/>
        </w:rPr>
        <w:t>ption des services et des frais</w:t>
      </w:r>
    </w:p>
    <w:p w:rsidR="000A21BF" w:rsidRPr="0059355B" w:rsidRDefault="000A21BF" w:rsidP="007F42FE">
      <w:pPr>
        <w:tabs>
          <w:tab w:val="left" w:pos="360"/>
          <w:tab w:val="left" w:pos="900"/>
          <w:tab w:val="left" w:pos="1440"/>
        </w:tabs>
        <w:rPr>
          <w:szCs w:val="24"/>
          <w:lang w:val="fr-CA"/>
        </w:rPr>
      </w:pPr>
    </w:p>
    <w:tbl>
      <w:tblPr>
        <w:tblW w:w="0" w:type="auto"/>
        <w:jc w:val="right"/>
        <w:tblInd w:w="-540" w:type="dxa"/>
        <w:tblLayout w:type="fixed"/>
        <w:tblCellMar>
          <w:left w:w="360" w:type="dxa"/>
          <w:right w:w="360" w:type="dxa"/>
        </w:tblCellMar>
        <w:tblLook w:val="0000" w:firstRow="0" w:lastRow="0" w:firstColumn="0" w:lastColumn="0" w:noHBand="0" w:noVBand="0"/>
      </w:tblPr>
      <w:tblGrid>
        <w:gridCol w:w="6750"/>
        <w:gridCol w:w="2430"/>
      </w:tblGrid>
      <w:tr w:rsidR="000A21BF" w:rsidRPr="0059355B" w:rsidTr="00E727F1">
        <w:trPr>
          <w:jc w:val="right"/>
        </w:trPr>
        <w:tc>
          <w:tcPr>
            <w:tcW w:w="6750" w:type="dxa"/>
          </w:tcPr>
          <w:p w:rsidR="000A21BF" w:rsidRPr="0059355B" w:rsidRDefault="000A21BF" w:rsidP="001B30D8">
            <w:pPr>
              <w:ind w:left="540" w:hanging="540"/>
              <w:rPr>
                <w:szCs w:val="24"/>
                <w:lang w:val="fr-CA"/>
              </w:rPr>
            </w:pPr>
            <w:r w:rsidRPr="0059355B">
              <w:rPr>
                <w:szCs w:val="24"/>
                <w:lang w:val="fr-CA"/>
              </w:rPr>
              <w:t>1)</w:t>
            </w:r>
            <w:r w:rsidRPr="0059355B">
              <w:rPr>
                <w:szCs w:val="24"/>
                <w:lang w:val="fr-CA"/>
              </w:rPr>
              <w:tab/>
            </w:r>
            <w:r w:rsidR="001B30D8">
              <w:rPr>
                <w:szCs w:val="24"/>
                <w:lang w:val="fr-CA"/>
              </w:rPr>
              <w:t xml:space="preserve">Préparation </w:t>
            </w:r>
            <w:r w:rsidRPr="0059355B">
              <w:rPr>
                <w:szCs w:val="24"/>
                <w:lang w:val="fr-CA"/>
              </w:rPr>
              <w:t xml:space="preserve"> de la déclaration d</w:t>
            </w:r>
            <w:r w:rsidR="00C47D2F" w:rsidRPr="0059355B">
              <w:rPr>
                <w:szCs w:val="24"/>
                <w:lang w:val="fr-CA"/>
              </w:rPr>
              <w:t>'expor</w:t>
            </w:r>
            <w:r w:rsidRPr="0059355B">
              <w:rPr>
                <w:szCs w:val="24"/>
                <w:lang w:val="fr-CA"/>
              </w:rPr>
              <w:t>tation canadienne</w:t>
            </w:r>
            <w:r w:rsidR="00FB48A5" w:rsidRPr="0059355B">
              <w:rPr>
                <w:szCs w:val="24"/>
                <w:lang w:val="fr-CA"/>
              </w:rPr>
              <w:t> :</w:t>
            </w:r>
          </w:p>
        </w:tc>
        <w:tc>
          <w:tcPr>
            <w:tcW w:w="2430" w:type="dxa"/>
          </w:tcPr>
          <w:p w:rsidR="003F5B4B" w:rsidRPr="0059355B" w:rsidRDefault="000A21BF" w:rsidP="00AB3E8E">
            <w:pPr>
              <w:tabs>
                <w:tab w:val="left" w:pos="540"/>
              </w:tabs>
              <w:ind w:left="540" w:hanging="567"/>
              <w:rPr>
                <w:szCs w:val="24"/>
              </w:rPr>
            </w:pPr>
            <w:r w:rsidRPr="004B3815">
              <w:rPr>
                <w:szCs w:val="24"/>
                <w:highlight w:val="yellow"/>
              </w:rPr>
              <w:t>XX</w:t>
            </w:r>
            <w:r w:rsidR="00197CE4" w:rsidRPr="0059355B">
              <w:rPr>
                <w:szCs w:val="24"/>
                <w:lang w:val="fr-CA"/>
              </w:rPr>
              <w:t> </w:t>
            </w:r>
            <w:r w:rsidRPr="0059355B">
              <w:rPr>
                <w:szCs w:val="24"/>
              </w:rPr>
              <w:t>$</w:t>
            </w:r>
            <w:r w:rsidR="00197CE4" w:rsidRPr="0059355B">
              <w:rPr>
                <w:szCs w:val="24"/>
                <w:lang w:val="fr-CA"/>
              </w:rPr>
              <w:t> </w:t>
            </w:r>
            <w:r w:rsidR="00BF2A4D" w:rsidRPr="0059355B">
              <w:rPr>
                <w:szCs w:val="24"/>
              </w:rPr>
              <w:t>CAN</w:t>
            </w:r>
          </w:p>
        </w:tc>
      </w:tr>
    </w:tbl>
    <w:p w:rsidR="000A21BF" w:rsidRPr="0059355B" w:rsidRDefault="000A21BF" w:rsidP="00496CE5">
      <w:pPr>
        <w:rPr>
          <w:szCs w:val="24"/>
          <w:lang w:val="fr-CA"/>
        </w:rPr>
      </w:pPr>
    </w:p>
    <w:tbl>
      <w:tblPr>
        <w:tblW w:w="0" w:type="auto"/>
        <w:jc w:val="right"/>
        <w:tblInd w:w="-540" w:type="dxa"/>
        <w:tblLayout w:type="fixed"/>
        <w:tblCellMar>
          <w:left w:w="360" w:type="dxa"/>
          <w:right w:w="360" w:type="dxa"/>
        </w:tblCellMar>
        <w:tblLook w:val="0000" w:firstRow="0" w:lastRow="0" w:firstColumn="0" w:lastColumn="0" w:noHBand="0" w:noVBand="0"/>
      </w:tblPr>
      <w:tblGrid>
        <w:gridCol w:w="6750"/>
        <w:gridCol w:w="2430"/>
      </w:tblGrid>
      <w:tr w:rsidR="000A21BF" w:rsidRPr="0059355B" w:rsidTr="00E727F1">
        <w:trPr>
          <w:jc w:val="right"/>
        </w:trPr>
        <w:tc>
          <w:tcPr>
            <w:tcW w:w="6750" w:type="dxa"/>
          </w:tcPr>
          <w:p w:rsidR="000A21BF" w:rsidRPr="0059355B" w:rsidRDefault="000A21BF" w:rsidP="004C6772">
            <w:pPr>
              <w:ind w:left="540" w:hanging="540"/>
              <w:rPr>
                <w:szCs w:val="24"/>
                <w:lang w:val="fr-CA"/>
              </w:rPr>
            </w:pPr>
            <w:r w:rsidRPr="0059355B">
              <w:rPr>
                <w:szCs w:val="24"/>
                <w:lang w:val="fr-CA"/>
              </w:rPr>
              <w:t>2)</w:t>
            </w:r>
            <w:r w:rsidRPr="0059355B">
              <w:rPr>
                <w:szCs w:val="24"/>
                <w:lang w:val="fr-CA"/>
              </w:rPr>
              <w:tab/>
              <w:t>Modification du contrat de transport des envois à l'arrivage :</w:t>
            </w:r>
          </w:p>
          <w:p w:rsidR="000A21BF" w:rsidRPr="0059355B" w:rsidRDefault="00FB48A5" w:rsidP="00FB48A5">
            <w:pPr>
              <w:ind w:left="900" w:hanging="360"/>
              <w:rPr>
                <w:szCs w:val="24"/>
                <w:lang w:val="fr-CA"/>
              </w:rPr>
            </w:pPr>
            <w:r w:rsidRPr="0059355B">
              <w:rPr>
                <w:szCs w:val="24"/>
                <w:lang w:val="fr-CA"/>
              </w:rPr>
              <w:t>i.</w:t>
            </w:r>
            <w:r w:rsidRPr="0059355B">
              <w:rPr>
                <w:szCs w:val="24"/>
                <w:lang w:val="fr-CA"/>
              </w:rPr>
              <w:tab/>
            </w:r>
            <w:r w:rsidR="000A21BF" w:rsidRPr="0059355B">
              <w:rPr>
                <w:szCs w:val="24"/>
                <w:lang w:val="fr-CA"/>
              </w:rPr>
              <w:t>un bureau de douanes situé au Canada autre que le bureau de douanes d'entrée;</w:t>
            </w:r>
          </w:p>
          <w:p w:rsidR="000A21BF" w:rsidRPr="0059355B" w:rsidRDefault="00FB48A5" w:rsidP="001B30D8">
            <w:pPr>
              <w:ind w:left="900" w:hanging="360"/>
              <w:rPr>
                <w:szCs w:val="24"/>
                <w:lang w:val="fr-CA"/>
              </w:rPr>
            </w:pPr>
            <w:r w:rsidRPr="0059355B">
              <w:rPr>
                <w:szCs w:val="24"/>
                <w:lang w:val="fr-CA"/>
              </w:rPr>
              <w:t>ii.</w:t>
            </w:r>
            <w:r w:rsidR="000A21BF" w:rsidRPr="0059355B">
              <w:rPr>
                <w:szCs w:val="24"/>
                <w:lang w:val="fr-CA"/>
              </w:rPr>
              <w:tab/>
              <w:t>un pays étranger, notamment l</w:t>
            </w:r>
            <w:r w:rsidR="001B30D8">
              <w:rPr>
                <w:szCs w:val="24"/>
                <w:lang w:val="fr-CA"/>
              </w:rPr>
              <w:t>a préparation</w:t>
            </w:r>
            <w:r w:rsidR="000A21BF" w:rsidRPr="0059355B">
              <w:rPr>
                <w:szCs w:val="24"/>
                <w:lang w:val="fr-CA"/>
              </w:rPr>
              <w:t xml:space="preserve"> de tout document des douanes.</w:t>
            </w:r>
          </w:p>
        </w:tc>
        <w:tc>
          <w:tcPr>
            <w:tcW w:w="2430" w:type="dxa"/>
          </w:tcPr>
          <w:p w:rsidR="000A21BF" w:rsidRPr="0059355B" w:rsidRDefault="00BF2A4D" w:rsidP="00AB3E8E">
            <w:pPr>
              <w:pStyle w:val="Heading9"/>
              <w:keepNext w:val="0"/>
              <w:keepLines w:val="0"/>
              <w:tabs>
                <w:tab w:val="clear" w:pos="0"/>
                <w:tab w:val="left" w:pos="-288"/>
                <w:tab w:val="left" w:pos="540"/>
              </w:tabs>
              <w:ind w:left="540" w:hanging="567"/>
              <w:rPr>
                <w:rFonts w:ascii="Times New Roman" w:hAnsi="Times New Roman"/>
                <w:i w:val="0"/>
                <w:szCs w:val="24"/>
              </w:rPr>
            </w:pPr>
            <w:r w:rsidRPr="004B3815">
              <w:rPr>
                <w:rFonts w:ascii="Times New Roman" w:hAnsi="Times New Roman"/>
                <w:i w:val="0"/>
                <w:szCs w:val="24"/>
                <w:highlight w:val="yellow"/>
              </w:rPr>
              <w:t>XX</w:t>
            </w:r>
            <w:r w:rsidR="00197CE4" w:rsidRPr="0059355B">
              <w:rPr>
                <w:szCs w:val="24"/>
                <w:lang w:val="fr-CA"/>
              </w:rPr>
              <w:t> </w:t>
            </w:r>
            <w:r w:rsidRPr="0059355B">
              <w:rPr>
                <w:rFonts w:ascii="Times New Roman" w:hAnsi="Times New Roman"/>
                <w:i w:val="0"/>
                <w:szCs w:val="24"/>
              </w:rPr>
              <w:t>$</w:t>
            </w:r>
            <w:r w:rsidR="00197CE4" w:rsidRPr="0059355B">
              <w:rPr>
                <w:szCs w:val="24"/>
                <w:lang w:val="fr-CA"/>
              </w:rPr>
              <w:t> </w:t>
            </w:r>
            <w:r w:rsidRPr="0059355B">
              <w:rPr>
                <w:rFonts w:ascii="Times New Roman" w:hAnsi="Times New Roman"/>
                <w:i w:val="0"/>
                <w:szCs w:val="24"/>
              </w:rPr>
              <w:t>CAN</w:t>
            </w:r>
          </w:p>
        </w:tc>
      </w:tr>
    </w:tbl>
    <w:p w:rsidR="000A21BF" w:rsidRPr="0059355B" w:rsidRDefault="000A21BF" w:rsidP="00496CE5">
      <w:pPr>
        <w:tabs>
          <w:tab w:val="left" w:pos="10800"/>
        </w:tabs>
        <w:ind w:left="540" w:hanging="567"/>
        <w:rPr>
          <w:szCs w:val="24"/>
        </w:rPr>
      </w:pPr>
    </w:p>
    <w:tbl>
      <w:tblPr>
        <w:tblW w:w="0" w:type="auto"/>
        <w:jc w:val="right"/>
        <w:tblInd w:w="-540" w:type="dxa"/>
        <w:tblLayout w:type="fixed"/>
        <w:tblCellMar>
          <w:left w:w="360" w:type="dxa"/>
          <w:right w:w="360" w:type="dxa"/>
        </w:tblCellMar>
        <w:tblLook w:val="0000" w:firstRow="0" w:lastRow="0" w:firstColumn="0" w:lastColumn="0" w:noHBand="0" w:noVBand="0"/>
      </w:tblPr>
      <w:tblGrid>
        <w:gridCol w:w="6750"/>
        <w:gridCol w:w="2430"/>
      </w:tblGrid>
      <w:tr w:rsidR="000A21BF" w:rsidRPr="008E4495" w:rsidTr="00AB3E8E">
        <w:trPr>
          <w:jc w:val="right"/>
        </w:trPr>
        <w:tc>
          <w:tcPr>
            <w:tcW w:w="6750" w:type="dxa"/>
          </w:tcPr>
          <w:p w:rsidR="000A21BF" w:rsidRPr="0059355B" w:rsidRDefault="000A21BF" w:rsidP="00770CA1">
            <w:pPr>
              <w:ind w:left="540" w:hanging="540"/>
              <w:rPr>
                <w:szCs w:val="24"/>
                <w:lang w:val="fr-CA"/>
              </w:rPr>
            </w:pPr>
            <w:r w:rsidRPr="0059355B">
              <w:rPr>
                <w:szCs w:val="24"/>
                <w:lang w:val="fr-CA"/>
              </w:rPr>
              <w:t>3)</w:t>
            </w:r>
            <w:r w:rsidRPr="0059355B">
              <w:rPr>
                <w:szCs w:val="24"/>
                <w:lang w:val="fr-CA"/>
              </w:rPr>
              <w:tab/>
              <w:t>L</w:t>
            </w:r>
            <w:r w:rsidR="001B30D8">
              <w:rPr>
                <w:szCs w:val="24"/>
                <w:lang w:val="fr-CA"/>
              </w:rPr>
              <w:t xml:space="preserve">a préparation </w:t>
            </w:r>
            <w:r w:rsidRPr="0059355B">
              <w:rPr>
                <w:szCs w:val="24"/>
                <w:lang w:val="fr-CA"/>
              </w:rPr>
              <w:t xml:space="preserve">de la déclaration </w:t>
            </w:r>
            <w:r w:rsidR="001B30D8">
              <w:rPr>
                <w:szCs w:val="24"/>
                <w:lang w:val="fr-CA"/>
              </w:rPr>
              <w:t>de</w:t>
            </w:r>
            <w:r w:rsidRPr="0059355B">
              <w:rPr>
                <w:szCs w:val="24"/>
                <w:lang w:val="fr-CA"/>
              </w:rPr>
              <w:t xml:space="preserve"> douane ou de l'avis de déroutement des douanes pour les envois, ou les parties d'envoi ou les éléments d'un envoi regroupé, lorsque la destination finale est différente de celle qui figure su</w:t>
            </w:r>
            <w:r w:rsidR="00F72C8B" w:rsidRPr="0059355B">
              <w:rPr>
                <w:szCs w:val="24"/>
                <w:lang w:val="fr-CA"/>
              </w:rPr>
              <w:t>r la lettre de transport aérien :</w:t>
            </w:r>
          </w:p>
        </w:tc>
        <w:tc>
          <w:tcPr>
            <w:tcW w:w="2430" w:type="dxa"/>
          </w:tcPr>
          <w:p w:rsidR="00E135C0" w:rsidRPr="0059355B" w:rsidRDefault="00BF2A4D" w:rsidP="00AB3E8E">
            <w:pPr>
              <w:tabs>
                <w:tab w:val="left" w:pos="-288"/>
                <w:tab w:val="left" w:pos="540"/>
              </w:tabs>
              <w:ind w:left="540" w:hanging="567"/>
              <w:rPr>
                <w:szCs w:val="24"/>
                <w:lang w:val="fr-CA"/>
              </w:rPr>
            </w:pPr>
            <w:r w:rsidRPr="004B3815">
              <w:rPr>
                <w:szCs w:val="24"/>
                <w:highlight w:val="yellow"/>
                <w:lang w:val="fr-CA"/>
              </w:rPr>
              <w:t>XX</w:t>
            </w:r>
            <w:r w:rsidR="00197CE4" w:rsidRPr="0059355B">
              <w:rPr>
                <w:szCs w:val="24"/>
                <w:lang w:val="fr-CA"/>
              </w:rPr>
              <w:t> </w:t>
            </w:r>
            <w:r w:rsidRPr="0059355B">
              <w:rPr>
                <w:szCs w:val="24"/>
                <w:lang w:val="fr-CA"/>
              </w:rPr>
              <w:t>$</w:t>
            </w:r>
            <w:r w:rsidR="00197CE4" w:rsidRPr="0059355B">
              <w:rPr>
                <w:szCs w:val="24"/>
                <w:lang w:val="fr-CA"/>
              </w:rPr>
              <w:t> </w:t>
            </w:r>
            <w:r w:rsidRPr="0059355B">
              <w:rPr>
                <w:szCs w:val="24"/>
                <w:lang w:val="fr-CA"/>
              </w:rPr>
              <w:t>CAN</w:t>
            </w:r>
          </w:p>
          <w:p w:rsidR="00AB3E8E" w:rsidRPr="0059355B" w:rsidRDefault="000A21BF" w:rsidP="00AB3E8E">
            <w:pPr>
              <w:tabs>
                <w:tab w:val="left" w:pos="-288"/>
                <w:tab w:val="left" w:pos="540"/>
              </w:tabs>
              <w:ind w:left="540" w:hanging="567"/>
              <w:jc w:val="both"/>
              <w:rPr>
                <w:szCs w:val="24"/>
                <w:lang w:val="fr-CA"/>
              </w:rPr>
            </w:pPr>
            <w:r w:rsidRPr="0059355B">
              <w:rPr>
                <w:szCs w:val="24"/>
                <w:lang w:val="fr-CA"/>
              </w:rPr>
              <w:t>par bureau</w:t>
            </w:r>
          </w:p>
          <w:p w:rsidR="000A21BF" w:rsidRPr="0059355B" w:rsidRDefault="000A21BF" w:rsidP="00AB3E8E">
            <w:pPr>
              <w:tabs>
                <w:tab w:val="left" w:pos="-288"/>
                <w:tab w:val="left" w:pos="540"/>
              </w:tabs>
              <w:ind w:left="540" w:hanging="567"/>
              <w:jc w:val="both"/>
              <w:rPr>
                <w:szCs w:val="24"/>
                <w:lang w:val="fr-CA"/>
              </w:rPr>
            </w:pPr>
            <w:r w:rsidRPr="0059355B">
              <w:rPr>
                <w:szCs w:val="24"/>
                <w:lang w:val="fr-CA"/>
              </w:rPr>
              <w:t>d'entrée</w:t>
            </w:r>
          </w:p>
        </w:tc>
      </w:tr>
    </w:tbl>
    <w:p w:rsidR="000A21BF" w:rsidRPr="0059355B" w:rsidRDefault="000A21BF" w:rsidP="00496CE5">
      <w:pPr>
        <w:rPr>
          <w:szCs w:val="24"/>
          <w:lang w:val="fr-CA"/>
        </w:rPr>
      </w:pPr>
    </w:p>
    <w:tbl>
      <w:tblPr>
        <w:tblW w:w="0" w:type="auto"/>
        <w:jc w:val="right"/>
        <w:tblInd w:w="-540" w:type="dxa"/>
        <w:tblLayout w:type="fixed"/>
        <w:tblCellMar>
          <w:left w:w="360" w:type="dxa"/>
          <w:right w:w="360" w:type="dxa"/>
        </w:tblCellMar>
        <w:tblLook w:val="0000" w:firstRow="0" w:lastRow="0" w:firstColumn="0" w:lastColumn="0" w:noHBand="0" w:noVBand="0"/>
      </w:tblPr>
      <w:tblGrid>
        <w:gridCol w:w="7830"/>
        <w:gridCol w:w="1350"/>
      </w:tblGrid>
      <w:tr w:rsidR="000A21BF" w:rsidRPr="008E4495" w:rsidTr="00E727F1">
        <w:trPr>
          <w:jc w:val="right"/>
        </w:trPr>
        <w:tc>
          <w:tcPr>
            <w:tcW w:w="7830" w:type="dxa"/>
          </w:tcPr>
          <w:p w:rsidR="000A21BF" w:rsidRPr="001B30D8" w:rsidRDefault="000A21BF" w:rsidP="001B30D8">
            <w:pPr>
              <w:ind w:left="540" w:hanging="540"/>
              <w:rPr>
                <w:szCs w:val="24"/>
                <w:lang w:val="fr-CA"/>
              </w:rPr>
            </w:pPr>
            <w:r w:rsidRPr="001B30D8">
              <w:rPr>
                <w:szCs w:val="24"/>
                <w:lang w:val="fr-CA"/>
              </w:rPr>
              <w:t>4)</w:t>
            </w:r>
            <w:r w:rsidRPr="001B30D8">
              <w:rPr>
                <w:szCs w:val="24"/>
                <w:lang w:val="fr-CA"/>
              </w:rPr>
              <w:tab/>
              <w:t xml:space="preserve">Frais d'entreposage </w:t>
            </w:r>
            <w:r w:rsidR="001B30D8" w:rsidRPr="001B30D8">
              <w:rPr>
                <w:szCs w:val="24"/>
                <w:lang w:val="fr-CA"/>
              </w:rPr>
              <w:t>impos</w:t>
            </w:r>
            <w:r w:rsidR="001B30D8">
              <w:rPr>
                <w:szCs w:val="24"/>
                <w:lang w:val="fr-CA"/>
              </w:rPr>
              <w:t>é</w:t>
            </w:r>
            <w:r w:rsidR="001B30D8" w:rsidRPr="001B30D8">
              <w:rPr>
                <w:szCs w:val="24"/>
                <w:lang w:val="fr-CA"/>
              </w:rPr>
              <w:t>s par le</w:t>
            </w:r>
            <w:r w:rsidRPr="001B30D8">
              <w:rPr>
                <w:szCs w:val="24"/>
                <w:lang w:val="fr-CA"/>
              </w:rPr>
              <w:t xml:space="preserve"> transporteur</w:t>
            </w:r>
            <w:r w:rsidR="00E727F1" w:rsidRPr="001B30D8">
              <w:rPr>
                <w:szCs w:val="24"/>
                <w:lang w:val="fr-CA"/>
              </w:rPr>
              <w:t xml:space="preserve"> :</w:t>
            </w:r>
          </w:p>
        </w:tc>
        <w:tc>
          <w:tcPr>
            <w:tcW w:w="1350" w:type="dxa"/>
          </w:tcPr>
          <w:p w:rsidR="000A21BF" w:rsidRPr="001B30D8" w:rsidRDefault="000A21BF" w:rsidP="00E135C0">
            <w:pPr>
              <w:tabs>
                <w:tab w:val="left" w:pos="-288"/>
                <w:tab w:val="left" w:pos="360"/>
                <w:tab w:val="left" w:pos="720"/>
                <w:tab w:val="left" w:pos="936"/>
                <w:tab w:val="left" w:pos="1440"/>
              </w:tabs>
              <w:ind w:left="-288"/>
              <w:jc w:val="right"/>
              <w:rPr>
                <w:szCs w:val="24"/>
                <w:lang w:val="fr-CA"/>
              </w:rPr>
            </w:pPr>
          </w:p>
        </w:tc>
      </w:tr>
      <w:tr w:rsidR="000A21BF" w:rsidRPr="008E4495" w:rsidTr="00E727F1">
        <w:trPr>
          <w:jc w:val="right"/>
        </w:trPr>
        <w:tc>
          <w:tcPr>
            <w:tcW w:w="7830" w:type="dxa"/>
          </w:tcPr>
          <w:p w:rsidR="000A21BF" w:rsidRPr="0059355B" w:rsidRDefault="004C6772" w:rsidP="001B30D8">
            <w:pPr>
              <w:ind w:left="1080" w:hanging="540"/>
              <w:rPr>
                <w:szCs w:val="24"/>
                <w:lang w:val="fr-CA"/>
              </w:rPr>
            </w:pPr>
            <w:r w:rsidRPr="0059355B">
              <w:rPr>
                <w:szCs w:val="24"/>
                <w:lang w:val="fr-CA"/>
              </w:rPr>
              <w:t>i.</w:t>
            </w:r>
            <w:r w:rsidR="000A21BF" w:rsidRPr="0059355B">
              <w:rPr>
                <w:szCs w:val="24"/>
                <w:lang w:val="fr-CA"/>
              </w:rPr>
              <w:tab/>
            </w:r>
            <w:r w:rsidR="000A21BF" w:rsidRPr="0059355B">
              <w:rPr>
                <w:b/>
                <w:szCs w:val="24"/>
                <w:lang w:val="fr-CA"/>
              </w:rPr>
              <w:t>À l'arrivée au bureau de dédouanement</w:t>
            </w:r>
            <w:r w:rsidR="000A21BF" w:rsidRPr="0059355B">
              <w:rPr>
                <w:szCs w:val="24"/>
                <w:lang w:val="fr-CA"/>
              </w:rPr>
              <w:t xml:space="preserve"> – Le transporteur doit conserver l'envoi gratuitement pendant un</w:t>
            </w:r>
            <w:r w:rsidR="001B30D8">
              <w:rPr>
                <w:szCs w:val="24"/>
                <w:lang w:val="fr-CA"/>
              </w:rPr>
              <w:t>e période</w:t>
            </w:r>
            <w:r w:rsidR="000A21BF" w:rsidRPr="0059355B">
              <w:rPr>
                <w:szCs w:val="24"/>
                <w:lang w:val="fr-CA"/>
              </w:rPr>
              <w:t xml:space="preserve"> qui ne doit pas dépasser 48 h calculé</w:t>
            </w:r>
            <w:r w:rsidR="001B30D8">
              <w:rPr>
                <w:szCs w:val="24"/>
                <w:lang w:val="fr-CA"/>
              </w:rPr>
              <w:t>e</w:t>
            </w:r>
            <w:r w:rsidR="000A21BF" w:rsidRPr="0059355B">
              <w:rPr>
                <w:szCs w:val="24"/>
                <w:lang w:val="fr-CA"/>
              </w:rPr>
              <w:t xml:space="preserve"> à </w:t>
            </w:r>
            <w:r w:rsidR="001B30D8">
              <w:rPr>
                <w:szCs w:val="24"/>
                <w:lang w:val="fr-CA"/>
              </w:rPr>
              <w:t>compter</w:t>
            </w:r>
            <w:r w:rsidR="000A21BF" w:rsidRPr="0059355B">
              <w:rPr>
                <w:szCs w:val="24"/>
                <w:lang w:val="fr-CA"/>
              </w:rPr>
              <w:t xml:space="preserve"> de 8 h le </w:t>
            </w:r>
            <w:r w:rsidR="001B30D8">
              <w:rPr>
                <w:szCs w:val="24"/>
                <w:lang w:val="fr-CA"/>
              </w:rPr>
              <w:t>jour suivant l</w:t>
            </w:r>
            <w:r w:rsidR="000A21BF" w:rsidRPr="0059355B">
              <w:rPr>
                <w:szCs w:val="24"/>
                <w:lang w:val="fr-CA"/>
              </w:rPr>
              <w:t xml:space="preserve">'arrivée. </w:t>
            </w:r>
            <w:r w:rsidR="00614ED6">
              <w:rPr>
                <w:szCs w:val="24"/>
                <w:lang w:val="fr-CA"/>
              </w:rPr>
              <w:t xml:space="preserve"> </w:t>
            </w:r>
            <w:r w:rsidR="000A21BF" w:rsidRPr="0059355B">
              <w:rPr>
                <w:szCs w:val="24"/>
                <w:lang w:val="fr-CA"/>
              </w:rPr>
              <w:t xml:space="preserve">Le premier samedi ou dimanche et les jours fériés sont exclus </w:t>
            </w:r>
            <w:r w:rsidR="001B30D8">
              <w:rPr>
                <w:szCs w:val="24"/>
                <w:lang w:val="fr-CA"/>
              </w:rPr>
              <w:t>du calcul de l</w:t>
            </w:r>
            <w:r w:rsidR="000A21BF" w:rsidRPr="0059355B">
              <w:rPr>
                <w:szCs w:val="24"/>
                <w:lang w:val="fr-CA"/>
              </w:rPr>
              <w:t>'expiration d</w:t>
            </w:r>
            <w:r w:rsidR="001B30D8">
              <w:rPr>
                <w:szCs w:val="24"/>
                <w:lang w:val="fr-CA"/>
              </w:rPr>
              <w:t>e la période</w:t>
            </w:r>
            <w:r w:rsidR="000A21BF" w:rsidRPr="0059355B">
              <w:rPr>
                <w:szCs w:val="24"/>
                <w:lang w:val="fr-CA"/>
              </w:rPr>
              <w:t xml:space="preserve"> d'entreposage gratuit.</w:t>
            </w:r>
          </w:p>
        </w:tc>
        <w:tc>
          <w:tcPr>
            <w:tcW w:w="1350" w:type="dxa"/>
          </w:tcPr>
          <w:p w:rsidR="000A21BF" w:rsidRPr="0059355B" w:rsidRDefault="000A21BF" w:rsidP="00E135C0">
            <w:pPr>
              <w:tabs>
                <w:tab w:val="left" w:pos="0"/>
                <w:tab w:val="left" w:pos="360"/>
                <w:tab w:val="left" w:pos="720"/>
                <w:tab w:val="left" w:pos="936"/>
                <w:tab w:val="left" w:pos="1440"/>
              </w:tabs>
              <w:ind w:hanging="720"/>
              <w:jc w:val="right"/>
              <w:rPr>
                <w:szCs w:val="24"/>
                <w:lang w:val="fr-CA"/>
              </w:rPr>
            </w:pPr>
          </w:p>
        </w:tc>
      </w:tr>
      <w:tr w:rsidR="000A21BF" w:rsidRPr="008E4495" w:rsidTr="00E727F1">
        <w:trPr>
          <w:jc w:val="right"/>
        </w:trPr>
        <w:tc>
          <w:tcPr>
            <w:tcW w:w="7830" w:type="dxa"/>
          </w:tcPr>
          <w:p w:rsidR="000A21BF" w:rsidRPr="0059355B" w:rsidRDefault="004C6772" w:rsidP="00DB5D05">
            <w:pPr>
              <w:ind w:left="1080" w:hanging="540"/>
              <w:rPr>
                <w:szCs w:val="24"/>
                <w:lang w:val="fr-CA"/>
              </w:rPr>
            </w:pPr>
            <w:r w:rsidRPr="0059355B">
              <w:rPr>
                <w:szCs w:val="24"/>
                <w:lang w:val="fr-CA"/>
              </w:rPr>
              <w:t>ii.</w:t>
            </w:r>
            <w:r w:rsidR="000A21BF" w:rsidRPr="0059355B">
              <w:rPr>
                <w:szCs w:val="24"/>
                <w:lang w:val="fr-CA"/>
              </w:rPr>
              <w:tab/>
            </w:r>
            <w:r w:rsidR="000A21BF" w:rsidRPr="0059355B">
              <w:rPr>
                <w:b/>
                <w:szCs w:val="24"/>
                <w:lang w:val="fr-CA"/>
              </w:rPr>
              <w:t>À l'arrivée, en dehors d'un bureau de dédouanement</w:t>
            </w:r>
            <w:r w:rsidR="000A21BF" w:rsidRPr="0059355B">
              <w:rPr>
                <w:szCs w:val="24"/>
                <w:lang w:val="fr-CA"/>
              </w:rPr>
              <w:t xml:space="preserve"> – Le transporteur doit conserver l'envoi gratuitement pendant un jour civil après la date d'arrivée. </w:t>
            </w:r>
            <w:r w:rsidR="00614ED6">
              <w:rPr>
                <w:szCs w:val="24"/>
                <w:lang w:val="fr-CA"/>
              </w:rPr>
              <w:t xml:space="preserve"> </w:t>
            </w:r>
            <w:r w:rsidR="000A21BF" w:rsidRPr="0059355B">
              <w:rPr>
                <w:szCs w:val="24"/>
                <w:lang w:val="fr-CA"/>
              </w:rPr>
              <w:t>Le premier samedi ou dimanche et les jours fériés sont exclus d</w:t>
            </w:r>
            <w:r w:rsidR="00DB5D05">
              <w:rPr>
                <w:szCs w:val="24"/>
                <w:lang w:val="fr-CA"/>
              </w:rPr>
              <w:t>u</w:t>
            </w:r>
            <w:r w:rsidR="000A21BF" w:rsidRPr="0059355B">
              <w:rPr>
                <w:szCs w:val="24"/>
                <w:lang w:val="fr-CA"/>
              </w:rPr>
              <w:t xml:space="preserve"> calcul de l'expiration d</w:t>
            </w:r>
            <w:r w:rsidR="00DB5D05">
              <w:rPr>
                <w:szCs w:val="24"/>
                <w:lang w:val="fr-CA"/>
              </w:rPr>
              <w:t>e la période</w:t>
            </w:r>
            <w:r w:rsidR="000A21BF" w:rsidRPr="0059355B">
              <w:rPr>
                <w:szCs w:val="24"/>
                <w:lang w:val="fr-CA"/>
              </w:rPr>
              <w:t xml:space="preserve"> d'entreposage gratuit.</w:t>
            </w:r>
          </w:p>
        </w:tc>
        <w:tc>
          <w:tcPr>
            <w:tcW w:w="1350" w:type="dxa"/>
          </w:tcPr>
          <w:p w:rsidR="000A21BF" w:rsidRPr="0059355B" w:rsidRDefault="000A21BF" w:rsidP="00E135C0">
            <w:pPr>
              <w:tabs>
                <w:tab w:val="left" w:pos="-288"/>
                <w:tab w:val="left" w:pos="360"/>
                <w:tab w:val="left" w:pos="720"/>
                <w:tab w:val="left" w:pos="936"/>
                <w:tab w:val="left" w:pos="1440"/>
              </w:tabs>
              <w:ind w:left="-288"/>
              <w:jc w:val="right"/>
              <w:rPr>
                <w:szCs w:val="24"/>
                <w:lang w:val="fr-CA"/>
              </w:rPr>
            </w:pPr>
          </w:p>
        </w:tc>
      </w:tr>
      <w:tr w:rsidR="004C6772" w:rsidRPr="008E4495" w:rsidTr="00E727F1">
        <w:trPr>
          <w:jc w:val="right"/>
        </w:trPr>
        <w:tc>
          <w:tcPr>
            <w:tcW w:w="7830" w:type="dxa"/>
          </w:tcPr>
          <w:p w:rsidR="00DD294C" w:rsidRPr="0059355B" w:rsidRDefault="004C6772" w:rsidP="00DB5D05">
            <w:pPr>
              <w:ind w:left="1080" w:hanging="540"/>
              <w:rPr>
                <w:szCs w:val="24"/>
                <w:lang w:val="fr-CA"/>
              </w:rPr>
            </w:pPr>
            <w:r w:rsidRPr="0059355B">
              <w:rPr>
                <w:szCs w:val="24"/>
                <w:lang w:val="fr-CA"/>
              </w:rPr>
              <w:t>iii.</w:t>
            </w:r>
            <w:r w:rsidR="00DD294C" w:rsidRPr="0059355B">
              <w:rPr>
                <w:szCs w:val="24"/>
                <w:lang w:val="fr-CA"/>
              </w:rPr>
              <w:tab/>
            </w:r>
            <w:r w:rsidRPr="0059355B">
              <w:rPr>
                <w:b/>
                <w:szCs w:val="24"/>
                <w:lang w:val="fr-CA"/>
              </w:rPr>
              <w:t>Au départ</w:t>
            </w:r>
            <w:r w:rsidRPr="0059355B">
              <w:rPr>
                <w:szCs w:val="24"/>
                <w:lang w:val="fr-CA"/>
              </w:rPr>
              <w:t xml:space="preserve"> – Les frais d’entreposage sont calculés lorsque l’envoi doit être entreposé </w:t>
            </w:r>
            <w:r w:rsidR="00DB5D05">
              <w:rPr>
                <w:szCs w:val="24"/>
                <w:lang w:val="fr-CA"/>
              </w:rPr>
              <w:t>parce que</w:t>
            </w:r>
            <w:r w:rsidRPr="0059355B">
              <w:rPr>
                <w:szCs w:val="24"/>
                <w:lang w:val="fr-CA"/>
              </w:rPr>
              <w:t xml:space="preserve"> l</w:t>
            </w:r>
            <w:r w:rsidR="00A2725A" w:rsidRPr="0059355B">
              <w:rPr>
                <w:szCs w:val="24"/>
                <w:lang w:val="fr-CA"/>
              </w:rPr>
              <w:t>a</w:t>
            </w:r>
            <w:r w:rsidRPr="0059355B">
              <w:rPr>
                <w:szCs w:val="24"/>
                <w:lang w:val="fr-CA"/>
              </w:rPr>
              <w:t xml:space="preserve"> premi</w:t>
            </w:r>
            <w:r w:rsidR="00A2725A" w:rsidRPr="0059355B">
              <w:rPr>
                <w:szCs w:val="24"/>
                <w:lang w:val="fr-CA"/>
              </w:rPr>
              <w:t>ère</w:t>
            </w:r>
            <w:r w:rsidRPr="0059355B">
              <w:rPr>
                <w:szCs w:val="24"/>
                <w:lang w:val="fr-CA"/>
              </w:rPr>
              <w:t xml:space="preserve"> </w:t>
            </w:r>
            <w:r w:rsidR="00A2725A" w:rsidRPr="0059355B">
              <w:rPr>
                <w:szCs w:val="24"/>
                <w:lang w:val="fr-CA"/>
              </w:rPr>
              <w:t>pi</w:t>
            </w:r>
            <w:r w:rsidR="00AB3E8E" w:rsidRPr="0059355B">
              <w:rPr>
                <w:szCs w:val="24"/>
                <w:lang w:val="fr-CA"/>
              </w:rPr>
              <w:t>èc</w:t>
            </w:r>
            <w:r w:rsidR="00A2725A" w:rsidRPr="0059355B">
              <w:rPr>
                <w:szCs w:val="24"/>
                <w:lang w:val="fr-CA"/>
              </w:rPr>
              <w:t>e</w:t>
            </w:r>
            <w:r w:rsidRPr="0059355B">
              <w:rPr>
                <w:szCs w:val="24"/>
                <w:lang w:val="fr-CA"/>
              </w:rPr>
              <w:t xml:space="preserve"> de l’envoi n’est pas accompagné</w:t>
            </w:r>
            <w:r w:rsidR="00A2725A" w:rsidRPr="0059355B">
              <w:rPr>
                <w:szCs w:val="24"/>
                <w:lang w:val="fr-CA"/>
              </w:rPr>
              <w:t>e</w:t>
            </w:r>
            <w:r w:rsidR="00487AC6" w:rsidRPr="0059355B">
              <w:rPr>
                <w:szCs w:val="24"/>
                <w:lang w:val="fr-CA"/>
              </w:rPr>
              <w:t xml:space="preserve"> </w:t>
            </w:r>
            <w:r w:rsidR="00DD294C" w:rsidRPr="0059355B">
              <w:rPr>
                <w:szCs w:val="24"/>
                <w:lang w:val="fr-CA"/>
              </w:rPr>
              <w:t xml:space="preserve">d’une lettre de transport </w:t>
            </w:r>
            <w:r w:rsidR="00DB5D05">
              <w:rPr>
                <w:szCs w:val="24"/>
                <w:lang w:val="fr-CA"/>
              </w:rPr>
              <w:t xml:space="preserve">aérien </w:t>
            </w:r>
            <w:r w:rsidR="00DD294C" w:rsidRPr="0059355B">
              <w:rPr>
                <w:szCs w:val="24"/>
                <w:lang w:val="fr-CA"/>
              </w:rPr>
              <w:t>ou des directives de l’expéditeur, ou lorsque tou</w:t>
            </w:r>
            <w:r w:rsidR="00A2725A" w:rsidRPr="0059355B">
              <w:rPr>
                <w:szCs w:val="24"/>
                <w:lang w:val="fr-CA"/>
              </w:rPr>
              <w:t>tes</w:t>
            </w:r>
            <w:r w:rsidR="00DD294C" w:rsidRPr="0059355B">
              <w:rPr>
                <w:szCs w:val="24"/>
                <w:lang w:val="fr-CA"/>
              </w:rPr>
              <w:t xml:space="preserve"> les </w:t>
            </w:r>
            <w:r w:rsidR="00A2725A" w:rsidRPr="0059355B">
              <w:rPr>
                <w:szCs w:val="24"/>
                <w:lang w:val="fr-CA"/>
              </w:rPr>
              <w:t>pi</w:t>
            </w:r>
            <w:r w:rsidR="00AB3E8E" w:rsidRPr="0059355B">
              <w:rPr>
                <w:szCs w:val="24"/>
                <w:lang w:val="fr-CA"/>
              </w:rPr>
              <w:t>èc</w:t>
            </w:r>
            <w:r w:rsidR="00A2725A" w:rsidRPr="0059355B">
              <w:rPr>
                <w:szCs w:val="24"/>
                <w:lang w:val="fr-CA"/>
              </w:rPr>
              <w:t>es</w:t>
            </w:r>
            <w:r w:rsidR="00DD294C" w:rsidRPr="0059355B">
              <w:rPr>
                <w:szCs w:val="24"/>
                <w:lang w:val="fr-CA"/>
              </w:rPr>
              <w:t xml:space="preserve"> décrit</w:t>
            </w:r>
            <w:r w:rsidR="00A2725A" w:rsidRPr="0059355B">
              <w:rPr>
                <w:szCs w:val="24"/>
                <w:lang w:val="fr-CA"/>
              </w:rPr>
              <w:t>es</w:t>
            </w:r>
            <w:r w:rsidR="00DD294C" w:rsidRPr="0059355B">
              <w:rPr>
                <w:szCs w:val="24"/>
                <w:lang w:val="fr-CA"/>
              </w:rPr>
              <w:t xml:space="preserve"> sur la lettre de transport </w:t>
            </w:r>
            <w:r w:rsidR="00DB5D05">
              <w:rPr>
                <w:szCs w:val="24"/>
                <w:lang w:val="fr-CA"/>
              </w:rPr>
              <w:t xml:space="preserve">aérien </w:t>
            </w:r>
            <w:r w:rsidR="00DD294C" w:rsidRPr="0059355B">
              <w:rPr>
                <w:szCs w:val="24"/>
                <w:lang w:val="fr-CA"/>
              </w:rPr>
              <w:t>ne sont pas reçu</w:t>
            </w:r>
            <w:r w:rsidR="00A2725A" w:rsidRPr="0059355B">
              <w:rPr>
                <w:szCs w:val="24"/>
                <w:lang w:val="fr-CA"/>
              </w:rPr>
              <w:t>e</w:t>
            </w:r>
            <w:r w:rsidR="00DD294C" w:rsidRPr="0059355B">
              <w:rPr>
                <w:szCs w:val="24"/>
                <w:lang w:val="fr-CA"/>
              </w:rPr>
              <w:t>s dans les 24 heures</w:t>
            </w:r>
            <w:r w:rsidR="00DB5D05">
              <w:rPr>
                <w:szCs w:val="24"/>
                <w:lang w:val="fr-CA"/>
              </w:rPr>
              <w:t xml:space="preserve"> suivant</w:t>
            </w:r>
            <w:r w:rsidR="00DD294C" w:rsidRPr="0059355B">
              <w:rPr>
                <w:szCs w:val="24"/>
                <w:lang w:val="fr-CA"/>
              </w:rPr>
              <w:t xml:space="preserve"> la réception de l’envoi.</w:t>
            </w:r>
          </w:p>
        </w:tc>
        <w:tc>
          <w:tcPr>
            <w:tcW w:w="1350" w:type="dxa"/>
          </w:tcPr>
          <w:p w:rsidR="004C6772" w:rsidRPr="0059355B" w:rsidRDefault="004C6772" w:rsidP="00E135C0">
            <w:pPr>
              <w:tabs>
                <w:tab w:val="left" w:pos="-288"/>
                <w:tab w:val="left" w:pos="360"/>
                <w:tab w:val="left" w:pos="720"/>
                <w:tab w:val="left" w:pos="936"/>
                <w:tab w:val="left" w:pos="1440"/>
              </w:tabs>
              <w:ind w:left="-288"/>
              <w:jc w:val="right"/>
              <w:rPr>
                <w:szCs w:val="24"/>
                <w:lang w:val="fr-CA"/>
              </w:rPr>
            </w:pPr>
          </w:p>
        </w:tc>
      </w:tr>
    </w:tbl>
    <w:p w:rsidR="004C6772" w:rsidRPr="0059355B" w:rsidRDefault="004C6772" w:rsidP="00496CE5">
      <w:pPr>
        <w:rPr>
          <w:szCs w:val="24"/>
          <w:lang w:val="fr-CA"/>
        </w:rPr>
      </w:pPr>
    </w:p>
    <w:p w:rsidR="004C6772" w:rsidRPr="0059355B" w:rsidRDefault="004C6772">
      <w:pPr>
        <w:rPr>
          <w:szCs w:val="24"/>
          <w:lang w:val="fr-CA"/>
        </w:rPr>
      </w:pPr>
      <w:r w:rsidRPr="0059355B">
        <w:rPr>
          <w:szCs w:val="24"/>
          <w:lang w:val="fr-CA"/>
        </w:rPr>
        <w:br w:type="page"/>
      </w:r>
    </w:p>
    <w:p w:rsidR="000A21BF" w:rsidRPr="0059355B" w:rsidRDefault="000A21BF" w:rsidP="00D76845">
      <w:pPr>
        <w:rPr>
          <w:szCs w:val="24"/>
          <w:lang w:val="fr-CA"/>
        </w:rPr>
      </w:pPr>
    </w:p>
    <w:tbl>
      <w:tblPr>
        <w:tblW w:w="0" w:type="auto"/>
        <w:jc w:val="right"/>
        <w:tblInd w:w="-540" w:type="dxa"/>
        <w:tblLayout w:type="fixed"/>
        <w:tblCellMar>
          <w:left w:w="360" w:type="dxa"/>
          <w:right w:w="360" w:type="dxa"/>
        </w:tblCellMar>
        <w:tblLook w:val="0000" w:firstRow="0" w:lastRow="0" w:firstColumn="0" w:lastColumn="0" w:noHBand="0" w:noVBand="0"/>
      </w:tblPr>
      <w:tblGrid>
        <w:gridCol w:w="6570"/>
        <w:gridCol w:w="2610"/>
      </w:tblGrid>
      <w:tr w:rsidR="000A21BF" w:rsidRPr="0059355B" w:rsidTr="00E727F1">
        <w:trPr>
          <w:jc w:val="right"/>
        </w:trPr>
        <w:tc>
          <w:tcPr>
            <w:tcW w:w="6570" w:type="dxa"/>
          </w:tcPr>
          <w:p w:rsidR="000A21BF" w:rsidRPr="0059355B" w:rsidRDefault="000A21BF" w:rsidP="00E727F1">
            <w:pPr>
              <w:pStyle w:val="Heading8"/>
              <w:keepNext w:val="0"/>
              <w:keepLines w:val="0"/>
              <w:tabs>
                <w:tab w:val="clear" w:pos="540"/>
              </w:tabs>
              <w:ind w:left="1080" w:hanging="535"/>
              <w:rPr>
                <w:rFonts w:ascii="Times New Roman" w:hAnsi="Times New Roman"/>
                <w:szCs w:val="24"/>
              </w:rPr>
            </w:pPr>
            <w:proofErr w:type="spellStart"/>
            <w:r w:rsidRPr="0059355B">
              <w:rPr>
                <w:rFonts w:ascii="Times New Roman" w:hAnsi="Times New Roman"/>
                <w:szCs w:val="24"/>
              </w:rPr>
              <w:t>Frais</w:t>
            </w:r>
            <w:proofErr w:type="spellEnd"/>
            <w:r w:rsidRPr="0059355B">
              <w:rPr>
                <w:rFonts w:ascii="Times New Roman" w:hAnsi="Times New Roman"/>
                <w:szCs w:val="24"/>
              </w:rPr>
              <w:t xml:space="preserve"> minimums</w:t>
            </w:r>
            <w:r w:rsidR="00F72C8B" w:rsidRPr="0059355B">
              <w:rPr>
                <w:rFonts w:ascii="Times New Roman" w:hAnsi="Times New Roman"/>
                <w:szCs w:val="24"/>
              </w:rPr>
              <w:t>:</w:t>
            </w:r>
          </w:p>
        </w:tc>
        <w:tc>
          <w:tcPr>
            <w:tcW w:w="2610" w:type="dxa"/>
          </w:tcPr>
          <w:p w:rsidR="000A21BF" w:rsidRPr="0059355B" w:rsidRDefault="00BF2A4D" w:rsidP="00AB3E8E">
            <w:pPr>
              <w:tabs>
                <w:tab w:val="left" w:pos="360"/>
                <w:tab w:val="left" w:pos="936"/>
                <w:tab w:val="left" w:pos="1440"/>
              </w:tabs>
              <w:ind w:left="-288"/>
              <w:rPr>
                <w:szCs w:val="24"/>
              </w:rPr>
            </w:pPr>
            <w:r w:rsidRPr="004B3815">
              <w:rPr>
                <w:szCs w:val="24"/>
                <w:highlight w:val="yellow"/>
              </w:rPr>
              <w:t>XX</w:t>
            </w:r>
            <w:r w:rsidR="00197CE4" w:rsidRPr="0059355B">
              <w:rPr>
                <w:szCs w:val="24"/>
                <w:lang w:val="fr-CA"/>
              </w:rPr>
              <w:t> </w:t>
            </w:r>
            <w:r w:rsidRPr="0059355B">
              <w:rPr>
                <w:szCs w:val="24"/>
              </w:rPr>
              <w:t>$</w:t>
            </w:r>
            <w:r w:rsidR="00197CE4" w:rsidRPr="0059355B">
              <w:rPr>
                <w:szCs w:val="24"/>
                <w:lang w:val="fr-CA"/>
              </w:rPr>
              <w:t> </w:t>
            </w:r>
            <w:r w:rsidRPr="0059355B">
              <w:rPr>
                <w:szCs w:val="24"/>
              </w:rPr>
              <w:t>CAN</w:t>
            </w:r>
          </w:p>
        </w:tc>
      </w:tr>
    </w:tbl>
    <w:p w:rsidR="000A21BF" w:rsidRPr="0059355B" w:rsidRDefault="000A21BF" w:rsidP="00D76845">
      <w:pPr>
        <w:rPr>
          <w:szCs w:val="24"/>
        </w:rPr>
      </w:pPr>
    </w:p>
    <w:tbl>
      <w:tblPr>
        <w:tblW w:w="0" w:type="auto"/>
        <w:jc w:val="right"/>
        <w:tblInd w:w="-540" w:type="dxa"/>
        <w:tblLayout w:type="fixed"/>
        <w:tblCellMar>
          <w:left w:w="360" w:type="dxa"/>
          <w:right w:w="360" w:type="dxa"/>
        </w:tblCellMar>
        <w:tblLook w:val="0000" w:firstRow="0" w:lastRow="0" w:firstColumn="0" w:lastColumn="0" w:noHBand="0" w:noVBand="0"/>
      </w:tblPr>
      <w:tblGrid>
        <w:gridCol w:w="6570"/>
        <w:gridCol w:w="2610"/>
      </w:tblGrid>
      <w:tr w:rsidR="000A21BF" w:rsidRPr="008E4495" w:rsidTr="00E727F1">
        <w:trPr>
          <w:jc w:val="right"/>
        </w:trPr>
        <w:tc>
          <w:tcPr>
            <w:tcW w:w="6570" w:type="dxa"/>
          </w:tcPr>
          <w:p w:rsidR="000A21BF" w:rsidRPr="0059355B" w:rsidRDefault="000A21BF" w:rsidP="00267348">
            <w:pPr>
              <w:ind w:left="540"/>
              <w:rPr>
                <w:szCs w:val="24"/>
                <w:lang w:val="fr-CA"/>
              </w:rPr>
            </w:pPr>
            <w:r w:rsidRPr="0059355B">
              <w:rPr>
                <w:szCs w:val="24"/>
                <w:lang w:val="fr-CA"/>
              </w:rPr>
              <w:t>Frais par kg par jour ou fraction de jour y compris le samedi, le dimanche et les jours fériés</w:t>
            </w:r>
            <w:r w:rsidR="00F72C8B" w:rsidRPr="0059355B">
              <w:rPr>
                <w:szCs w:val="24"/>
                <w:lang w:val="fr-CA"/>
              </w:rPr>
              <w:t> :</w:t>
            </w:r>
          </w:p>
        </w:tc>
        <w:tc>
          <w:tcPr>
            <w:tcW w:w="2610" w:type="dxa"/>
          </w:tcPr>
          <w:p w:rsidR="000A21BF" w:rsidRPr="0059355B" w:rsidRDefault="00BF2A4D" w:rsidP="00AB3E8E">
            <w:pPr>
              <w:tabs>
                <w:tab w:val="left" w:pos="-288"/>
                <w:tab w:val="left" w:pos="360"/>
                <w:tab w:val="left" w:pos="936"/>
                <w:tab w:val="left" w:pos="1440"/>
              </w:tabs>
              <w:ind w:left="-288" w:hanging="14"/>
              <w:rPr>
                <w:szCs w:val="24"/>
                <w:lang w:val="fr-CA"/>
              </w:rPr>
            </w:pPr>
            <w:r w:rsidRPr="004B3815">
              <w:rPr>
                <w:szCs w:val="24"/>
                <w:highlight w:val="yellow"/>
                <w:lang w:val="fr-CA"/>
              </w:rPr>
              <w:t>XX</w:t>
            </w:r>
            <w:r w:rsidR="00197CE4" w:rsidRPr="0059355B">
              <w:rPr>
                <w:szCs w:val="24"/>
                <w:lang w:val="fr-CA"/>
              </w:rPr>
              <w:t> </w:t>
            </w:r>
            <w:r w:rsidRPr="0059355B">
              <w:rPr>
                <w:szCs w:val="24"/>
                <w:lang w:val="fr-CA"/>
              </w:rPr>
              <w:t xml:space="preserve">$ </w:t>
            </w:r>
            <w:r w:rsidR="000A21BF" w:rsidRPr="0059355B">
              <w:rPr>
                <w:szCs w:val="24"/>
                <w:lang w:val="fr-CA"/>
              </w:rPr>
              <w:t>mais pas moins de 5 $</w:t>
            </w:r>
            <w:r w:rsidR="00197CE4" w:rsidRPr="0059355B">
              <w:rPr>
                <w:szCs w:val="24"/>
                <w:lang w:val="fr-CA"/>
              </w:rPr>
              <w:t> </w:t>
            </w:r>
            <w:r w:rsidRPr="0059355B">
              <w:rPr>
                <w:szCs w:val="24"/>
                <w:lang w:val="fr-CA"/>
              </w:rPr>
              <w:t>CAN</w:t>
            </w:r>
          </w:p>
        </w:tc>
      </w:tr>
    </w:tbl>
    <w:p w:rsidR="000A21BF" w:rsidRPr="0059355B" w:rsidRDefault="000A21BF" w:rsidP="00D76845">
      <w:pPr>
        <w:rPr>
          <w:szCs w:val="24"/>
          <w:lang w:val="fr-CA"/>
        </w:rPr>
      </w:pPr>
    </w:p>
    <w:tbl>
      <w:tblPr>
        <w:tblW w:w="0" w:type="auto"/>
        <w:jc w:val="right"/>
        <w:tblInd w:w="-540" w:type="dxa"/>
        <w:tblLayout w:type="fixed"/>
        <w:tblCellMar>
          <w:left w:w="360" w:type="dxa"/>
          <w:right w:w="360" w:type="dxa"/>
        </w:tblCellMar>
        <w:tblLook w:val="0000" w:firstRow="0" w:lastRow="0" w:firstColumn="0" w:lastColumn="0" w:noHBand="0" w:noVBand="0"/>
      </w:tblPr>
      <w:tblGrid>
        <w:gridCol w:w="6570"/>
        <w:gridCol w:w="2610"/>
      </w:tblGrid>
      <w:tr w:rsidR="000A21BF" w:rsidRPr="0059355B" w:rsidTr="00E727F1">
        <w:trPr>
          <w:jc w:val="right"/>
        </w:trPr>
        <w:tc>
          <w:tcPr>
            <w:tcW w:w="6570" w:type="dxa"/>
          </w:tcPr>
          <w:p w:rsidR="000A21BF" w:rsidRPr="0059355B" w:rsidRDefault="000A21BF" w:rsidP="00E727F1">
            <w:pPr>
              <w:ind w:left="545" w:hanging="545"/>
              <w:rPr>
                <w:szCs w:val="24"/>
                <w:lang w:val="fr-CA"/>
              </w:rPr>
            </w:pPr>
            <w:r w:rsidRPr="0059355B">
              <w:rPr>
                <w:szCs w:val="24"/>
                <w:lang w:val="fr-CA"/>
              </w:rPr>
              <w:t>5)</w:t>
            </w:r>
            <w:r w:rsidRPr="0059355B">
              <w:rPr>
                <w:szCs w:val="24"/>
                <w:lang w:val="fr-CA"/>
              </w:rPr>
              <w:tab/>
              <w:t>Présentation des envois ou des parties d'envoi à l'inspection des</w:t>
            </w:r>
            <w:r w:rsidR="00F72C8B" w:rsidRPr="0059355B">
              <w:rPr>
                <w:szCs w:val="24"/>
                <w:lang w:val="fr-CA"/>
              </w:rPr>
              <w:t xml:space="preserve"> douanes avant leur exportation :</w:t>
            </w:r>
          </w:p>
        </w:tc>
        <w:tc>
          <w:tcPr>
            <w:tcW w:w="2610" w:type="dxa"/>
          </w:tcPr>
          <w:p w:rsidR="000A21BF" w:rsidRPr="0059355B" w:rsidRDefault="00BF2A4D" w:rsidP="00AB3E8E">
            <w:pPr>
              <w:tabs>
                <w:tab w:val="left" w:pos="360"/>
                <w:tab w:val="left" w:pos="936"/>
                <w:tab w:val="left" w:pos="1440"/>
              </w:tabs>
              <w:ind w:left="-288"/>
              <w:rPr>
                <w:szCs w:val="24"/>
              </w:rPr>
            </w:pPr>
            <w:r w:rsidRPr="004B3815">
              <w:rPr>
                <w:szCs w:val="24"/>
                <w:highlight w:val="yellow"/>
              </w:rPr>
              <w:t>XX</w:t>
            </w:r>
            <w:r w:rsidR="00197CE4" w:rsidRPr="0059355B">
              <w:rPr>
                <w:szCs w:val="24"/>
                <w:lang w:val="fr-CA"/>
              </w:rPr>
              <w:t> </w:t>
            </w:r>
            <w:r w:rsidRPr="0059355B">
              <w:rPr>
                <w:szCs w:val="24"/>
              </w:rPr>
              <w:t>$</w:t>
            </w:r>
            <w:r w:rsidR="00197CE4" w:rsidRPr="0059355B">
              <w:rPr>
                <w:szCs w:val="24"/>
                <w:lang w:val="fr-CA"/>
              </w:rPr>
              <w:t> </w:t>
            </w:r>
            <w:r w:rsidRPr="0059355B">
              <w:rPr>
                <w:szCs w:val="24"/>
              </w:rPr>
              <w:t>CAN</w:t>
            </w:r>
          </w:p>
        </w:tc>
      </w:tr>
    </w:tbl>
    <w:p w:rsidR="000A21BF" w:rsidRPr="0059355B" w:rsidRDefault="000A21BF" w:rsidP="00D76845">
      <w:pPr>
        <w:rPr>
          <w:szCs w:val="24"/>
          <w:lang w:val="fr-CA"/>
        </w:rPr>
      </w:pPr>
    </w:p>
    <w:tbl>
      <w:tblPr>
        <w:tblW w:w="0" w:type="auto"/>
        <w:jc w:val="right"/>
        <w:tblInd w:w="-540" w:type="dxa"/>
        <w:tblLayout w:type="fixed"/>
        <w:tblCellMar>
          <w:left w:w="360" w:type="dxa"/>
          <w:right w:w="360" w:type="dxa"/>
        </w:tblCellMar>
        <w:tblLook w:val="0000" w:firstRow="0" w:lastRow="0" w:firstColumn="0" w:lastColumn="0" w:noHBand="0" w:noVBand="0"/>
      </w:tblPr>
      <w:tblGrid>
        <w:gridCol w:w="6570"/>
        <w:gridCol w:w="2610"/>
      </w:tblGrid>
      <w:tr w:rsidR="000A21BF" w:rsidRPr="0059355B" w:rsidTr="00E727F1">
        <w:trPr>
          <w:jc w:val="right"/>
        </w:trPr>
        <w:tc>
          <w:tcPr>
            <w:tcW w:w="6570" w:type="dxa"/>
          </w:tcPr>
          <w:p w:rsidR="000A21BF" w:rsidRPr="0059355B" w:rsidRDefault="000A21BF" w:rsidP="007D0C65">
            <w:pPr>
              <w:ind w:left="545" w:hanging="545"/>
              <w:rPr>
                <w:szCs w:val="24"/>
                <w:lang w:val="fr-CA"/>
              </w:rPr>
            </w:pPr>
            <w:r w:rsidRPr="0059355B">
              <w:rPr>
                <w:szCs w:val="24"/>
                <w:lang w:val="fr-CA"/>
              </w:rPr>
              <w:t>6)</w:t>
            </w:r>
            <w:r w:rsidRPr="0059355B">
              <w:rPr>
                <w:szCs w:val="24"/>
                <w:lang w:val="fr-CA"/>
              </w:rPr>
              <w:tab/>
              <w:t xml:space="preserve">Ouverture, </w:t>
            </w:r>
            <w:r w:rsidR="00EC6A09" w:rsidRPr="0059355B">
              <w:rPr>
                <w:szCs w:val="24"/>
                <w:lang w:val="fr-CA"/>
              </w:rPr>
              <w:t>remballage</w:t>
            </w:r>
            <w:r w:rsidRPr="0059355B">
              <w:rPr>
                <w:szCs w:val="24"/>
                <w:lang w:val="fr-CA"/>
              </w:rPr>
              <w:t xml:space="preserve"> ou </w:t>
            </w:r>
            <w:r w:rsidR="007D0C65">
              <w:rPr>
                <w:szCs w:val="24"/>
                <w:lang w:val="fr-CA"/>
              </w:rPr>
              <w:t>nouveau plombage</w:t>
            </w:r>
            <w:r w:rsidRPr="0059355B">
              <w:rPr>
                <w:szCs w:val="24"/>
                <w:lang w:val="fr-CA"/>
              </w:rPr>
              <w:t xml:space="preserve"> d'un envoi par le transporteur lorsqu'il y est tenu par les douanes</w:t>
            </w:r>
            <w:r w:rsidR="00F72C8B" w:rsidRPr="0059355B">
              <w:rPr>
                <w:szCs w:val="24"/>
                <w:lang w:val="fr-CA"/>
              </w:rPr>
              <w:t xml:space="preserve">. </w:t>
            </w:r>
            <w:r w:rsidR="00614ED6">
              <w:rPr>
                <w:szCs w:val="24"/>
                <w:lang w:val="fr-CA"/>
              </w:rPr>
              <w:t xml:space="preserve"> </w:t>
            </w:r>
            <w:r w:rsidR="00F72C8B" w:rsidRPr="0059355B">
              <w:rPr>
                <w:szCs w:val="24"/>
                <w:lang w:val="fr-CA"/>
              </w:rPr>
              <w:t>F</w:t>
            </w:r>
            <w:r w:rsidRPr="0059355B">
              <w:rPr>
                <w:szCs w:val="24"/>
                <w:lang w:val="fr-CA"/>
              </w:rPr>
              <w:t xml:space="preserve">rais par colis ouvert, réemballé ou </w:t>
            </w:r>
            <w:r w:rsidR="007D0C65">
              <w:rPr>
                <w:szCs w:val="24"/>
                <w:lang w:val="fr-CA"/>
              </w:rPr>
              <w:t>plombé de nouveau</w:t>
            </w:r>
            <w:r w:rsidR="00F72C8B" w:rsidRPr="0059355B">
              <w:rPr>
                <w:szCs w:val="24"/>
                <w:lang w:val="fr-CA"/>
              </w:rPr>
              <w:t> :</w:t>
            </w:r>
          </w:p>
        </w:tc>
        <w:tc>
          <w:tcPr>
            <w:tcW w:w="2610" w:type="dxa"/>
          </w:tcPr>
          <w:p w:rsidR="000A21BF" w:rsidRPr="0059355B" w:rsidRDefault="00BF2A4D" w:rsidP="00AB3E8E">
            <w:pPr>
              <w:tabs>
                <w:tab w:val="left" w:pos="-288"/>
                <w:tab w:val="left" w:pos="360"/>
                <w:tab w:val="left" w:pos="936"/>
                <w:tab w:val="left" w:pos="1440"/>
              </w:tabs>
              <w:ind w:left="-288"/>
              <w:rPr>
                <w:szCs w:val="24"/>
                <w:lang w:val="fr-CA"/>
              </w:rPr>
            </w:pPr>
            <w:r w:rsidRPr="004B3815">
              <w:rPr>
                <w:szCs w:val="24"/>
                <w:highlight w:val="yellow"/>
                <w:lang w:val="fr-CA"/>
              </w:rPr>
              <w:t>XX</w:t>
            </w:r>
            <w:r w:rsidR="00197CE4" w:rsidRPr="0059355B">
              <w:rPr>
                <w:szCs w:val="24"/>
                <w:lang w:val="fr-CA"/>
              </w:rPr>
              <w:t> </w:t>
            </w:r>
            <w:r w:rsidRPr="0059355B">
              <w:rPr>
                <w:szCs w:val="24"/>
                <w:lang w:val="fr-CA"/>
              </w:rPr>
              <w:t>$</w:t>
            </w:r>
            <w:r w:rsidR="00197CE4" w:rsidRPr="0059355B">
              <w:rPr>
                <w:szCs w:val="24"/>
                <w:lang w:val="fr-CA"/>
              </w:rPr>
              <w:t> </w:t>
            </w:r>
            <w:r w:rsidRPr="0059355B">
              <w:rPr>
                <w:szCs w:val="24"/>
                <w:lang w:val="fr-CA"/>
              </w:rPr>
              <w:t>CAN</w:t>
            </w:r>
          </w:p>
        </w:tc>
      </w:tr>
      <w:tr w:rsidR="000A21BF" w:rsidRPr="008E4495" w:rsidTr="00E727F1">
        <w:trPr>
          <w:jc w:val="right"/>
        </w:trPr>
        <w:tc>
          <w:tcPr>
            <w:tcW w:w="6570" w:type="dxa"/>
          </w:tcPr>
          <w:p w:rsidR="000A21BF" w:rsidRPr="0059355B" w:rsidRDefault="000A21BF" w:rsidP="001C2E9F">
            <w:pPr>
              <w:pStyle w:val="ListParagraph"/>
              <w:numPr>
                <w:ilvl w:val="0"/>
                <w:numId w:val="4"/>
              </w:numPr>
              <w:ind w:left="900"/>
              <w:rPr>
                <w:szCs w:val="24"/>
                <w:lang w:val="fr-CA"/>
              </w:rPr>
            </w:pPr>
            <w:r w:rsidRPr="0059355B">
              <w:rPr>
                <w:b/>
                <w:szCs w:val="24"/>
                <w:lang w:val="fr-CA"/>
              </w:rPr>
              <w:t>Demandes de preuve de livraison</w:t>
            </w:r>
            <w:r w:rsidRPr="0059355B">
              <w:rPr>
                <w:szCs w:val="24"/>
                <w:lang w:val="fr-CA"/>
              </w:rPr>
              <w:t xml:space="preserve"> – Lorsque l'expéditeur, le destinataire ou son mandataire demande une preuve de livraison, le transporteur doit fournir une photocopie de la lettre de transport aérien ou de la déclaration </w:t>
            </w:r>
            <w:r w:rsidR="00770CA1">
              <w:rPr>
                <w:szCs w:val="24"/>
                <w:lang w:val="fr-CA"/>
              </w:rPr>
              <w:t>de</w:t>
            </w:r>
            <w:r w:rsidRPr="0059355B">
              <w:rPr>
                <w:szCs w:val="24"/>
                <w:lang w:val="fr-CA"/>
              </w:rPr>
              <w:t xml:space="preserve"> douane signée par le</w:t>
            </w:r>
            <w:r w:rsidR="00267348" w:rsidRPr="0059355B">
              <w:rPr>
                <w:szCs w:val="24"/>
                <w:lang w:val="fr-CA"/>
              </w:rPr>
              <w:t xml:space="preserve"> destinataire ou son mandataire :</w:t>
            </w:r>
          </w:p>
          <w:p w:rsidR="000A21BF" w:rsidRPr="0059355B" w:rsidRDefault="000A21BF" w:rsidP="00D76845">
            <w:pPr>
              <w:ind w:left="545" w:hanging="5"/>
              <w:rPr>
                <w:szCs w:val="24"/>
                <w:lang w:val="fr-CA"/>
              </w:rPr>
            </w:pPr>
          </w:p>
          <w:p w:rsidR="000A21BF" w:rsidRPr="0059355B" w:rsidRDefault="000A21BF" w:rsidP="00B34464">
            <w:pPr>
              <w:ind w:left="545" w:hanging="5"/>
              <w:rPr>
                <w:i/>
                <w:szCs w:val="24"/>
                <w:lang w:val="fr-CA"/>
              </w:rPr>
            </w:pPr>
            <w:r w:rsidRPr="0059355B">
              <w:rPr>
                <w:i/>
                <w:szCs w:val="24"/>
                <w:lang w:val="fr-CA"/>
              </w:rPr>
              <w:t>Aucuns frais ne sont perçus lorsqu'une preuve de livraison est fournie à l'appui d'une réclamation écrite.</w:t>
            </w:r>
          </w:p>
        </w:tc>
        <w:tc>
          <w:tcPr>
            <w:tcW w:w="2610" w:type="dxa"/>
          </w:tcPr>
          <w:p w:rsidR="00E135C0" w:rsidRPr="0059355B" w:rsidRDefault="00694659" w:rsidP="00AB3E8E">
            <w:pPr>
              <w:tabs>
                <w:tab w:val="left" w:pos="-288"/>
                <w:tab w:val="left" w:pos="360"/>
                <w:tab w:val="left" w:pos="936"/>
                <w:tab w:val="left" w:pos="1440"/>
              </w:tabs>
              <w:ind w:left="-288"/>
              <w:rPr>
                <w:szCs w:val="24"/>
                <w:lang w:val="fr-CA"/>
              </w:rPr>
            </w:pPr>
            <w:r w:rsidRPr="004B3815">
              <w:rPr>
                <w:szCs w:val="24"/>
                <w:highlight w:val="yellow"/>
                <w:lang w:val="fr-CA"/>
              </w:rPr>
              <w:t>XX</w:t>
            </w:r>
            <w:r w:rsidR="00197CE4" w:rsidRPr="0059355B">
              <w:rPr>
                <w:szCs w:val="24"/>
                <w:lang w:val="fr-CA"/>
              </w:rPr>
              <w:t> </w:t>
            </w:r>
            <w:r w:rsidRPr="0059355B">
              <w:rPr>
                <w:szCs w:val="24"/>
                <w:lang w:val="fr-CA"/>
              </w:rPr>
              <w:t>$</w:t>
            </w:r>
            <w:r w:rsidR="00197CE4" w:rsidRPr="0059355B">
              <w:rPr>
                <w:szCs w:val="24"/>
                <w:lang w:val="fr-CA"/>
              </w:rPr>
              <w:t> </w:t>
            </w:r>
            <w:r w:rsidRPr="0059355B">
              <w:rPr>
                <w:szCs w:val="24"/>
                <w:lang w:val="fr-CA"/>
              </w:rPr>
              <w:t>CAN</w:t>
            </w:r>
          </w:p>
          <w:p w:rsidR="000A21BF" w:rsidRPr="0059355B" w:rsidRDefault="000A21BF" w:rsidP="00AB3E8E">
            <w:pPr>
              <w:tabs>
                <w:tab w:val="left" w:pos="-288"/>
                <w:tab w:val="left" w:pos="360"/>
                <w:tab w:val="left" w:pos="936"/>
                <w:tab w:val="left" w:pos="1440"/>
              </w:tabs>
              <w:ind w:left="-288"/>
              <w:rPr>
                <w:szCs w:val="24"/>
                <w:lang w:val="fr-CA"/>
              </w:rPr>
            </w:pPr>
            <w:r w:rsidRPr="0059355B">
              <w:rPr>
                <w:szCs w:val="24"/>
                <w:lang w:val="fr-CA"/>
              </w:rPr>
              <w:t>par copie de la lettre de transport ou de la déclaration en douane</w:t>
            </w:r>
          </w:p>
        </w:tc>
      </w:tr>
    </w:tbl>
    <w:p w:rsidR="000A21BF" w:rsidRPr="0059355B" w:rsidRDefault="000A21BF" w:rsidP="00D76845">
      <w:pPr>
        <w:rPr>
          <w:szCs w:val="24"/>
          <w:lang w:val="fr-CA"/>
        </w:rPr>
      </w:pPr>
    </w:p>
    <w:tbl>
      <w:tblPr>
        <w:tblW w:w="0" w:type="auto"/>
        <w:jc w:val="right"/>
        <w:tblInd w:w="-540" w:type="dxa"/>
        <w:tblLayout w:type="fixed"/>
        <w:tblCellMar>
          <w:left w:w="360" w:type="dxa"/>
          <w:right w:w="360" w:type="dxa"/>
        </w:tblCellMar>
        <w:tblLook w:val="0000" w:firstRow="0" w:lastRow="0" w:firstColumn="0" w:lastColumn="0" w:noHBand="0" w:noVBand="0"/>
      </w:tblPr>
      <w:tblGrid>
        <w:gridCol w:w="6570"/>
        <w:gridCol w:w="2610"/>
      </w:tblGrid>
      <w:tr w:rsidR="000A21BF" w:rsidRPr="008E4495" w:rsidTr="00E727F1">
        <w:trPr>
          <w:jc w:val="right"/>
        </w:trPr>
        <w:tc>
          <w:tcPr>
            <w:tcW w:w="6570" w:type="dxa"/>
          </w:tcPr>
          <w:p w:rsidR="000A21BF" w:rsidRPr="0059355B" w:rsidRDefault="00770CA1" w:rsidP="00770CA1">
            <w:pPr>
              <w:ind w:left="545" w:hanging="567"/>
              <w:rPr>
                <w:szCs w:val="24"/>
                <w:lang w:val="fr-CA"/>
              </w:rPr>
            </w:pPr>
            <w:r>
              <w:rPr>
                <w:szCs w:val="24"/>
                <w:lang w:val="fr-CA"/>
              </w:rPr>
              <w:t>7</w:t>
            </w:r>
            <w:r w:rsidR="000A21BF" w:rsidRPr="0059355B">
              <w:rPr>
                <w:szCs w:val="24"/>
                <w:lang w:val="fr-CA"/>
              </w:rPr>
              <w:t>)</w:t>
            </w:r>
            <w:r w:rsidR="000A21BF" w:rsidRPr="0059355B">
              <w:rPr>
                <w:szCs w:val="24"/>
                <w:lang w:val="fr-CA"/>
              </w:rPr>
              <w:tab/>
              <w:t>Frais de résiliation et de traitement en entrepôt</w:t>
            </w:r>
          </w:p>
        </w:tc>
        <w:tc>
          <w:tcPr>
            <w:tcW w:w="2610" w:type="dxa"/>
          </w:tcPr>
          <w:p w:rsidR="000A21BF" w:rsidRPr="0059355B" w:rsidRDefault="000A21BF" w:rsidP="00AB3E8E">
            <w:pPr>
              <w:tabs>
                <w:tab w:val="left" w:pos="-198"/>
                <w:tab w:val="left" w:pos="360"/>
                <w:tab w:val="left" w:pos="936"/>
                <w:tab w:val="left" w:pos="1440"/>
              </w:tabs>
              <w:ind w:left="-202"/>
              <w:rPr>
                <w:szCs w:val="24"/>
                <w:lang w:val="fr-CA"/>
              </w:rPr>
            </w:pPr>
          </w:p>
        </w:tc>
      </w:tr>
      <w:tr w:rsidR="000A21BF" w:rsidRPr="0059355B" w:rsidTr="00E727F1">
        <w:trPr>
          <w:jc w:val="right"/>
        </w:trPr>
        <w:tc>
          <w:tcPr>
            <w:tcW w:w="6570" w:type="dxa"/>
          </w:tcPr>
          <w:p w:rsidR="000A21BF" w:rsidRPr="0059355B" w:rsidRDefault="00111F02" w:rsidP="00D76845">
            <w:pPr>
              <w:ind w:left="1080" w:hanging="540"/>
              <w:rPr>
                <w:szCs w:val="24"/>
                <w:lang w:val="fr-CA"/>
              </w:rPr>
            </w:pPr>
            <w:r w:rsidRPr="0059355B">
              <w:rPr>
                <w:szCs w:val="24"/>
                <w:lang w:val="fr-CA"/>
              </w:rPr>
              <w:t>i.</w:t>
            </w:r>
            <w:r w:rsidR="000A21BF" w:rsidRPr="0059355B">
              <w:rPr>
                <w:szCs w:val="24"/>
                <w:lang w:val="fr-CA"/>
              </w:rPr>
              <w:tab/>
              <w:t>Par tranche de 45 kg ou fraction de tranche :</w:t>
            </w:r>
          </w:p>
        </w:tc>
        <w:tc>
          <w:tcPr>
            <w:tcW w:w="2610" w:type="dxa"/>
          </w:tcPr>
          <w:p w:rsidR="000A21BF" w:rsidRPr="0059355B" w:rsidRDefault="00694659" w:rsidP="00AB3E8E">
            <w:pPr>
              <w:tabs>
                <w:tab w:val="left" w:pos="-288"/>
                <w:tab w:val="left" w:pos="360"/>
                <w:tab w:val="left" w:pos="936"/>
                <w:tab w:val="left" w:pos="1440"/>
              </w:tabs>
              <w:ind w:left="-288"/>
              <w:rPr>
                <w:szCs w:val="24"/>
              </w:rPr>
            </w:pPr>
            <w:r w:rsidRPr="004B3815">
              <w:rPr>
                <w:szCs w:val="24"/>
                <w:highlight w:val="yellow"/>
              </w:rPr>
              <w:t>XX</w:t>
            </w:r>
            <w:r w:rsidR="005458AF" w:rsidRPr="0059355B">
              <w:rPr>
                <w:szCs w:val="24"/>
                <w:lang w:val="fr-CA"/>
              </w:rPr>
              <w:t> </w:t>
            </w:r>
            <w:r w:rsidRPr="0059355B">
              <w:rPr>
                <w:szCs w:val="24"/>
              </w:rPr>
              <w:t>$</w:t>
            </w:r>
            <w:r w:rsidR="005458AF" w:rsidRPr="0059355B">
              <w:rPr>
                <w:szCs w:val="24"/>
                <w:lang w:val="fr-CA"/>
              </w:rPr>
              <w:t> </w:t>
            </w:r>
            <w:r w:rsidRPr="0059355B">
              <w:rPr>
                <w:szCs w:val="24"/>
              </w:rPr>
              <w:t>CAN</w:t>
            </w:r>
          </w:p>
        </w:tc>
      </w:tr>
      <w:tr w:rsidR="000A21BF" w:rsidRPr="0059355B" w:rsidTr="00E727F1">
        <w:trPr>
          <w:jc w:val="right"/>
        </w:trPr>
        <w:tc>
          <w:tcPr>
            <w:tcW w:w="6570" w:type="dxa"/>
          </w:tcPr>
          <w:p w:rsidR="000A21BF" w:rsidRPr="0059355B" w:rsidRDefault="00111F02" w:rsidP="00D76845">
            <w:pPr>
              <w:ind w:left="1080" w:hanging="535"/>
              <w:rPr>
                <w:szCs w:val="24"/>
                <w:lang w:val="fr-CA"/>
              </w:rPr>
            </w:pPr>
            <w:r w:rsidRPr="0059355B">
              <w:rPr>
                <w:szCs w:val="24"/>
                <w:lang w:val="fr-CA"/>
              </w:rPr>
              <w:t>ii.</w:t>
            </w:r>
            <w:r w:rsidR="000A21BF" w:rsidRPr="0059355B">
              <w:rPr>
                <w:szCs w:val="24"/>
                <w:lang w:val="fr-CA"/>
              </w:rPr>
              <w:tab/>
              <w:t>Frais minimums :</w:t>
            </w:r>
          </w:p>
        </w:tc>
        <w:tc>
          <w:tcPr>
            <w:tcW w:w="2610" w:type="dxa"/>
          </w:tcPr>
          <w:p w:rsidR="000A21BF" w:rsidRPr="0059355B" w:rsidRDefault="00694659" w:rsidP="00AB3E8E">
            <w:pPr>
              <w:tabs>
                <w:tab w:val="left" w:pos="-288"/>
                <w:tab w:val="left" w:pos="360"/>
                <w:tab w:val="left" w:pos="936"/>
                <w:tab w:val="left" w:pos="1440"/>
              </w:tabs>
              <w:ind w:left="-288"/>
              <w:rPr>
                <w:b/>
                <w:szCs w:val="24"/>
                <w:lang w:val="fr-CA"/>
              </w:rPr>
            </w:pPr>
            <w:r w:rsidRPr="004B3815">
              <w:rPr>
                <w:szCs w:val="24"/>
                <w:highlight w:val="yellow"/>
                <w:lang w:val="fr-CA"/>
              </w:rPr>
              <w:t>XX</w:t>
            </w:r>
            <w:r w:rsidR="005458AF" w:rsidRPr="0059355B">
              <w:rPr>
                <w:szCs w:val="24"/>
                <w:lang w:val="fr-CA"/>
              </w:rPr>
              <w:t> </w:t>
            </w:r>
            <w:r w:rsidRPr="0059355B">
              <w:rPr>
                <w:szCs w:val="24"/>
                <w:lang w:val="fr-CA"/>
              </w:rPr>
              <w:t>$</w:t>
            </w:r>
            <w:r w:rsidR="005458AF" w:rsidRPr="0059355B">
              <w:rPr>
                <w:szCs w:val="24"/>
                <w:lang w:val="fr-CA"/>
              </w:rPr>
              <w:t> </w:t>
            </w:r>
            <w:r w:rsidRPr="0059355B">
              <w:rPr>
                <w:szCs w:val="24"/>
                <w:lang w:val="fr-CA"/>
              </w:rPr>
              <w:t>CAN</w:t>
            </w:r>
          </w:p>
        </w:tc>
      </w:tr>
    </w:tbl>
    <w:p w:rsidR="000A21BF" w:rsidRPr="0059355B" w:rsidRDefault="000A21BF" w:rsidP="00D76845">
      <w:pPr>
        <w:rPr>
          <w:szCs w:val="24"/>
          <w:lang w:val="fr-CA"/>
        </w:rPr>
      </w:pPr>
    </w:p>
    <w:tbl>
      <w:tblPr>
        <w:tblW w:w="0" w:type="auto"/>
        <w:jc w:val="right"/>
        <w:tblInd w:w="-540" w:type="dxa"/>
        <w:tblLayout w:type="fixed"/>
        <w:tblCellMar>
          <w:left w:w="360" w:type="dxa"/>
          <w:right w:w="360" w:type="dxa"/>
        </w:tblCellMar>
        <w:tblLook w:val="0000" w:firstRow="0" w:lastRow="0" w:firstColumn="0" w:lastColumn="0" w:noHBand="0" w:noVBand="0"/>
      </w:tblPr>
      <w:tblGrid>
        <w:gridCol w:w="6570"/>
        <w:gridCol w:w="2610"/>
      </w:tblGrid>
      <w:tr w:rsidR="000A21BF" w:rsidRPr="008E4495" w:rsidTr="00E727F1">
        <w:trPr>
          <w:jc w:val="right"/>
        </w:trPr>
        <w:tc>
          <w:tcPr>
            <w:tcW w:w="6570" w:type="dxa"/>
          </w:tcPr>
          <w:p w:rsidR="000A21BF" w:rsidRPr="0059355B" w:rsidRDefault="000A21BF" w:rsidP="00D25F00">
            <w:pPr>
              <w:tabs>
                <w:tab w:val="left" w:pos="360"/>
                <w:tab w:val="left" w:pos="545"/>
                <w:tab w:val="left" w:pos="936"/>
                <w:tab w:val="left" w:pos="1440"/>
              </w:tabs>
              <w:ind w:left="545"/>
              <w:rPr>
                <w:szCs w:val="24"/>
                <w:lang w:val="fr-CA"/>
              </w:rPr>
            </w:pPr>
            <w:r w:rsidRPr="0059355B">
              <w:rPr>
                <w:b/>
                <w:szCs w:val="24"/>
                <w:lang w:val="fr-CA"/>
              </w:rPr>
              <w:t>EXCEPTION</w:t>
            </w:r>
            <w:r w:rsidRPr="0059355B">
              <w:rPr>
                <w:szCs w:val="24"/>
                <w:lang w:val="fr-CA"/>
              </w:rPr>
              <w:t xml:space="preserve"> : Envois transférés sous douane</w:t>
            </w:r>
          </w:p>
        </w:tc>
        <w:tc>
          <w:tcPr>
            <w:tcW w:w="2610" w:type="dxa"/>
          </w:tcPr>
          <w:p w:rsidR="000A21BF" w:rsidRPr="0059355B" w:rsidRDefault="000A21BF" w:rsidP="00E135C0">
            <w:pPr>
              <w:tabs>
                <w:tab w:val="left" w:pos="-288"/>
                <w:tab w:val="left" w:pos="360"/>
                <w:tab w:val="left" w:pos="936"/>
                <w:tab w:val="left" w:pos="1440"/>
              </w:tabs>
              <w:ind w:left="-288"/>
              <w:jc w:val="right"/>
              <w:rPr>
                <w:szCs w:val="24"/>
                <w:lang w:val="fr-CA"/>
              </w:rPr>
            </w:pPr>
          </w:p>
        </w:tc>
      </w:tr>
      <w:tr w:rsidR="000A21BF" w:rsidRPr="0059355B" w:rsidTr="00E727F1">
        <w:trPr>
          <w:jc w:val="right"/>
        </w:trPr>
        <w:tc>
          <w:tcPr>
            <w:tcW w:w="6570" w:type="dxa"/>
          </w:tcPr>
          <w:p w:rsidR="000A21BF" w:rsidRPr="0059355B" w:rsidRDefault="00111F02" w:rsidP="00D76845">
            <w:pPr>
              <w:ind w:left="1080" w:hanging="540"/>
              <w:rPr>
                <w:szCs w:val="24"/>
                <w:lang w:val="fr-CA"/>
              </w:rPr>
            </w:pPr>
            <w:r w:rsidRPr="0059355B">
              <w:rPr>
                <w:szCs w:val="24"/>
                <w:lang w:val="fr-CA"/>
              </w:rPr>
              <w:t>i.</w:t>
            </w:r>
            <w:r w:rsidR="000A21BF" w:rsidRPr="0059355B">
              <w:rPr>
                <w:szCs w:val="24"/>
                <w:lang w:val="fr-CA"/>
              </w:rPr>
              <w:tab/>
              <w:t>Par tranche de 45 kg ou fraction de tranche :</w:t>
            </w:r>
          </w:p>
        </w:tc>
        <w:tc>
          <w:tcPr>
            <w:tcW w:w="2610" w:type="dxa"/>
          </w:tcPr>
          <w:p w:rsidR="000A21BF" w:rsidRPr="0059355B" w:rsidRDefault="00694659" w:rsidP="00AB3E8E">
            <w:pPr>
              <w:tabs>
                <w:tab w:val="left" w:pos="-288"/>
                <w:tab w:val="left" w:pos="360"/>
                <w:tab w:val="left" w:pos="936"/>
                <w:tab w:val="left" w:pos="1440"/>
              </w:tabs>
              <w:ind w:left="-288"/>
              <w:rPr>
                <w:szCs w:val="24"/>
                <w:lang w:val="fr-CA"/>
              </w:rPr>
            </w:pPr>
            <w:r w:rsidRPr="004B3815">
              <w:rPr>
                <w:szCs w:val="24"/>
                <w:highlight w:val="yellow"/>
                <w:lang w:val="fr-CA"/>
              </w:rPr>
              <w:t>XX</w:t>
            </w:r>
            <w:r w:rsidR="005458AF" w:rsidRPr="0059355B">
              <w:rPr>
                <w:szCs w:val="24"/>
                <w:lang w:val="fr-CA"/>
              </w:rPr>
              <w:t> </w:t>
            </w:r>
            <w:r w:rsidRPr="0059355B">
              <w:rPr>
                <w:szCs w:val="24"/>
                <w:lang w:val="fr-CA"/>
              </w:rPr>
              <w:t>$</w:t>
            </w:r>
            <w:r w:rsidR="005458AF" w:rsidRPr="0059355B">
              <w:rPr>
                <w:szCs w:val="24"/>
                <w:lang w:val="fr-CA"/>
              </w:rPr>
              <w:t> </w:t>
            </w:r>
            <w:r w:rsidRPr="0059355B">
              <w:rPr>
                <w:szCs w:val="24"/>
                <w:lang w:val="fr-CA"/>
              </w:rPr>
              <w:t>CAN</w:t>
            </w:r>
          </w:p>
        </w:tc>
      </w:tr>
      <w:tr w:rsidR="000A21BF" w:rsidRPr="0059355B" w:rsidTr="00E727F1">
        <w:trPr>
          <w:jc w:val="right"/>
        </w:trPr>
        <w:tc>
          <w:tcPr>
            <w:tcW w:w="6570" w:type="dxa"/>
          </w:tcPr>
          <w:p w:rsidR="000A21BF" w:rsidRPr="0059355B" w:rsidRDefault="00111F02" w:rsidP="00D76845">
            <w:pPr>
              <w:ind w:left="1080" w:hanging="535"/>
              <w:rPr>
                <w:szCs w:val="24"/>
                <w:lang w:val="fr-CA"/>
              </w:rPr>
            </w:pPr>
            <w:r w:rsidRPr="0059355B">
              <w:rPr>
                <w:szCs w:val="24"/>
                <w:lang w:val="fr-CA"/>
              </w:rPr>
              <w:t>ii.</w:t>
            </w:r>
            <w:r w:rsidR="000A21BF" w:rsidRPr="0059355B">
              <w:rPr>
                <w:szCs w:val="24"/>
                <w:lang w:val="fr-CA"/>
              </w:rPr>
              <w:tab/>
              <w:t>Frais minimums :</w:t>
            </w:r>
          </w:p>
        </w:tc>
        <w:tc>
          <w:tcPr>
            <w:tcW w:w="2610" w:type="dxa"/>
          </w:tcPr>
          <w:p w:rsidR="000A21BF" w:rsidRPr="0059355B" w:rsidRDefault="00694659" w:rsidP="00AB3E8E">
            <w:pPr>
              <w:tabs>
                <w:tab w:val="left" w:pos="-288"/>
                <w:tab w:val="left" w:pos="360"/>
                <w:tab w:val="left" w:pos="936"/>
                <w:tab w:val="left" w:pos="1440"/>
              </w:tabs>
              <w:ind w:left="-288"/>
              <w:rPr>
                <w:szCs w:val="24"/>
                <w:lang w:val="fr-CA"/>
              </w:rPr>
            </w:pPr>
            <w:r w:rsidRPr="004B3815">
              <w:rPr>
                <w:szCs w:val="24"/>
                <w:highlight w:val="yellow"/>
                <w:lang w:val="fr-CA"/>
              </w:rPr>
              <w:t>XX</w:t>
            </w:r>
            <w:r w:rsidR="005458AF" w:rsidRPr="0059355B">
              <w:rPr>
                <w:szCs w:val="24"/>
                <w:lang w:val="fr-CA"/>
              </w:rPr>
              <w:t> </w:t>
            </w:r>
            <w:r w:rsidRPr="0059355B">
              <w:rPr>
                <w:szCs w:val="24"/>
                <w:lang w:val="fr-CA"/>
              </w:rPr>
              <w:t>$</w:t>
            </w:r>
            <w:r w:rsidR="005458AF" w:rsidRPr="0059355B">
              <w:rPr>
                <w:szCs w:val="24"/>
                <w:lang w:val="fr-CA"/>
              </w:rPr>
              <w:t> </w:t>
            </w:r>
            <w:r w:rsidRPr="0059355B">
              <w:rPr>
                <w:szCs w:val="24"/>
                <w:lang w:val="fr-CA"/>
              </w:rPr>
              <w:t>CAN</w:t>
            </w:r>
          </w:p>
        </w:tc>
      </w:tr>
    </w:tbl>
    <w:p w:rsidR="007A17BD" w:rsidRPr="0059355B" w:rsidRDefault="007A17BD" w:rsidP="00D25F00">
      <w:pPr>
        <w:tabs>
          <w:tab w:val="left" w:pos="0"/>
          <w:tab w:val="left" w:pos="360"/>
          <w:tab w:val="left" w:pos="936"/>
          <w:tab w:val="left" w:pos="1440"/>
          <w:tab w:val="left" w:pos="2160"/>
          <w:tab w:val="right" w:pos="9360"/>
          <w:tab w:val="left" w:pos="10800"/>
        </w:tabs>
        <w:rPr>
          <w:szCs w:val="24"/>
          <w:lang w:val="fr-CA"/>
        </w:rPr>
      </w:pPr>
    </w:p>
    <w:tbl>
      <w:tblPr>
        <w:tblW w:w="0" w:type="auto"/>
        <w:jc w:val="right"/>
        <w:tblInd w:w="-540" w:type="dxa"/>
        <w:tblLayout w:type="fixed"/>
        <w:tblCellMar>
          <w:left w:w="360" w:type="dxa"/>
          <w:right w:w="360" w:type="dxa"/>
        </w:tblCellMar>
        <w:tblLook w:val="0000" w:firstRow="0" w:lastRow="0" w:firstColumn="0" w:lastColumn="0" w:noHBand="0" w:noVBand="0"/>
      </w:tblPr>
      <w:tblGrid>
        <w:gridCol w:w="6570"/>
        <w:gridCol w:w="2610"/>
      </w:tblGrid>
      <w:tr w:rsidR="000A21BF" w:rsidRPr="0059355B" w:rsidTr="00E727F1">
        <w:trPr>
          <w:jc w:val="right"/>
        </w:trPr>
        <w:tc>
          <w:tcPr>
            <w:tcW w:w="6570" w:type="dxa"/>
          </w:tcPr>
          <w:p w:rsidR="000A21BF" w:rsidRPr="0059355B" w:rsidRDefault="00D10CA9" w:rsidP="00D10CA9">
            <w:pPr>
              <w:ind w:left="545" w:hanging="567"/>
              <w:rPr>
                <w:szCs w:val="24"/>
                <w:lang w:val="fr-CA"/>
              </w:rPr>
            </w:pPr>
            <w:r w:rsidRPr="0059355B">
              <w:rPr>
                <w:szCs w:val="24"/>
                <w:lang w:val="fr-CA"/>
              </w:rPr>
              <w:t>8</w:t>
            </w:r>
            <w:r w:rsidR="000A21BF" w:rsidRPr="0059355B">
              <w:rPr>
                <w:szCs w:val="24"/>
                <w:lang w:val="fr-CA"/>
              </w:rPr>
              <w:t>)</w:t>
            </w:r>
            <w:r w:rsidR="000A21BF" w:rsidRPr="0059355B">
              <w:rPr>
                <w:szCs w:val="24"/>
                <w:lang w:val="fr-CA"/>
              </w:rPr>
              <w:tab/>
              <w:t>Lorsqu'un envoi est livré à une banque et que le transporteur est tenu d'obtenir son dédouanement avant la livraison</w:t>
            </w:r>
            <w:r w:rsidR="00FE7EAC" w:rsidRPr="0059355B">
              <w:rPr>
                <w:szCs w:val="24"/>
                <w:lang w:val="fr-CA"/>
              </w:rPr>
              <w:t> :</w:t>
            </w:r>
          </w:p>
        </w:tc>
        <w:tc>
          <w:tcPr>
            <w:tcW w:w="2610" w:type="dxa"/>
          </w:tcPr>
          <w:p w:rsidR="00694659" w:rsidRPr="0059355B" w:rsidRDefault="00694659" w:rsidP="00AB3E8E">
            <w:pPr>
              <w:tabs>
                <w:tab w:val="left" w:pos="-288"/>
                <w:tab w:val="left" w:pos="360"/>
                <w:tab w:val="left" w:pos="936"/>
                <w:tab w:val="left" w:pos="1440"/>
              </w:tabs>
              <w:ind w:left="-288"/>
              <w:rPr>
                <w:szCs w:val="24"/>
              </w:rPr>
            </w:pPr>
            <w:r w:rsidRPr="004B3815">
              <w:rPr>
                <w:szCs w:val="24"/>
                <w:highlight w:val="yellow"/>
              </w:rPr>
              <w:t>XX</w:t>
            </w:r>
            <w:r w:rsidR="005458AF" w:rsidRPr="0059355B">
              <w:rPr>
                <w:szCs w:val="24"/>
                <w:lang w:val="fr-CA"/>
              </w:rPr>
              <w:t> </w:t>
            </w:r>
            <w:r w:rsidRPr="0059355B">
              <w:rPr>
                <w:szCs w:val="24"/>
              </w:rPr>
              <w:t>$</w:t>
            </w:r>
            <w:r w:rsidR="005458AF" w:rsidRPr="0059355B">
              <w:rPr>
                <w:szCs w:val="24"/>
                <w:lang w:val="fr-CA"/>
              </w:rPr>
              <w:t> </w:t>
            </w:r>
            <w:r w:rsidRPr="0059355B">
              <w:rPr>
                <w:szCs w:val="24"/>
              </w:rPr>
              <w:t>CAN</w:t>
            </w:r>
          </w:p>
          <w:p w:rsidR="000A21BF" w:rsidRPr="0059355B" w:rsidRDefault="00350C84" w:rsidP="00AB3E8E">
            <w:pPr>
              <w:tabs>
                <w:tab w:val="left" w:pos="-288"/>
                <w:tab w:val="left" w:pos="360"/>
                <w:tab w:val="left" w:pos="936"/>
                <w:tab w:val="left" w:pos="1440"/>
              </w:tabs>
              <w:ind w:left="-288"/>
              <w:rPr>
                <w:szCs w:val="24"/>
              </w:rPr>
            </w:pPr>
            <w:r w:rsidRPr="0059355B">
              <w:rPr>
                <w:szCs w:val="24"/>
              </w:rPr>
              <w:t>p</w:t>
            </w:r>
            <w:r w:rsidR="000A21BF" w:rsidRPr="0059355B">
              <w:rPr>
                <w:szCs w:val="24"/>
              </w:rPr>
              <w:t>ar envoi</w:t>
            </w:r>
          </w:p>
        </w:tc>
      </w:tr>
    </w:tbl>
    <w:p w:rsidR="006B24CB" w:rsidRPr="0059355B" w:rsidRDefault="006B24CB" w:rsidP="00E135C0">
      <w:pPr>
        <w:pStyle w:val="Heading1"/>
        <w:keepNext w:val="0"/>
        <w:tabs>
          <w:tab w:val="left" w:pos="360"/>
          <w:tab w:val="left" w:pos="900"/>
          <w:tab w:val="left" w:pos="1440"/>
        </w:tabs>
        <w:rPr>
          <w:szCs w:val="24"/>
        </w:rPr>
      </w:pPr>
    </w:p>
    <w:tbl>
      <w:tblPr>
        <w:tblW w:w="0" w:type="auto"/>
        <w:jc w:val="right"/>
        <w:tblInd w:w="-540" w:type="dxa"/>
        <w:tblLayout w:type="fixed"/>
        <w:tblCellMar>
          <w:left w:w="360" w:type="dxa"/>
          <w:right w:w="360" w:type="dxa"/>
        </w:tblCellMar>
        <w:tblLook w:val="0000" w:firstRow="0" w:lastRow="0" w:firstColumn="0" w:lastColumn="0" w:noHBand="0" w:noVBand="0"/>
      </w:tblPr>
      <w:tblGrid>
        <w:gridCol w:w="6570"/>
        <w:gridCol w:w="2610"/>
      </w:tblGrid>
      <w:tr w:rsidR="005E62E2" w:rsidRPr="008E4495" w:rsidTr="00AB3E8E">
        <w:trPr>
          <w:jc w:val="right"/>
        </w:trPr>
        <w:tc>
          <w:tcPr>
            <w:tcW w:w="6570" w:type="dxa"/>
          </w:tcPr>
          <w:p w:rsidR="005E62E2" w:rsidRPr="0059355B" w:rsidRDefault="005E62E2" w:rsidP="007D0C65">
            <w:pPr>
              <w:ind w:left="540" w:hanging="540"/>
              <w:contextualSpacing/>
              <w:rPr>
                <w:szCs w:val="24"/>
                <w:lang w:val="fr-CA"/>
              </w:rPr>
            </w:pPr>
            <w:r w:rsidRPr="0059355B">
              <w:rPr>
                <w:szCs w:val="24"/>
                <w:lang w:val="fr-CA"/>
              </w:rPr>
              <w:t>9)</w:t>
            </w:r>
            <w:r w:rsidRPr="0059355B">
              <w:rPr>
                <w:szCs w:val="24"/>
                <w:lang w:val="fr-CA"/>
              </w:rPr>
              <w:tab/>
            </w:r>
            <w:r w:rsidR="00CE1348" w:rsidRPr="007A17BD">
              <w:rPr>
                <w:szCs w:val="24"/>
                <w:lang w:val="fr-CA"/>
              </w:rPr>
              <w:t>L</w:t>
            </w:r>
            <w:r w:rsidR="007D0C65">
              <w:rPr>
                <w:szCs w:val="24"/>
                <w:lang w:val="fr-CA"/>
              </w:rPr>
              <w:t>’examen</w:t>
            </w:r>
            <w:r w:rsidR="00CE1348" w:rsidRPr="007A17BD">
              <w:rPr>
                <w:szCs w:val="24"/>
                <w:lang w:val="fr-CA"/>
              </w:rPr>
              <w:t xml:space="preserve">, l’ouverture, le remballage ou le </w:t>
            </w:r>
            <w:r w:rsidR="007D0C65">
              <w:rPr>
                <w:szCs w:val="24"/>
                <w:lang w:val="fr-CA"/>
              </w:rPr>
              <w:t>nouveau plombage</w:t>
            </w:r>
            <w:r w:rsidR="00CE1348" w:rsidRPr="007A17BD">
              <w:rPr>
                <w:szCs w:val="24"/>
                <w:lang w:val="fr-CA"/>
              </w:rPr>
              <w:t xml:space="preserve"> d’un envoi </w:t>
            </w:r>
            <w:r w:rsidR="00AA4F98" w:rsidRPr="007A17BD">
              <w:rPr>
                <w:szCs w:val="24"/>
                <w:lang w:val="fr-CA"/>
              </w:rPr>
              <w:t>par le transporteur lorsqu</w:t>
            </w:r>
            <w:r w:rsidR="00CE1348" w:rsidRPr="007A17BD">
              <w:rPr>
                <w:szCs w:val="24"/>
                <w:lang w:val="fr-CA"/>
              </w:rPr>
              <w:t>e</w:t>
            </w:r>
            <w:r w:rsidR="00770CA1">
              <w:rPr>
                <w:szCs w:val="24"/>
                <w:lang w:val="fr-CA"/>
              </w:rPr>
              <w:t xml:space="preserve"> c’est</w:t>
            </w:r>
            <w:r w:rsidR="00CE1348" w:rsidRPr="007A17BD">
              <w:rPr>
                <w:szCs w:val="24"/>
                <w:lang w:val="fr-CA"/>
              </w:rPr>
              <w:t xml:space="preserve"> </w:t>
            </w:r>
            <w:r w:rsidR="00AA4F98" w:rsidRPr="007A17BD">
              <w:rPr>
                <w:szCs w:val="24"/>
                <w:lang w:val="fr-CA"/>
              </w:rPr>
              <w:t>impos</w:t>
            </w:r>
            <w:r w:rsidR="00ED7225" w:rsidRPr="007A17BD">
              <w:rPr>
                <w:szCs w:val="24"/>
                <w:lang w:val="fr-CA"/>
              </w:rPr>
              <w:t>é</w:t>
            </w:r>
            <w:r w:rsidR="00AA4F98" w:rsidRPr="007A17BD">
              <w:rPr>
                <w:szCs w:val="24"/>
                <w:lang w:val="fr-CA"/>
              </w:rPr>
              <w:t xml:space="preserve"> </w:t>
            </w:r>
            <w:r w:rsidR="00770CA1">
              <w:rPr>
                <w:szCs w:val="24"/>
                <w:lang w:val="fr-CA"/>
              </w:rPr>
              <w:t xml:space="preserve">pour satisfaire aux </w:t>
            </w:r>
            <w:r w:rsidR="00AA4F98" w:rsidRPr="007A17BD">
              <w:rPr>
                <w:szCs w:val="24"/>
                <w:lang w:val="fr-CA"/>
              </w:rPr>
              <w:t>exigences de sécurité des instances canadiennes ou étrangères :</w:t>
            </w:r>
          </w:p>
        </w:tc>
        <w:tc>
          <w:tcPr>
            <w:tcW w:w="2610" w:type="dxa"/>
          </w:tcPr>
          <w:p w:rsidR="005E62E2" w:rsidRPr="007A17BD" w:rsidRDefault="005E62E2" w:rsidP="007D0C65">
            <w:pPr>
              <w:ind w:left="-270"/>
              <w:contextualSpacing/>
              <w:rPr>
                <w:szCs w:val="24"/>
                <w:lang w:val="fr-CA"/>
              </w:rPr>
            </w:pPr>
            <w:r w:rsidRPr="004B3815">
              <w:rPr>
                <w:szCs w:val="24"/>
                <w:highlight w:val="yellow"/>
                <w:lang w:val="fr-CA"/>
              </w:rPr>
              <w:t>XX</w:t>
            </w:r>
            <w:r w:rsidRPr="0059355B">
              <w:rPr>
                <w:szCs w:val="24"/>
                <w:lang w:val="fr-CA"/>
              </w:rPr>
              <w:t> $ CAN</w:t>
            </w:r>
            <w:r w:rsidR="00AB3E8E" w:rsidRPr="007A17BD">
              <w:rPr>
                <w:szCs w:val="24"/>
                <w:lang w:val="fr-CA"/>
              </w:rPr>
              <w:t xml:space="preserve"> </w:t>
            </w:r>
            <w:r w:rsidR="00350C84" w:rsidRPr="007A17BD">
              <w:rPr>
                <w:szCs w:val="24"/>
                <w:lang w:val="fr-CA"/>
              </w:rPr>
              <w:t>f</w:t>
            </w:r>
            <w:r w:rsidR="00CE1348" w:rsidRPr="007A17BD">
              <w:rPr>
                <w:szCs w:val="24"/>
                <w:lang w:val="fr-CA"/>
              </w:rPr>
              <w:t xml:space="preserve">rais par </w:t>
            </w:r>
            <w:r w:rsidR="007D0C65">
              <w:rPr>
                <w:szCs w:val="24"/>
                <w:lang w:val="fr-CA"/>
              </w:rPr>
              <w:t>envoi examiné</w:t>
            </w:r>
            <w:r w:rsidR="00CE1348" w:rsidRPr="007A17BD">
              <w:rPr>
                <w:szCs w:val="24"/>
                <w:lang w:val="fr-CA"/>
              </w:rPr>
              <w:t>,</w:t>
            </w:r>
            <w:r w:rsidR="009D1563">
              <w:rPr>
                <w:szCs w:val="24"/>
                <w:lang w:val="fr-CA"/>
              </w:rPr>
              <w:t xml:space="preserve"> </w:t>
            </w:r>
            <w:r w:rsidR="00CE1348" w:rsidRPr="007A17BD">
              <w:rPr>
                <w:szCs w:val="24"/>
                <w:lang w:val="fr-CA"/>
              </w:rPr>
              <w:t>ouvert, remball</w:t>
            </w:r>
            <w:r w:rsidR="009D1563">
              <w:rPr>
                <w:szCs w:val="24"/>
                <w:lang w:val="fr-CA"/>
              </w:rPr>
              <w:t xml:space="preserve">é </w:t>
            </w:r>
            <w:r w:rsidR="00CE1348" w:rsidRPr="007A17BD">
              <w:rPr>
                <w:szCs w:val="24"/>
                <w:lang w:val="fr-CA"/>
              </w:rPr>
              <w:t xml:space="preserve">ou </w:t>
            </w:r>
            <w:r w:rsidR="007D0C65">
              <w:rPr>
                <w:szCs w:val="24"/>
                <w:lang w:val="fr-CA"/>
              </w:rPr>
              <w:t>plombé de nouveau</w:t>
            </w:r>
          </w:p>
        </w:tc>
      </w:tr>
    </w:tbl>
    <w:p w:rsidR="00DE5BA6" w:rsidRPr="0059355B" w:rsidRDefault="00DE5BA6" w:rsidP="00E135C0">
      <w:pPr>
        <w:pStyle w:val="Heading1"/>
        <w:keepNext w:val="0"/>
        <w:tabs>
          <w:tab w:val="left" w:pos="360"/>
          <w:tab w:val="left" w:pos="900"/>
          <w:tab w:val="left" w:pos="1440"/>
        </w:tabs>
        <w:rPr>
          <w:b w:val="0"/>
          <w:szCs w:val="24"/>
          <w:lang w:val="fr-CA"/>
        </w:rPr>
      </w:pPr>
    </w:p>
    <w:p w:rsidR="00DE5BA6" w:rsidRPr="0059355B" w:rsidRDefault="00DE5BA6" w:rsidP="00E135C0">
      <w:pPr>
        <w:pStyle w:val="Heading1"/>
        <w:keepNext w:val="0"/>
        <w:tabs>
          <w:tab w:val="left" w:pos="360"/>
          <w:tab w:val="left" w:pos="900"/>
          <w:tab w:val="left" w:pos="1440"/>
        </w:tabs>
        <w:rPr>
          <w:b w:val="0"/>
          <w:szCs w:val="24"/>
          <w:lang w:val="fr-CA"/>
        </w:rPr>
      </w:pPr>
    </w:p>
    <w:p w:rsidR="000A21BF" w:rsidRPr="0059355B" w:rsidRDefault="006B24CB" w:rsidP="00E135C0">
      <w:pPr>
        <w:pStyle w:val="Heading1"/>
        <w:keepNext w:val="0"/>
        <w:tabs>
          <w:tab w:val="left" w:pos="360"/>
          <w:tab w:val="left" w:pos="900"/>
          <w:tab w:val="left" w:pos="1440"/>
        </w:tabs>
        <w:rPr>
          <w:lang w:val="fr-CA"/>
        </w:rPr>
      </w:pPr>
      <w:r w:rsidRPr="0059355B">
        <w:rPr>
          <w:szCs w:val="24"/>
          <w:lang w:val="fr-CA"/>
        </w:rPr>
        <w:br w:type="page"/>
      </w:r>
      <w:bookmarkStart w:id="48" w:name="_Toc351982990"/>
      <w:r w:rsidR="009B16B6" w:rsidRPr="0059355B">
        <w:rPr>
          <w:lang w:val="fr-CA"/>
        </w:rPr>
        <w:t xml:space="preserve">RÈGLE 40. </w:t>
      </w:r>
      <w:r w:rsidR="000A21BF" w:rsidRPr="0059355B">
        <w:rPr>
          <w:lang w:val="fr-CA"/>
        </w:rPr>
        <w:t>TAUX ET TAXES</w:t>
      </w:r>
      <w:bookmarkEnd w:id="48"/>
    </w:p>
    <w:p w:rsidR="009B16B6" w:rsidRPr="0059355B" w:rsidRDefault="009B16B6" w:rsidP="00E135C0">
      <w:pPr>
        <w:tabs>
          <w:tab w:val="left" w:pos="360"/>
          <w:tab w:val="left" w:pos="900"/>
          <w:tab w:val="left" w:pos="1440"/>
        </w:tabs>
        <w:rPr>
          <w:szCs w:val="24"/>
          <w:lang w:val="fr-CA"/>
        </w:rPr>
      </w:pPr>
    </w:p>
    <w:p w:rsidR="006B24CB" w:rsidRPr="0059355B" w:rsidRDefault="006B24CB" w:rsidP="006B24CB">
      <w:pPr>
        <w:tabs>
          <w:tab w:val="left" w:pos="-1440"/>
          <w:tab w:val="left" w:pos="-720"/>
          <w:tab w:val="left" w:pos="720"/>
          <w:tab w:val="left" w:pos="1080"/>
          <w:tab w:val="left" w:pos="1440"/>
          <w:tab w:val="right" w:pos="9187"/>
        </w:tabs>
        <w:jc w:val="both"/>
        <w:rPr>
          <w:color w:val="000000"/>
          <w:szCs w:val="24"/>
          <w:lang w:val="fr-CA"/>
        </w:rPr>
      </w:pPr>
      <w:r w:rsidRPr="004B3815">
        <w:rPr>
          <w:color w:val="000000"/>
          <w:szCs w:val="24"/>
          <w:highlight w:val="yellow"/>
          <w:lang w:val="fr-CA"/>
        </w:rPr>
        <w:t>(Veuillez note</w:t>
      </w:r>
      <w:r w:rsidR="007D0C65" w:rsidRPr="004B3815">
        <w:rPr>
          <w:color w:val="000000"/>
          <w:szCs w:val="24"/>
          <w:highlight w:val="yellow"/>
          <w:lang w:val="fr-CA"/>
        </w:rPr>
        <w:t xml:space="preserve">r qu’aux termes des </w:t>
      </w:r>
      <w:r w:rsidRPr="004B3815">
        <w:rPr>
          <w:color w:val="000000"/>
          <w:szCs w:val="24"/>
          <w:highlight w:val="yellow"/>
          <w:lang w:val="fr-CA"/>
        </w:rPr>
        <w:t xml:space="preserve">accords bilatéraux </w:t>
      </w:r>
      <w:r w:rsidR="007D0C65" w:rsidRPr="004B3815">
        <w:rPr>
          <w:color w:val="000000"/>
          <w:szCs w:val="24"/>
          <w:highlight w:val="yellow"/>
          <w:lang w:val="fr-CA"/>
        </w:rPr>
        <w:t xml:space="preserve">conclus </w:t>
      </w:r>
      <w:r w:rsidRPr="004B3815">
        <w:rPr>
          <w:color w:val="000000"/>
          <w:szCs w:val="24"/>
          <w:highlight w:val="yellow"/>
          <w:lang w:val="fr-CA"/>
        </w:rPr>
        <w:t xml:space="preserve">entre </w:t>
      </w:r>
      <w:r w:rsidRPr="004B3815">
        <w:rPr>
          <w:b/>
          <w:color w:val="000000"/>
          <w:szCs w:val="24"/>
          <w:highlight w:val="yellow"/>
          <w:lang w:val="fr-CA"/>
        </w:rPr>
        <w:t>le Canada et les États-Unis</w:t>
      </w:r>
      <w:r w:rsidRPr="004B3815">
        <w:rPr>
          <w:color w:val="000000"/>
          <w:szCs w:val="24"/>
          <w:highlight w:val="yellow"/>
          <w:lang w:val="fr-CA"/>
        </w:rPr>
        <w:t xml:space="preserve"> et </w:t>
      </w:r>
      <w:r w:rsidRPr="004B3815">
        <w:rPr>
          <w:b/>
          <w:color w:val="000000"/>
          <w:szCs w:val="24"/>
          <w:highlight w:val="yellow"/>
          <w:lang w:val="fr-CA"/>
        </w:rPr>
        <w:t>le Canada et l’Union européenne</w:t>
      </w:r>
      <w:r w:rsidRPr="004B3815">
        <w:rPr>
          <w:color w:val="000000"/>
          <w:szCs w:val="24"/>
          <w:highlight w:val="yellow"/>
          <w:lang w:val="fr-CA"/>
        </w:rPr>
        <w:t xml:space="preserve">, les transporteurs qui desservent ces marchés ne sont plus tenus de </w:t>
      </w:r>
      <w:r w:rsidR="007D0C65" w:rsidRPr="004B3815">
        <w:rPr>
          <w:color w:val="000000"/>
          <w:szCs w:val="24"/>
          <w:highlight w:val="yellow"/>
          <w:lang w:val="fr-CA"/>
        </w:rPr>
        <w:t>déposer</w:t>
      </w:r>
      <w:r w:rsidRPr="004B3815">
        <w:rPr>
          <w:color w:val="000000"/>
          <w:szCs w:val="24"/>
          <w:highlight w:val="yellow"/>
          <w:lang w:val="fr-CA"/>
        </w:rPr>
        <w:t xml:space="preserve"> leurs </w:t>
      </w:r>
      <w:r w:rsidR="00A27ED7" w:rsidRPr="004B3815">
        <w:rPr>
          <w:color w:val="000000"/>
          <w:szCs w:val="24"/>
          <w:highlight w:val="yellow"/>
          <w:lang w:val="fr-CA"/>
        </w:rPr>
        <w:t xml:space="preserve">prix, leurs </w:t>
      </w:r>
      <w:r w:rsidRPr="004B3815">
        <w:rPr>
          <w:color w:val="000000"/>
          <w:szCs w:val="24"/>
          <w:highlight w:val="yellow"/>
          <w:lang w:val="fr-CA"/>
        </w:rPr>
        <w:t xml:space="preserve">taux et </w:t>
      </w:r>
      <w:r w:rsidR="007D0C65" w:rsidRPr="004B3815">
        <w:rPr>
          <w:color w:val="000000"/>
          <w:szCs w:val="24"/>
          <w:highlight w:val="yellow"/>
          <w:lang w:val="fr-CA"/>
        </w:rPr>
        <w:t xml:space="preserve">leurs </w:t>
      </w:r>
      <w:r w:rsidRPr="004B3815">
        <w:rPr>
          <w:color w:val="000000"/>
          <w:szCs w:val="24"/>
          <w:highlight w:val="yellow"/>
          <w:lang w:val="fr-CA"/>
        </w:rPr>
        <w:t xml:space="preserve">taxes </w:t>
      </w:r>
      <w:r w:rsidR="007D0C65" w:rsidRPr="004B3815">
        <w:rPr>
          <w:color w:val="000000"/>
          <w:szCs w:val="24"/>
          <w:highlight w:val="yellow"/>
          <w:lang w:val="fr-CA"/>
        </w:rPr>
        <w:t>auprès de</w:t>
      </w:r>
      <w:r w:rsidRPr="004B3815">
        <w:rPr>
          <w:color w:val="000000"/>
          <w:szCs w:val="24"/>
          <w:highlight w:val="yellow"/>
          <w:lang w:val="fr-CA"/>
        </w:rPr>
        <w:t xml:space="preserve"> l’Office des transports du Canada. </w:t>
      </w:r>
      <w:r w:rsidR="00614ED6">
        <w:rPr>
          <w:color w:val="000000"/>
          <w:szCs w:val="24"/>
          <w:highlight w:val="yellow"/>
          <w:lang w:val="fr-CA"/>
        </w:rPr>
        <w:t xml:space="preserve"> </w:t>
      </w:r>
      <w:r w:rsidRPr="004B3815">
        <w:rPr>
          <w:color w:val="000000"/>
          <w:szCs w:val="24"/>
          <w:highlight w:val="yellow"/>
          <w:lang w:val="fr-CA"/>
        </w:rPr>
        <w:t>Toutefois, un</w:t>
      </w:r>
      <w:r w:rsidR="00A27ED7" w:rsidRPr="004B3815">
        <w:rPr>
          <w:color w:val="000000"/>
          <w:szCs w:val="24"/>
          <w:highlight w:val="yellow"/>
          <w:lang w:val="fr-CA"/>
        </w:rPr>
        <w:t xml:space="preserve"> exemplaire</w:t>
      </w:r>
      <w:r w:rsidRPr="004B3815">
        <w:rPr>
          <w:color w:val="000000"/>
          <w:szCs w:val="24"/>
          <w:highlight w:val="yellow"/>
          <w:lang w:val="fr-CA"/>
        </w:rPr>
        <w:t xml:space="preserve"> de ces prix, taux et taxes doit être </w:t>
      </w:r>
      <w:r w:rsidR="00F25C3E" w:rsidRPr="004B3815">
        <w:rPr>
          <w:color w:val="000000"/>
          <w:szCs w:val="24"/>
          <w:highlight w:val="yellow"/>
          <w:lang w:val="fr-CA"/>
        </w:rPr>
        <w:t>mis à la disposition du public dans chacun de leurs bureaux aux</w:t>
      </w:r>
      <w:r w:rsidRPr="004B3815">
        <w:rPr>
          <w:color w:val="000000"/>
          <w:szCs w:val="24"/>
          <w:highlight w:val="yellow"/>
          <w:lang w:val="fr-CA"/>
        </w:rPr>
        <w:t xml:space="preserve"> fin</w:t>
      </w:r>
      <w:r w:rsidR="00F25C3E" w:rsidRPr="004B3815">
        <w:rPr>
          <w:color w:val="000000"/>
          <w:szCs w:val="24"/>
          <w:highlight w:val="yellow"/>
          <w:lang w:val="fr-CA"/>
        </w:rPr>
        <w:t>s</w:t>
      </w:r>
      <w:r w:rsidRPr="004B3815">
        <w:rPr>
          <w:color w:val="000000"/>
          <w:szCs w:val="24"/>
          <w:highlight w:val="yellow"/>
          <w:lang w:val="fr-CA"/>
        </w:rPr>
        <w:t xml:space="preserve"> d’inspection. </w:t>
      </w:r>
      <w:r w:rsidR="00614ED6">
        <w:rPr>
          <w:color w:val="000000"/>
          <w:szCs w:val="24"/>
          <w:highlight w:val="yellow"/>
          <w:lang w:val="fr-CA"/>
        </w:rPr>
        <w:t xml:space="preserve"> </w:t>
      </w:r>
      <w:r w:rsidRPr="004B3815">
        <w:rPr>
          <w:color w:val="000000"/>
          <w:szCs w:val="24"/>
          <w:highlight w:val="yellow"/>
          <w:lang w:val="fr-CA"/>
        </w:rPr>
        <w:t xml:space="preserve">Les prix </w:t>
      </w:r>
      <w:r w:rsidR="00B64ECA" w:rsidRPr="004B3815">
        <w:rPr>
          <w:color w:val="000000"/>
          <w:szCs w:val="24"/>
          <w:highlight w:val="yellow"/>
          <w:lang w:val="fr-CA"/>
        </w:rPr>
        <w:t xml:space="preserve">liés aux </w:t>
      </w:r>
      <w:r w:rsidRPr="004B3815">
        <w:rPr>
          <w:color w:val="000000"/>
          <w:szCs w:val="24"/>
          <w:highlight w:val="yellow"/>
          <w:lang w:val="fr-CA"/>
        </w:rPr>
        <w:t xml:space="preserve">autres marchés </w:t>
      </w:r>
      <w:r w:rsidR="00B64ECA" w:rsidRPr="004B3815">
        <w:rPr>
          <w:color w:val="000000"/>
          <w:szCs w:val="24"/>
          <w:highlight w:val="yellow"/>
          <w:lang w:val="fr-CA"/>
        </w:rPr>
        <w:t>pourraient devoir</w:t>
      </w:r>
      <w:r w:rsidRPr="004B3815">
        <w:rPr>
          <w:color w:val="000000"/>
          <w:szCs w:val="24"/>
          <w:highlight w:val="yellow"/>
          <w:lang w:val="fr-CA"/>
        </w:rPr>
        <w:t xml:space="preserve"> être déposés, selon les termes de l’accord</w:t>
      </w:r>
      <w:r w:rsidR="00B64ECA" w:rsidRPr="004B3815">
        <w:rPr>
          <w:color w:val="000000"/>
          <w:szCs w:val="24"/>
          <w:highlight w:val="yellow"/>
          <w:lang w:val="fr-CA"/>
        </w:rPr>
        <w:t xml:space="preserve"> sur le transport aérien applicable</w:t>
      </w:r>
      <w:r w:rsidRPr="004B3815">
        <w:rPr>
          <w:color w:val="000000"/>
          <w:szCs w:val="24"/>
          <w:highlight w:val="yellow"/>
          <w:lang w:val="fr-CA"/>
        </w:rPr>
        <w:t xml:space="preserve">. </w:t>
      </w:r>
      <w:r w:rsidR="00614ED6">
        <w:rPr>
          <w:color w:val="000000"/>
          <w:szCs w:val="24"/>
          <w:highlight w:val="yellow"/>
          <w:lang w:val="fr-CA"/>
        </w:rPr>
        <w:t xml:space="preserve"> </w:t>
      </w:r>
      <w:r w:rsidRPr="004B3815">
        <w:rPr>
          <w:color w:val="000000"/>
          <w:szCs w:val="24"/>
          <w:highlight w:val="yellow"/>
          <w:lang w:val="fr-CA"/>
        </w:rPr>
        <w:t xml:space="preserve">Les transporteurs peuvent </w:t>
      </w:r>
      <w:r w:rsidR="00B64ECA" w:rsidRPr="004B3815">
        <w:rPr>
          <w:color w:val="000000"/>
          <w:szCs w:val="24"/>
          <w:highlight w:val="yellow"/>
          <w:lang w:val="fr-CA"/>
        </w:rPr>
        <w:t xml:space="preserve">communiquer avec </w:t>
      </w:r>
      <w:r w:rsidRPr="004B3815">
        <w:rPr>
          <w:color w:val="000000"/>
          <w:szCs w:val="24"/>
          <w:highlight w:val="yellow"/>
          <w:lang w:val="fr-CA"/>
        </w:rPr>
        <w:t xml:space="preserve">le personnel de la Division </w:t>
      </w:r>
      <w:r w:rsidRPr="004B3815">
        <w:rPr>
          <w:szCs w:val="24"/>
          <w:highlight w:val="yellow"/>
          <w:lang w:val="fr-CA"/>
        </w:rPr>
        <w:t>des</w:t>
      </w:r>
      <w:r w:rsidRPr="004B3815">
        <w:rPr>
          <w:highlight w:val="yellow"/>
          <w:lang w:val="fr-CA"/>
        </w:rPr>
        <w:t xml:space="preserve"> tarifs et </w:t>
      </w:r>
      <w:r w:rsidRPr="004B3815">
        <w:rPr>
          <w:color w:val="000000"/>
          <w:szCs w:val="24"/>
          <w:highlight w:val="yellow"/>
          <w:lang w:val="fr-CA"/>
        </w:rPr>
        <w:t xml:space="preserve">de la recherche pour de plus amples </w:t>
      </w:r>
      <w:r w:rsidR="00B64ECA" w:rsidRPr="004B3815">
        <w:rPr>
          <w:color w:val="000000"/>
          <w:szCs w:val="24"/>
          <w:highlight w:val="yellow"/>
          <w:lang w:val="fr-CA"/>
        </w:rPr>
        <w:t>renseignements</w:t>
      </w:r>
      <w:r w:rsidRPr="004B3815">
        <w:rPr>
          <w:color w:val="000000"/>
          <w:szCs w:val="24"/>
          <w:highlight w:val="yellow"/>
          <w:lang w:val="fr-CA"/>
        </w:rPr>
        <w:t xml:space="preserve"> concernant les exigences de dépôt </w:t>
      </w:r>
      <w:r w:rsidR="00B64ECA" w:rsidRPr="004B3815">
        <w:rPr>
          <w:color w:val="000000"/>
          <w:szCs w:val="24"/>
          <w:highlight w:val="yellow"/>
          <w:lang w:val="fr-CA"/>
        </w:rPr>
        <w:t>pour tout</w:t>
      </w:r>
      <w:r w:rsidRPr="004B3815">
        <w:rPr>
          <w:color w:val="000000"/>
          <w:szCs w:val="24"/>
          <w:highlight w:val="yellow"/>
          <w:lang w:val="fr-CA"/>
        </w:rPr>
        <w:t xml:space="preserve"> marché spécifique.)</w:t>
      </w:r>
    </w:p>
    <w:p w:rsidR="000A21BF" w:rsidRPr="0059355B" w:rsidRDefault="000A21BF" w:rsidP="00E135C0">
      <w:pPr>
        <w:tabs>
          <w:tab w:val="left" w:pos="360"/>
          <w:tab w:val="left" w:pos="900"/>
          <w:tab w:val="left" w:pos="1440"/>
        </w:tabs>
        <w:rPr>
          <w:szCs w:val="24"/>
          <w:lang w:val="fr-CA"/>
        </w:rPr>
      </w:pPr>
    </w:p>
    <w:tbl>
      <w:tblPr>
        <w:tblW w:w="0" w:type="auto"/>
        <w:tblInd w:w="60" w:type="dxa"/>
        <w:tblLayout w:type="fixed"/>
        <w:tblCellMar>
          <w:left w:w="60" w:type="dxa"/>
          <w:right w:w="60" w:type="dxa"/>
        </w:tblCellMar>
        <w:tblLook w:val="0000" w:firstRow="0" w:lastRow="0" w:firstColumn="0" w:lastColumn="0" w:noHBand="0" w:noVBand="0"/>
      </w:tblPr>
      <w:tblGrid>
        <w:gridCol w:w="2250"/>
        <w:gridCol w:w="1170"/>
        <w:gridCol w:w="990"/>
        <w:gridCol w:w="990"/>
        <w:gridCol w:w="990"/>
        <w:gridCol w:w="990"/>
        <w:gridCol w:w="990"/>
        <w:gridCol w:w="990"/>
      </w:tblGrid>
      <w:tr w:rsidR="000A21BF" w:rsidRPr="008E4495" w:rsidTr="00D52E86">
        <w:trPr>
          <w:cantSplit/>
        </w:trPr>
        <w:tc>
          <w:tcPr>
            <w:tcW w:w="2250" w:type="dxa"/>
            <w:vMerge w:val="restart"/>
            <w:tcBorders>
              <w:top w:val="double" w:sz="6" w:space="0" w:color="auto"/>
              <w:left w:val="double" w:sz="6" w:space="0" w:color="auto"/>
            </w:tcBorders>
            <w:vAlign w:val="center"/>
          </w:tcPr>
          <w:p w:rsidR="000A21BF" w:rsidRPr="0059355B" w:rsidRDefault="000A21BF" w:rsidP="00B64ECA">
            <w:pPr>
              <w:rPr>
                <w:b/>
                <w:szCs w:val="24"/>
                <w:lang w:val="fr-CA"/>
              </w:rPr>
            </w:pPr>
            <w:r w:rsidRPr="0059355B">
              <w:rPr>
                <w:b/>
                <w:szCs w:val="24"/>
                <w:lang w:val="fr-CA"/>
              </w:rPr>
              <w:t xml:space="preserve">À partir de points situés au Canada </w:t>
            </w:r>
            <w:r w:rsidR="00B64ECA">
              <w:rPr>
                <w:b/>
                <w:szCs w:val="24"/>
                <w:lang w:val="fr-CA"/>
              </w:rPr>
              <w:t>vers</w:t>
            </w:r>
            <w:r w:rsidRPr="0059355B">
              <w:rPr>
                <w:b/>
                <w:szCs w:val="24"/>
                <w:lang w:val="fr-CA"/>
              </w:rPr>
              <w:t xml:space="preserve"> des points</w:t>
            </w:r>
            <w:r w:rsidR="00694659" w:rsidRPr="0059355B">
              <w:rPr>
                <w:b/>
                <w:szCs w:val="24"/>
                <w:lang w:val="fr-CA"/>
              </w:rPr>
              <w:t xml:space="preserve"> </w:t>
            </w:r>
            <w:r w:rsidR="00B64ECA">
              <w:rPr>
                <w:b/>
                <w:szCs w:val="24"/>
                <w:lang w:val="fr-CA"/>
              </w:rPr>
              <w:t>partout dans</w:t>
            </w:r>
            <w:r w:rsidR="00150F85" w:rsidRPr="0059355B">
              <w:rPr>
                <w:b/>
                <w:szCs w:val="24"/>
                <w:lang w:val="fr-CA"/>
              </w:rPr>
              <w:t xml:space="preserve"> le monde</w:t>
            </w:r>
            <w:r w:rsidR="000C6BAE" w:rsidRPr="0059355B">
              <w:rPr>
                <w:b/>
                <w:szCs w:val="24"/>
                <w:lang w:val="fr-CA"/>
              </w:rPr>
              <w:t> :</w:t>
            </w:r>
          </w:p>
        </w:tc>
        <w:tc>
          <w:tcPr>
            <w:tcW w:w="7110" w:type="dxa"/>
            <w:gridSpan w:val="7"/>
            <w:tcBorders>
              <w:top w:val="double" w:sz="6" w:space="0" w:color="auto"/>
              <w:left w:val="single" w:sz="6" w:space="0" w:color="auto"/>
              <w:right w:val="double" w:sz="6" w:space="0" w:color="auto"/>
            </w:tcBorders>
            <w:vAlign w:val="center"/>
          </w:tcPr>
          <w:p w:rsidR="000A21BF" w:rsidRPr="0059355B" w:rsidRDefault="00CA317A" w:rsidP="00AB3E8E">
            <w:pPr>
              <w:jc w:val="center"/>
              <w:rPr>
                <w:b/>
                <w:szCs w:val="24"/>
                <w:lang w:val="fr-CA"/>
              </w:rPr>
            </w:pPr>
            <w:r w:rsidRPr="0059355B">
              <w:rPr>
                <w:b/>
                <w:szCs w:val="24"/>
                <w:lang w:val="fr-CA"/>
              </w:rPr>
              <w:t xml:space="preserve">Taux </w:t>
            </w:r>
            <w:r w:rsidR="00A12A13" w:rsidRPr="0059355B">
              <w:rPr>
                <w:b/>
                <w:szCs w:val="24"/>
                <w:lang w:val="fr-CA"/>
              </w:rPr>
              <w:t>pour</w:t>
            </w:r>
            <w:r w:rsidRPr="0059355B">
              <w:rPr>
                <w:b/>
                <w:szCs w:val="24"/>
                <w:lang w:val="fr-CA"/>
              </w:rPr>
              <w:t xml:space="preserve"> conteneurs U</w:t>
            </w:r>
            <w:r w:rsidR="00AB3E8E" w:rsidRPr="0059355B">
              <w:rPr>
                <w:b/>
                <w:szCs w:val="24"/>
                <w:lang w:val="fr-CA"/>
              </w:rPr>
              <w:t>C</w:t>
            </w:r>
            <w:r w:rsidRPr="0059355B">
              <w:rPr>
                <w:b/>
                <w:szCs w:val="24"/>
                <w:lang w:val="fr-CA"/>
              </w:rPr>
              <w:t>, type de conteneur</w:t>
            </w:r>
            <w:r w:rsidR="00150F85" w:rsidRPr="0059355B">
              <w:rPr>
                <w:b/>
                <w:szCs w:val="24"/>
                <w:lang w:val="fr-CA"/>
              </w:rPr>
              <w:t> :</w:t>
            </w:r>
            <w:r w:rsidRPr="0059355B">
              <w:rPr>
                <w:b/>
                <w:szCs w:val="24"/>
                <w:lang w:val="fr-CA"/>
              </w:rPr>
              <w:t xml:space="preserve"> </w:t>
            </w:r>
            <w:r w:rsidR="00150F85" w:rsidRPr="004B3815">
              <w:rPr>
                <w:b/>
                <w:szCs w:val="24"/>
                <w:highlight w:val="yellow"/>
                <w:lang w:val="fr-CA"/>
              </w:rPr>
              <w:t>X</w:t>
            </w:r>
          </w:p>
        </w:tc>
      </w:tr>
      <w:tr w:rsidR="000A21BF" w:rsidRPr="0059355B" w:rsidTr="00D52E86">
        <w:trPr>
          <w:cantSplit/>
        </w:trPr>
        <w:tc>
          <w:tcPr>
            <w:tcW w:w="2250" w:type="dxa"/>
            <w:vMerge/>
            <w:tcBorders>
              <w:left w:val="double" w:sz="6" w:space="0" w:color="auto"/>
            </w:tcBorders>
            <w:vAlign w:val="center"/>
          </w:tcPr>
          <w:p w:rsidR="000A21BF" w:rsidRPr="0059355B" w:rsidRDefault="000A21BF" w:rsidP="00D52E86">
            <w:pPr>
              <w:jc w:val="center"/>
              <w:rPr>
                <w:b/>
                <w:szCs w:val="24"/>
                <w:lang w:val="fr-CA"/>
              </w:rPr>
            </w:pPr>
          </w:p>
        </w:tc>
        <w:tc>
          <w:tcPr>
            <w:tcW w:w="1170" w:type="dxa"/>
            <w:tcBorders>
              <w:top w:val="single" w:sz="6" w:space="0" w:color="auto"/>
              <w:left w:val="single" w:sz="6" w:space="0" w:color="auto"/>
            </w:tcBorders>
            <w:vAlign w:val="center"/>
          </w:tcPr>
          <w:p w:rsidR="000A21BF" w:rsidRPr="0059355B" w:rsidRDefault="000A21BF" w:rsidP="00150F85">
            <w:pPr>
              <w:jc w:val="center"/>
              <w:rPr>
                <w:b/>
                <w:szCs w:val="24"/>
              </w:rPr>
            </w:pPr>
            <w:proofErr w:type="spellStart"/>
            <w:r w:rsidRPr="0059355B">
              <w:rPr>
                <w:b/>
                <w:szCs w:val="24"/>
              </w:rPr>
              <w:t>Taux</w:t>
            </w:r>
            <w:proofErr w:type="spellEnd"/>
            <w:r w:rsidRPr="0059355B">
              <w:rPr>
                <w:b/>
                <w:szCs w:val="24"/>
              </w:rPr>
              <w:t xml:space="preserve"> minimum $/CHG</w:t>
            </w:r>
          </w:p>
        </w:tc>
        <w:tc>
          <w:tcPr>
            <w:tcW w:w="990" w:type="dxa"/>
            <w:tcBorders>
              <w:top w:val="single" w:sz="6" w:space="0" w:color="auto"/>
              <w:left w:val="single" w:sz="6" w:space="0" w:color="auto"/>
            </w:tcBorders>
            <w:vAlign w:val="center"/>
          </w:tcPr>
          <w:p w:rsidR="000A21BF" w:rsidRPr="0059355B" w:rsidRDefault="000A21BF" w:rsidP="00D52E86">
            <w:pPr>
              <w:jc w:val="center"/>
              <w:rPr>
                <w:b/>
                <w:szCs w:val="24"/>
              </w:rPr>
            </w:pPr>
            <w:proofErr w:type="spellStart"/>
            <w:r w:rsidRPr="0059355B">
              <w:rPr>
                <w:b/>
                <w:szCs w:val="24"/>
              </w:rPr>
              <w:t>Jusqu'à</w:t>
            </w:r>
            <w:proofErr w:type="spellEnd"/>
          </w:p>
          <w:p w:rsidR="000A21BF" w:rsidRPr="0059355B" w:rsidRDefault="000A21BF" w:rsidP="00D52E86">
            <w:pPr>
              <w:jc w:val="center"/>
              <w:rPr>
                <w:b/>
                <w:szCs w:val="24"/>
              </w:rPr>
            </w:pPr>
            <w:r w:rsidRPr="0059355B">
              <w:rPr>
                <w:b/>
                <w:szCs w:val="24"/>
              </w:rPr>
              <w:t>45 kg $/kg</w:t>
            </w:r>
          </w:p>
        </w:tc>
        <w:tc>
          <w:tcPr>
            <w:tcW w:w="990" w:type="dxa"/>
            <w:tcBorders>
              <w:top w:val="single" w:sz="6" w:space="0" w:color="auto"/>
              <w:left w:val="single" w:sz="6" w:space="0" w:color="auto"/>
            </w:tcBorders>
            <w:vAlign w:val="center"/>
          </w:tcPr>
          <w:p w:rsidR="000A21BF" w:rsidRPr="0059355B" w:rsidRDefault="000A21BF" w:rsidP="00D52E86">
            <w:pPr>
              <w:jc w:val="center"/>
              <w:rPr>
                <w:b/>
                <w:szCs w:val="24"/>
              </w:rPr>
            </w:pPr>
            <w:r w:rsidRPr="0059355B">
              <w:rPr>
                <w:b/>
                <w:szCs w:val="24"/>
              </w:rPr>
              <w:t>Plus de 45 kg $/kg</w:t>
            </w:r>
          </w:p>
        </w:tc>
        <w:tc>
          <w:tcPr>
            <w:tcW w:w="990" w:type="dxa"/>
            <w:tcBorders>
              <w:top w:val="single" w:sz="6" w:space="0" w:color="auto"/>
              <w:left w:val="single" w:sz="6" w:space="0" w:color="auto"/>
            </w:tcBorders>
            <w:vAlign w:val="center"/>
          </w:tcPr>
          <w:p w:rsidR="000A21BF" w:rsidRPr="0059355B" w:rsidRDefault="000A21BF" w:rsidP="00D52E86">
            <w:pPr>
              <w:jc w:val="center"/>
              <w:rPr>
                <w:b/>
                <w:szCs w:val="24"/>
              </w:rPr>
            </w:pPr>
            <w:r w:rsidRPr="0059355B">
              <w:rPr>
                <w:b/>
                <w:szCs w:val="24"/>
              </w:rPr>
              <w:t>Plus de 100 kg $/kg</w:t>
            </w:r>
          </w:p>
        </w:tc>
        <w:tc>
          <w:tcPr>
            <w:tcW w:w="990" w:type="dxa"/>
            <w:tcBorders>
              <w:top w:val="single" w:sz="6" w:space="0" w:color="auto"/>
              <w:left w:val="single" w:sz="6" w:space="0" w:color="auto"/>
            </w:tcBorders>
            <w:vAlign w:val="center"/>
          </w:tcPr>
          <w:p w:rsidR="000A21BF" w:rsidRPr="0059355B" w:rsidRDefault="000A21BF" w:rsidP="00D52E86">
            <w:pPr>
              <w:jc w:val="center"/>
              <w:rPr>
                <w:b/>
                <w:szCs w:val="24"/>
              </w:rPr>
            </w:pPr>
            <w:r w:rsidRPr="0059355B">
              <w:rPr>
                <w:b/>
                <w:szCs w:val="24"/>
              </w:rPr>
              <w:t>Plus de 300 kg $/kg</w:t>
            </w:r>
          </w:p>
        </w:tc>
        <w:tc>
          <w:tcPr>
            <w:tcW w:w="990" w:type="dxa"/>
            <w:tcBorders>
              <w:top w:val="single" w:sz="6" w:space="0" w:color="auto"/>
              <w:left w:val="single" w:sz="6" w:space="0" w:color="auto"/>
            </w:tcBorders>
            <w:vAlign w:val="center"/>
          </w:tcPr>
          <w:p w:rsidR="000A21BF" w:rsidRPr="0059355B" w:rsidRDefault="000A21BF" w:rsidP="00D52E86">
            <w:pPr>
              <w:jc w:val="center"/>
              <w:rPr>
                <w:b/>
                <w:szCs w:val="24"/>
              </w:rPr>
            </w:pPr>
            <w:r w:rsidRPr="0059355B">
              <w:rPr>
                <w:b/>
                <w:szCs w:val="24"/>
              </w:rPr>
              <w:t>Plus de 500 kg $/kg</w:t>
            </w:r>
          </w:p>
        </w:tc>
        <w:tc>
          <w:tcPr>
            <w:tcW w:w="990" w:type="dxa"/>
            <w:tcBorders>
              <w:top w:val="single" w:sz="6" w:space="0" w:color="auto"/>
              <w:left w:val="single" w:sz="6" w:space="0" w:color="auto"/>
              <w:right w:val="double" w:sz="6" w:space="0" w:color="auto"/>
            </w:tcBorders>
            <w:vAlign w:val="center"/>
          </w:tcPr>
          <w:p w:rsidR="000A21BF" w:rsidRPr="0059355B" w:rsidRDefault="000A21BF" w:rsidP="00D52E86">
            <w:pPr>
              <w:jc w:val="center"/>
              <w:rPr>
                <w:b/>
                <w:szCs w:val="24"/>
              </w:rPr>
            </w:pPr>
            <w:r w:rsidRPr="0059355B">
              <w:rPr>
                <w:b/>
                <w:szCs w:val="24"/>
              </w:rPr>
              <w:t>Plus de 1 000 kg $/kg</w:t>
            </w:r>
          </w:p>
        </w:tc>
      </w:tr>
      <w:tr w:rsidR="00694659" w:rsidRPr="0059355B" w:rsidTr="00694659">
        <w:trPr>
          <w:cantSplit/>
        </w:trPr>
        <w:tc>
          <w:tcPr>
            <w:tcW w:w="9360" w:type="dxa"/>
            <w:gridSpan w:val="8"/>
            <w:tcBorders>
              <w:top w:val="single" w:sz="6" w:space="0" w:color="auto"/>
              <w:left w:val="double" w:sz="6" w:space="0" w:color="auto"/>
              <w:right w:val="double" w:sz="6" w:space="0" w:color="auto"/>
            </w:tcBorders>
          </w:tcPr>
          <w:p w:rsidR="00694659" w:rsidRPr="0059355B" w:rsidRDefault="00694659" w:rsidP="0085643B">
            <w:pPr>
              <w:rPr>
                <w:b/>
                <w:szCs w:val="24"/>
              </w:rPr>
            </w:pPr>
            <w:r w:rsidRPr="0059355B">
              <w:rPr>
                <w:b/>
                <w:szCs w:val="24"/>
              </w:rPr>
              <w:t>De</w:t>
            </w:r>
            <w:r w:rsidRPr="0059355B">
              <w:rPr>
                <w:b/>
                <w:szCs w:val="24"/>
                <w:lang w:val="fr-CA"/>
              </w:rPr>
              <w:t> </w:t>
            </w:r>
            <w:r w:rsidRPr="0059355B">
              <w:rPr>
                <w:b/>
                <w:szCs w:val="24"/>
              </w:rPr>
              <w:t>:</w:t>
            </w:r>
            <w:r w:rsidRPr="0059355B">
              <w:rPr>
                <w:szCs w:val="24"/>
              </w:rPr>
              <w:t xml:space="preserve"> </w:t>
            </w:r>
            <w:r w:rsidR="005458AF" w:rsidRPr="004B3815">
              <w:rPr>
                <w:szCs w:val="24"/>
                <w:highlight w:val="yellow"/>
              </w:rPr>
              <w:t>XXX</w:t>
            </w:r>
          </w:p>
        </w:tc>
      </w:tr>
      <w:tr w:rsidR="00150F85" w:rsidRPr="0059355B" w:rsidTr="00150F85">
        <w:trPr>
          <w:cantSplit/>
        </w:trPr>
        <w:tc>
          <w:tcPr>
            <w:tcW w:w="2250" w:type="dxa"/>
            <w:tcBorders>
              <w:top w:val="single" w:sz="6" w:space="0" w:color="auto"/>
              <w:left w:val="double" w:sz="6" w:space="0" w:color="auto"/>
            </w:tcBorders>
          </w:tcPr>
          <w:p w:rsidR="00150F85" w:rsidRPr="0059355B" w:rsidRDefault="00150F85" w:rsidP="009B16B6">
            <w:pPr>
              <w:rPr>
                <w:szCs w:val="24"/>
              </w:rPr>
            </w:pPr>
            <w:r w:rsidRPr="0059355B">
              <w:rPr>
                <w:b/>
                <w:szCs w:val="24"/>
              </w:rPr>
              <w:t>À</w:t>
            </w:r>
            <w:r w:rsidRPr="0059355B">
              <w:rPr>
                <w:b/>
                <w:szCs w:val="24"/>
                <w:lang w:val="fr-CA"/>
              </w:rPr>
              <w:t> </w:t>
            </w:r>
            <w:r w:rsidRPr="0059355B">
              <w:rPr>
                <w:b/>
                <w:szCs w:val="24"/>
              </w:rPr>
              <w:t>:</w:t>
            </w:r>
          </w:p>
        </w:tc>
        <w:tc>
          <w:tcPr>
            <w:tcW w:w="7110" w:type="dxa"/>
            <w:gridSpan w:val="7"/>
            <w:tcBorders>
              <w:top w:val="single" w:sz="6" w:space="0" w:color="auto"/>
              <w:left w:val="single" w:sz="6" w:space="0" w:color="auto"/>
              <w:right w:val="double" w:sz="6" w:space="0" w:color="auto"/>
            </w:tcBorders>
            <w:shd w:val="pct15" w:color="auto" w:fill="auto"/>
          </w:tcPr>
          <w:p w:rsidR="00150F85" w:rsidRPr="0059355B" w:rsidRDefault="00150F85" w:rsidP="009B16B6">
            <w:pPr>
              <w:rPr>
                <w:szCs w:val="24"/>
              </w:rPr>
            </w:pPr>
          </w:p>
        </w:tc>
      </w:tr>
      <w:tr w:rsidR="000A21BF" w:rsidRPr="0059355B" w:rsidTr="009B16B6">
        <w:trPr>
          <w:cantSplit/>
        </w:trPr>
        <w:tc>
          <w:tcPr>
            <w:tcW w:w="2250" w:type="dxa"/>
            <w:tcBorders>
              <w:top w:val="single" w:sz="6" w:space="0" w:color="auto"/>
              <w:left w:val="double" w:sz="6" w:space="0" w:color="auto"/>
            </w:tcBorders>
          </w:tcPr>
          <w:p w:rsidR="000A21BF" w:rsidRPr="0059355B" w:rsidRDefault="00150F85" w:rsidP="009B16B6">
            <w:pPr>
              <w:rPr>
                <w:szCs w:val="24"/>
              </w:rPr>
            </w:pPr>
            <w:r w:rsidRPr="004B3815">
              <w:rPr>
                <w:szCs w:val="24"/>
                <w:highlight w:val="yellow"/>
              </w:rPr>
              <w:t>XX</w:t>
            </w:r>
            <w:r w:rsidR="004B3815" w:rsidRPr="004B3815">
              <w:rPr>
                <w:szCs w:val="24"/>
                <w:highlight w:val="yellow"/>
              </w:rPr>
              <w:t>X</w:t>
            </w:r>
          </w:p>
        </w:tc>
        <w:tc>
          <w:tcPr>
            <w:tcW w:w="117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right w:val="double" w:sz="6" w:space="0" w:color="auto"/>
            </w:tcBorders>
          </w:tcPr>
          <w:p w:rsidR="000A21BF" w:rsidRPr="0059355B" w:rsidRDefault="000A21BF" w:rsidP="009B16B6">
            <w:pPr>
              <w:rPr>
                <w:szCs w:val="24"/>
              </w:rPr>
            </w:pPr>
          </w:p>
        </w:tc>
      </w:tr>
      <w:tr w:rsidR="000A21BF" w:rsidRPr="0059355B" w:rsidTr="009B16B6">
        <w:trPr>
          <w:cantSplit/>
        </w:trPr>
        <w:tc>
          <w:tcPr>
            <w:tcW w:w="2250" w:type="dxa"/>
            <w:tcBorders>
              <w:top w:val="single" w:sz="6" w:space="0" w:color="auto"/>
              <w:left w:val="double" w:sz="6" w:space="0" w:color="auto"/>
            </w:tcBorders>
          </w:tcPr>
          <w:p w:rsidR="000A21BF" w:rsidRPr="0059355B" w:rsidRDefault="000A21BF" w:rsidP="009B16B6">
            <w:pPr>
              <w:rPr>
                <w:szCs w:val="24"/>
              </w:rPr>
            </w:pPr>
          </w:p>
        </w:tc>
        <w:tc>
          <w:tcPr>
            <w:tcW w:w="117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right w:val="double" w:sz="6" w:space="0" w:color="auto"/>
            </w:tcBorders>
          </w:tcPr>
          <w:p w:rsidR="000A21BF" w:rsidRPr="0059355B" w:rsidRDefault="000A21BF" w:rsidP="009B16B6">
            <w:pPr>
              <w:rPr>
                <w:szCs w:val="24"/>
              </w:rPr>
            </w:pPr>
          </w:p>
        </w:tc>
      </w:tr>
      <w:tr w:rsidR="00150F85" w:rsidRPr="0059355B" w:rsidTr="009B16B6">
        <w:trPr>
          <w:cantSplit/>
        </w:trPr>
        <w:tc>
          <w:tcPr>
            <w:tcW w:w="2250" w:type="dxa"/>
            <w:tcBorders>
              <w:top w:val="single" w:sz="6" w:space="0" w:color="auto"/>
              <w:left w:val="double" w:sz="6" w:space="0" w:color="auto"/>
            </w:tcBorders>
          </w:tcPr>
          <w:p w:rsidR="00150F85" w:rsidRPr="0059355B" w:rsidRDefault="00150F85" w:rsidP="009B16B6">
            <w:pPr>
              <w:rPr>
                <w:szCs w:val="24"/>
              </w:rPr>
            </w:pPr>
          </w:p>
        </w:tc>
        <w:tc>
          <w:tcPr>
            <w:tcW w:w="1170" w:type="dxa"/>
            <w:tcBorders>
              <w:top w:val="single" w:sz="6" w:space="0" w:color="auto"/>
              <w:left w:val="single" w:sz="6" w:space="0" w:color="auto"/>
            </w:tcBorders>
          </w:tcPr>
          <w:p w:rsidR="00150F85" w:rsidRPr="0059355B" w:rsidRDefault="00150F85" w:rsidP="009B16B6">
            <w:pPr>
              <w:rPr>
                <w:szCs w:val="24"/>
              </w:rPr>
            </w:pPr>
          </w:p>
        </w:tc>
        <w:tc>
          <w:tcPr>
            <w:tcW w:w="990" w:type="dxa"/>
            <w:tcBorders>
              <w:top w:val="single" w:sz="6" w:space="0" w:color="auto"/>
              <w:left w:val="single" w:sz="6" w:space="0" w:color="auto"/>
            </w:tcBorders>
          </w:tcPr>
          <w:p w:rsidR="00150F85" w:rsidRPr="0059355B" w:rsidRDefault="00150F85" w:rsidP="009B16B6">
            <w:pPr>
              <w:rPr>
                <w:szCs w:val="24"/>
              </w:rPr>
            </w:pPr>
          </w:p>
        </w:tc>
        <w:tc>
          <w:tcPr>
            <w:tcW w:w="990" w:type="dxa"/>
            <w:tcBorders>
              <w:top w:val="single" w:sz="6" w:space="0" w:color="auto"/>
              <w:left w:val="single" w:sz="6" w:space="0" w:color="auto"/>
            </w:tcBorders>
          </w:tcPr>
          <w:p w:rsidR="00150F85" w:rsidRPr="0059355B" w:rsidRDefault="00150F85" w:rsidP="009B16B6">
            <w:pPr>
              <w:rPr>
                <w:szCs w:val="24"/>
              </w:rPr>
            </w:pPr>
          </w:p>
        </w:tc>
        <w:tc>
          <w:tcPr>
            <w:tcW w:w="990" w:type="dxa"/>
            <w:tcBorders>
              <w:top w:val="single" w:sz="6" w:space="0" w:color="auto"/>
              <w:left w:val="single" w:sz="6" w:space="0" w:color="auto"/>
            </w:tcBorders>
          </w:tcPr>
          <w:p w:rsidR="00150F85" w:rsidRPr="0059355B" w:rsidRDefault="00150F85" w:rsidP="009B16B6">
            <w:pPr>
              <w:rPr>
                <w:szCs w:val="24"/>
              </w:rPr>
            </w:pPr>
          </w:p>
        </w:tc>
        <w:tc>
          <w:tcPr>
            <w:tcW w:w="990" w:type="dxa"/>
            <w:tcBorders>
              <w:top w:val="single" w:sz="6" w:space="0" w:color="auto"/>
              <w:left w:val="single" w:sz="6" w:space="0" w:color="auto"/>
            </w:tcBorders>
          </w:tcPr>
          <w:p w:rsidR="00150F85" w:rsidRPr="0059355B" w:rsidRDefault="00150F85" w:rsidP="009B16B6">
            <w:pPr>
              <w:rPr>
                <w:szCs w:val="24"/>
              </w:rPr>
            </w:pPr>
          </w:p>
        </w:tc>
        <w:tc>
          <w:tcPr>
            <w:tcW w:w="990" w:type="dxa"/>
            <w:tcBorders>
              <w:top w:val="single" w:sz="6" w:space="0" w:color="auto"/>
              <w:left w:val="single" w:sz="6" w:space="0" w:color="auto"/>
            </w:tcBorders>
          </w:tcPr>
          <w:p w:rsidR="00150F85" w:rsidRPr="0059355B" w:rsidRDefault="00150F85" w:rsidP="009B16B6">
            <w:pPr>
              <w:rPr>
                <w:szCs w:val="24"/>
              </w:rPr>
            </w:pPr>
          </w:p>
        </w:tc>
        <w:tc>
          <w:tcPr>
            <w:tcW w:w="990" w:type="dxa"/>
            <w:tcBorders>
              <w:top w:val="single" w:sz="6" w:space="0" w:color="auto"/>
              <w:left w:val="single" w:sz="6" w:space="0" w:color="auto"/>
              <w:right w:val="double" w:sz="6" w:space="0" w:color="auto"/>
            </w:tcBorders>
          </w:tcPr>
          <w:p w:rsidR="00150F85" w:rsidRPr="0059355B" w:rsidRDefault="00150F85" w:rsidP="009B16B6">
            <w:pPr>
              <w:rPr>
                <w:szCs w:val="24"/>
              </w:rPr>
            </w:pPr>
          </w:p>
        </w:tc>
      </w:tr>
      <w:tr w:rsidR="000A21BF" w:rsidRPr="0059355B" w:rsidTr="009B16B6">
        <w:trPr>
          <w:cantSplit/>
        </w:trPr>
        <w:tc>
          <w:tcPr>
            <w:tcW w:w="2250" w:type="dxa"/>
            <w:tcBorders>
              <w:top w:val="single" w:sz="6" w:space="0" w:color="auto"/>
              <w:left w:val="double" w:sz="6" w:space="0" w:color="auto"/>
            </w:tcBorders>
          </w:tcPr>
          <w:p w:rsidR="000A21BF" w:rsidRPr="0059355B" w:rsidRDefault="000A21BF" w:rsidP="009B16B6">
            <w:pPr>
              <w:rPr>
                <w:szCs w:val="24"/>
              </w:rPr>
            </w:pPr>
          </w:p>
        </w:tc>
        <w:tc>
          <w:tcPr>
            <w:tcW w:w="117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right w:val="double" w:sz="6" w:space="0" w:color="auto"/>
            </w:tcBorders>
          </w:tcPr>
          <w:p w:rsidR="000A21BF" w:rsidRPr="0059355B" w:rsidRDefault="000A21BF" w:rsidP="009B16B6">
            <w:pPr>
              <w:rPr>
                <w:szCs w:val="24"/>
              </w:rPr>
            </w:pPr>
          </w:p>
        </w:tc>
      </w:tr>
      <w:tr w:rsidR="000A21BF" w:rsidRPr="0059355B" w:rsidTr="009B16B6">
        <w:trPr>
          <w:cantSplit/>
        </w:trPr>
        <w:tc>
          <w:tcPr>
            <w:tcW w:w="2250" w:type="dxa"/>
            <w:tcBorders>
              <w:top w:val="single" w:sz="6" w:space="0" w:color="auto"/>
              <w:left w:val="double" w:sz="6" w:space="0" w:color="auto"/>
            </w:tcBorders>
          </w:tcPr>
          <w:p w:rsidR="000A21BF" w:rsidRPr="0059355B" w:rsidRDefault="000A21BF" w:rsidP="009B16B6">
            <w:pPr>
              <w:rPr>
                <w:szCs w:val="24"/>
              </w:rPr>
            </w:pPr>
          </w:p>
        </w:tc>
        <w:tc>
          <w:tcPr>
            <w:tcW w:w="117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right w:val="double" w:sz="6" w:space="0" w:color="auto"/>
            </w:tcBorders>
          </w:tcPr>
          <w:p w:rsidR="000A21BF" w:rsidRPr="0059355B" w:rsidRDefault="000A21BF" w:rsidP="009B16B6">
            <w:pPr>
              <w:rPr>
                <w:szCs w:val="24"/>
              </w:rPr>
            </w:pPr>
          </w:p>
        </w:tc>
      </w:tr>
      <w:tr w:rsidR="000A21BF" w:rsidRPr="0059355B" w:rsidTr="009B16B6">
        <w:trPr>
          <w:cantSplit/>
        </w:trPr>
        <w:tc>
          <w:tcPr>
            <w:tcW w:w="2250" w:type="dxa"/>
            <w:tcBorders>
              <w:top w:val="single" w:sz="6" w:space="0" w:color="auto"/>
              <w:left w:val="double" w:sz="6" w:space="0" w:color="auto"/>
            </w:tcBorders>
          </w:tcPr>
          <w:p w:rsidR="000A21BF" w:rsidRPr="0059355B" w:rsidRDefault="000A21BF" w:rsidP="009B16B6">
            <w:pPr>
              <w:rPr>
                <w:szCs w:val="24"/>
              </w:rPr>
            </w:pPr>
          </w:p>
        </w:tc>
        <w:tc>
          <w:tcPr>
            <w:tcW w:w="117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tcBorders>
          </w:tcPr>
          <w:p w:rsidR="000A21BF" w:rsidRPr="0059355B" w:rsidRDefault="000A21BF" w:rsidP="009B16B6">
            <w:pPr>
              <w:rPr>
                <w:szCs w:val="24"/>
              </w:rPr>
            </w:pPr>
          </w:p>
        </w:tc>
        <w:tc>
          <w:tcPr>
            <w:tcW w:w="990" w:type="dxa"/>
            <w:tcBorders>
              <w:top w:val="single" w:sz="6" w:space="0" w:color="auto"/>
              <w:left w:val="single" w:sz="6" w:space="0" w:color="auto"/>
              <w:right w:val="double" w:sz="6" w:space="0" w:color="auto"/>
            </w:tcBorders>
          </w:tcPr>
          <w:p w:rsidR="000A21BF" w:rsidRPr="0059355B" w:rsidRDefault="000A21BF" w:rsidP="009B16B6">
            <w:pPr>
              <w:rPr>
                <w:szCs w:val="24"/>
              </w:rPr>
            </w:pPr>
          </w:p>
        </w:tc>
      </w:tr>
      <w:tr w:rsidR="000A21BF" w:rsidRPr="0059355B" w:rsidTr="009B16B6">
        <w:trPr>
          <w:cantSplit/>
        </w:trPr>
        <w:tc>
          <w:tcPr>
            <w:tcW w:w="2250" w:type="dxa"/>
            <w:tcBorders>
              <w:top w:val="single" w:sz="6" w:space="0" w:color="auto"/>
              <w:left w:val="double" w:sz="6" w:space="0" w:color="auto"/>
              <w:bottom w:val="double" w:sz="6" w:space="0" w:color="auto"/>
            </w:tcBorders>
          </w:tcPr>
          <w:p w:rsidR="000A21BF" w:rsidRPr="0059355B" w:rsidRDefault="000A21BF" w:rsidP="009B16B6">
            <w:pPr>
              <w:rPr>
                <w:szCs w:val="24"/>
              </w:rPr>
            </w:pPr>
          </w:p>
        </w:tc>
        <w:tc>
          <w:tcPr>
            <w:tcW w:w="1170" w:type="dxa"/>
            <w:tcBorders>
              <w:top w:val="single" w:sz="6" w:space="0" w:color="auto"/>
              <w:left w:val="single" w:sz="6" w:space="0" w:color="auto"/>
              <w:bottom w:val="double" w:sz="6" w:space="0" w:color="auto"/>
            </w:tcBorders>
          </w:tcPr>
          <w:p w:rsidR="000A21BF" w:rsidRPr="0059355B" w:rsidRDefault="000A21BF" w:rsidP="009B16B6">
            <w:pPr>
              <w:rPr>
                <w:szCs w:val="24"/>
              </w:rPr>
            </w:pPr>
          </w:p>
        </w:tc>
        <w:tc>
          <w:tcPr>
            <w:tcW w:w="990" w:type="dxa"/>
            <w:tcBorders>
              <w:top w:val="single" w:sz="6" w:space="0" w:color="auto"/>
              <w:left w:val="single" w:sz="6" w:space="0" w:color="auto"/>
              <w:bottom w:val="double" w:sz="6" w:space="0" w:color="auto"/>
            </w:tcBorders>
          </w:tcPr>
          <w:p w:rsidR="000A21BF" w:rsidRPr="0059355B" w:rsidRDefault="000A21BF" w:rsidP="009B16B6">
            <w:pPr>
              <w:rPr>
                <w:szCs w:val="24"/>
              </w:rPr>
            </w:pPr>
          </w:p>
        </w:tc>
        <w:tc>
          <w:tcPr>
            <w:tcW w:w="990" w:type="dxa"/>
            <w:tcBorders>
              <w:top w:val="single" w:sz="6" w:space="0" w:color="auto"/>
              <w:left w:val="single" w:sz="6" w:space="0" w:color="auto"/>
              <w:bottom w:val="double" w:sz="6" w:space="0" w:color="auto"/>
            </w:tcBorders>
          </w:tcPr>
          <w:p w:rsidR="000A21BF" w:rsidRPr="0059355B" w:rsidRDefault="000A21BF" w:rsidP="009B16B6">
            <w:pPr>
              <w:rPr>
                <w:szCs w:val="24"/>
              </w:rPr>
            </w:pPr>
          </w:p>
        </w:tc>
        <w:tc>
          <w:tcPr>
            <w:tcW w:w="990" w:type="dxa"/>
            <w:tcBorders>
              <w:top w:val="single" w:sz="6" w:space="0" w:color="auto"/>
              <w:left w:val="single" w:sz="6" w:space="0" w:color="auto"/>
              <w:bottom w:val="double" w:sz="6" w:space="0" w:color="auto"/>
            </w:tcBorders>
          </w:tcPr>
          <w:p w:rsidR="000A21BF" w:rsidRPr="0059355B" w:rsidRDefault="000A21BF" w:rsidP="009B16B6">
            <w:pPr>
              <w:rPr>
                <w:szCs w:val="24"/>
              </w:rPr>
            </w:pPr>
          </w:p>
        </w:tc>
        <w:tc>
          <w:tcPr>
            <w:tcW w:w="990" w:type="dxa"/>
            <w:tcBorders>
              <w:top w:val="single" w:sz="6" w:space="0" w:color="auto"/>
              <w:left w:val="single" w:sz="6" w:space="0" w:color="auto"/>
              <w:bottom w:val="double" w:sz="6" w:space="0" w:color="auto"/>
            </w:tcBorders>
          </w:tcPr>
          <w:p w:rsidR="000A21BF" w:rsidRPr="0059355B" w:rsidRDefault="000A21BF" w:rsidP="009B16B6">
            <w:pPr>
              <w:rPr>
                <w:szCs w:val="24"/>
              </w:rPr>
            </w:pPr>
          </w:p>
        </w:tc>
        <w:tc>
          <w:tcPr>
            <w:tcW w:w="990" w:type="dxa"/>
            <w:tcBorders>
              <w:top w:val="single" w:sz="6" w:space="0" w:color="auto"/>
              <w:left w:val="single" w:sz="6" w:space="0" w:color="auto"/>
              <w:bottom w:val="double" w:sz="6" w:space="0" w:color="auto"/>
            </w:tcBorders>
          </w:tcPr>
          <w:p w:rsidR="000A21BF" w:rsidRPr="0059355B" w:rsidRDefault="000A21BF" w:rsidP="009B16B6">
            <w:pPr>
              <w:rPr>
                <w:szCs w:val="24"/>
              </w:rPr>
            </w:pPr>
          </w:p>
        </w:tc>
        <w:tc>
          <w:tcPr>
            <w:tcW w:w="990" w:type="dxa"/>
            <w:tcBorders>
              <w:top w:val="single" w:sz="6" w:space="0" w:color="auto"/>
              <w:left w:val="single" w:sz="6" w:space="0" w:color="auto"/>
              <w:bottom w:val="double" w:sz="6" w:space="0" w:color="auto"/>
              <w:right w:val="double" w:sz="6" w:space="0" w:color="auto"/>
            </w:tcBorders>
          </w:tcPr>
          <w:p w:rsidR="000A21BF" w:rsidRPr="0059355B" w:rsidRDefault="000A21BF" w:rsidP="009B16B6">
            <w:pPr>
              <w:rPr>
                <w:szCs w:val="24"/>
              </w:rPr>
            </w:pPr>
          </w:p>
        </w:tc>
      </w:tr>
    </w:tbl>
    <w:p w:rsidR="009A1AD1" w:rsidRPr="0059355B" w:rsidRDefault="009A1AD1" w:rsidP="009B16B6">
      <w:pPr>
        <w:pStyle w:val="Heading1"/>
        <w:keepNext w:val="0"/>
        <w:rPr>
          <w:b w:val="0"/>
          <w:szCs w:val="24"/>
        </w:rPr>
      </w:pPr>
    </w:p>
    <w:p w:rsidR="00D775DD" w:rsidRPr="0059355B" w:rsidRDefault="00D775DD"/>
    <w:p w:rsidR="00D775DD" w:rsidRPr="0059355B" w:rsidRDefault="00D775DD">
      <w:r w:rsidRPr="0059355B">
        <w:br w:type="page"/>
      </w:r>
    </w:p>
    <w:p w:rsidR="00150F85" w:rsidRPr="0059355B" w:rsidRDefault="00150F85" w:rsidP="00150F85"/>
    <w:tbl>
      <w:tblPr>
        <w:tblW w:w="0" w:type="auto"/>
        <w:tblInd w:w="60" w:type="dxa"/>
        <w:tblLayout w:type="fixed"/>
        <w:tblCellMar>
          <w:left w:w="60" w:type="dxa"/>
          <w:right w:w="60" w:type="dxa"/>
        </w:tblCellMar>
        <w:tblLook w:val="0000" w:firstRow="0" w:lastRow="0" w:firstColumn="0" w:lastColumn="0" w:noHBand="0" w:noVBand="0"/>
      </w:tblPr>
      <w:tblGrid>
        <w:gridCol w:w="2250"/>
        <w:gridCol w:w="1170"/>
        <w:gridCol w:w="990"/>
        <w:gridCol w:w="990"/>
        <w:gridCol w:w="990"/>
        <w:gridCol w:w="990"/>
        <w:gridCol w:w="990"/>
        <w:gridCol w:w="990"/>
      </w:tblGrid>
      <w:tr w:rsidR="00150F85" w:rsidRPr="0059355B" w:rsidTr="00150F85">
        <w:trPr>
          <w:cantSplit/>
        </w:trPr>
        <w:tc>
          <w:tcPr>
            <w:tcW w:w="2250" w:type="dxa"/>
            <w:vMerge w:val="restart"/>
            <w:tcBorders>
              <w:top w:val="double" w:sz="6" w:space="0" w:color="auto"/>
              <w:left w:val="double" w:sz="6" w:space="0" w:color="auto"/>
            </w:tcBorders>
            <w:vAlign w:val="center"/>
          </w:tcPr>
          <w:p w:rsidR="00150F85" w:rsidRPr="0059355B" w:rsidRDefault="00150F85" w:rsidP="00B64ECA">
            <w:pPr>
              <w:rPr>
                <w:b/>
                <w:szCs w:val="24"/>
                <w:lang w:val="fr-CA"/>
              </w:rPr>
            </w:pPr>
            <w:r w:rsidRPr="0059355B">
              <w:rPr>
                <w:b/>
                <w:szCs w:val="24"/>
                <w:lang w:val="fr-CA"/>
              </w:rPr>
              <w:t xml:space="preserve">À partir de points situés au Canada </w:t>
            </w:r>
            <w:r w:rsidR="00B64ECA">
              <w:rPr>
                <w:b/>
                <w:szCs w:val="24"/>
                <w:lang w:val="fr-CA"/>
              </w:rPr>
              <w:t>vers</w:t>
            </w:r>
            <w:r w:rsidRPr="0059355B">
              <w:rPr>
                <w:b/>
                <w:szCs w:val="24"/>
                <w:lang w:val="fr-CA"/>
              </w:rPr>
              <w:t xml:space="preserve"> des points</w:t>
            </w:r>
            <w:r w:rsidR="00B64ECA">
              <w:rPr>
                <w:b/>
                <w:szCs w:val="24"/>
                <w:lang w:val="fr-CA"/>
              </w:rPr>
              <w:t xml:space="preserve"> partout dans</w:t>
            </w:r>
            <w:r w:rsidRPr="0059355B">
              <w:rPr>
                <w:b/>
                <w:szCs w:val="24"/>
                <w:lang w:val="fr-CA"/>
              </w:rPr>
              <w:t xml:space="preserve"> le monde :</w:t>
            </w:r>
          </w:p>
        </w:tc>
        <w:tc>
          <w:tcPr>
            <w:tcW w:w="7110" w:type="dxa"/>
            <w:gridSpan w:val="7"/>
            <w:tcBorders>
              <w:top w:val="double" w:sz="6" w:space="0" w:color="auto"/>
              <w:left w:val="single" w:sz="6" w:space="0" w:color="auto"/>
              <w:right w:val="double" w:sz="6" w:space="0" w:color="auto"/>
            </w:tcBorders>
            <w:vAlign w:val="center"/>
          </w:tcPr>
          <w:p w:rsidR="00150F85" w:rsidRPr="0059355B" w:rsidRDefault="00150F85" w:rsidP="00150F85">
            <w:pPr>
              <w:jc w:val="center"/>
              <w:rPr>
                <w:b/>
                <w:szCs w:val="24"/>
                <w:lang w:val="fr-CA"/>
              </w:rPr>
            </w:pPr>
            <w:r w:rsidRPr="0059355B">
              <w:rPr>
                <w:b/>
                <w:szCs w:val="24"/>
                <w:lang w:val="fr-CA"/>
              </w:rPr>
              <w:t xml:space="preserve">Taux général : </w:t>
            </w:r>
            <w:r w:rsidRPr="004B3815">
              <w:rPr>
                <w:b/>
                <w:szCs w:val="24"/>
                <w:highlight w:val="yellow"/>
                <w:lang w:val="fr-CA"/>
              </w:rPr>
              <w:t>X</w:t>
            </w:r>
          </w:p>
        </w:tc>
      </w:tr>
      <w:tr w:rsidR="00150F85" w:rsidRPr="0059355B" w:rsidTr="00150F85">
        <w:trPr>
          <w:cantSplit/>
        </w:trPr>
        <w:tc>
          <w:tcPr>
            <w:tcW w:w="2250" w:type="dxa"/>
            <w:vMerge/>
            <w:tcBorders>
              <w:left w:val="double" w:sz="6" w:space="0" w:color="auto"/>
            </w:tcBorders>
            <w:vAlign w:val="center"/>
          </w:tcPr>
          <w:p w:rsidR="00150F85" w:rsidRPr="0059355B" w:rsidRDefault="00150F85" w:rsidP="00150F85">
            <w:pPr>
              <w:jc w:val="center"/>
              <w:rPr>
                <w:b/>
                <w:szCs w:val="24"/>
                <w:lang w:val="fr-CA"/>
              </w:rPr>
            </w:pPr>
          </w:p>
        </w:tc>
        <w:tc>
          <w:tcPr>
            <w:tcW w:w="1170" w:type="dxa"/>
            <w:tcBorders>
              <w:top w:val="single" w:sz="6" w:space="0" w:color="auto"/>
              <w:left w:val="single" w:sz="6" w:space="0" w:color="auto"/>
            </w:tcBorders>
            <w:vAlign w:val="center"/>
          </w:tcPr>
          <w:p w:rsidR="00150F85" w:rsidRPr="0059355B" w:rsidRDefault="00150F85" w:rsidP="00150F85">
            <w:pPr>
              <w:jc w:val="center"/>
              <w:rPr>
                <w:b/>
                <w:szCs w:val="24"/>
              </w:rPr>
            </w:pPr>
            <w:proofErr w:type="spellStart"/>
            <w:r w:rsidRPr="0059355B">
              <w:rPr>
                <w:b/>
                <w:szCs w:val="24"/>
              </w:rPr>
              <w:t>Taux</w:t>
            </w:r>
            <w:proofErr w:type="spellEnd"/>
            <w:r w:rsidRPr="0059355B">
              <w:rPr>
                <w:b/>
                <w:szCs w:val="24"/>
              </w:rPr>
              <w:t xml:space="preserve"> minimum $/CHG</w:t>
            </w:r>
          </w:p>
        </w:tc>
        <w:tc>
          <w:tcPr>
            <w:tcW w:w="990" w:type="dxa"/>
            <w:tcBorders>
              <w:top w:val="single" w:sz="6" w:space="0" w:color="auto"/>
              <w:left w:val="single" w:sz="6" w:space="0" w:color="auto"/>
            </w:tcBorders>
            <w:vAlign w:val="center"/>
          </w:tcPr>
          <w:p w:rsidR="00150F85" w:rsidRPr="0059355B" w:rsidRDefault="00150F85" w:rsidP="00150F85">
            <w:pPr>
              <w:jc w:val="center"/>
              <w:rPr>
                <w:b/>
                <w:szCs w:val="24"/>
              </w:rPr>
            </w:pPr>
            <w:proofErr w:type="spellStart"/>
            <w:r w:rsidRPr="0059355B">
              <w:rPr>
                <w:b/>
                <w:szCs w:val="24"/>
              </w:rPr>
              <w:t>Jusqu'à</w:t>
            </w:r>
            <w:proofErr w:type="spellEnd"/>
          </w:p>
          <w:p w:rsidR="00150F85" w:rsidRPr="0059355B" w:rsidRDefault="00150F85" w:rsidP="00150F85">
            <w:pPr>
              <w:jc w:val="center"/>
              <w:rPr>
                <w:b/>
                <w:szCs w:val="24"/>
              </w:rPr>
            </w:pPr>
            <w:r w:rsidRPr="0059355B">
              <w:rPr>
                <w:b/>
                <w:szCs w:val="24"/>
              </w:rPr>
              <w:t>45 kg $/kg</w:t>
            </w:r>
          </w:p>
        </w:tc>
        <w:tc>
          <w:tcPr>
            <w:tcW w:w="990" w:type="dxa"/>
            <w:tcBorders>
              <w:top w:val="single" w:sz="6" w:space="0" w:color="auto"/>
              <w:left w:val="single" w:sz="6" w:space="0" w:color="auto"/>
            </w:tcBorders>
            <w:vAlign w:val="center"/>
          </w:tcPr>
          <w:p w:rsidR="00150F85" w:rsidRPr="0059355B" w:rsidRDefault="00150F85" w:rsidP="00150F85">
            <w:pPr>
              <w:jc w:val="center"/>
              <w:rPr>
                <w:b/>
                <w:szCs w:val="24"/>
              </w:rPr>
            </w:pPr>
            <w:r w:rsidRPr="0059355B">
              <w:rPr>
                <w:b/>
                <w:szCs w:val="24"/>
              </w:rPr>
              <w:t>Plus de 45 kg $/kg</w:t>
            </w:r>
          </w:p>
        </w:tc>
        <w:tc>
          <w:tcPr>
            <w:tcW w:w="990" w:type="dxa"/>
            <w:tcBorders>
              <w:top w:val="single" w:sz="6" w:space="0" w:color="auto"/>
              <w:left w:val="single" w:sz="6" w:space="0" w:color="auto"/>
            </w:tcBorders>
            <w:vAlign w:val="center"/>
          </w:tcPr>
          <w:p w:rsidR="00150F85" w:rsidRPr="0059355B" w:rsidRDefault="00150F85" w:rsidP="00150F85">
            <w:pPr>
              <w:jc w:val="center"/>
              <w:rPr>
                <w:b/>
                <w:szCs w:val="24"/>
              </w:rPr>
            </w:pPr>
            <w:r w:rsidRPr="0059355B">
              <w:rPr>
                <w:b/>
                <w:szCs w:val="24"/>
              </w:rPr>
              <w:t>Plus de 100 kg $/kg</w:t>
            </w:r>
          </w:p>
        </w:tc>
        <w:tc>
          <w:tcPr>
            <w:tcW w:w="990" w:type="dxa"/>
            <w:tcBorders>
              <w:top w:val="single" w:sz="6" w:space="0" w:color="auto"/>
              <w:left w:val="single" w:sz="6" w:space="0" w:color="auto"/>
            </w:tcBorders>
            <w:vAlign w:val="center"/>
          </w:tcPr>
          <w:p w:rsidR="00150F85" w:rsidRPr="0059355B" w:rsidRDefault="00150F85" w:rsidP="00150F85">
            <w:pPr>
              <w:jc w:val="center"/>
              <w:rPr>
                <w:b/>
                <w:szCs w:val="24"/>
              </w:rPr>
            </w:pPr>
            <w:r w:rsidRPr="0059355B">
              <w:rPr>
                <w:b/>
                <w:szCs w:val="24"/>
              </w:rPr>
              <w:t>Plus de 300 kg $/kg</w:t>
            </w:r>
          </w:p>
        </w:tc>
        <w:tc>
          <w:tcPr>
            <w:tcW w:w="990" w:type="dxa"/>
            <w:tcBorders>
              <w:top w:val="single" w:sz="6" w:space="0" w:color="auto"/>
              <w:left w:val="single" w:sz="6" w:space="0" w:color="auto"/>
            </w:tcBorders>
            <w:vAlign w:val="center"/>
          </w:tcPr>
          <w:p w:rsidR="00150F85" w:rsidRPr="0059355B" w:rsidRDefault="00150F85" w:rsidP="00150F85">
            <w:pPr>
              <w:jc w:val="center"/>
              <w:rPr>
                <w:b/>
                <w:szCs w:val="24"/>
              </w:rPr>
            </w:pPr>
            <w:r w:rsidRPr="0059355B">
              <w:rPr>
                <w:b/>
                <w:szCs w:val="24"/>
              </w:rPr>
              <w:t>Plus de 500 kg $/kg</w:t>
            </w:r>
          </w:p>
        </w:tc>
        <w:tc>
          <w:tcPr>
            <w:tcW w:w="990" w:type="dxa"/>
            <w:tcBorders>
              <w:top w:val="single" w:sz="6" w:space="0" w:color="auto"/>
              <w:left w:val="single" w:sz="6" w:space="0" w:color="auto"/>
              <w:right w:val="double" w:sz="6" w:space="0" w:color="auto"/>
            </w:tcBorders>
            <w:vAlign w:val="center"/>
          </w:tcPr>
          <w:p w:rsidR="00150F85" w:rsidRPr="0059355B" w:rsidRDefault="00150F85" w:rsidP="00150F85">
            <w:pPr>
              <w:jc w:val="center"/>
              <w:rPr>
                <w:b/>
                <w:szCs w:val="24"/>
              </w:rPr>
            </w:pPr>
            <w:r w:rsidRPr="0059355B">
              <w:rPr>
                <w:b/>
                <w:szCs w:val="24"/>
              </w:rPr>
              <w:t>Plus de 1 000 kg $/kg</w:t>
            </w:r>
          </w:p>
        </w:tc>
      </w:tr>
      <w:tr w:rsidR="00150F85" w:rsidRPr="0059355B" w:rsidTr="00150F85">
        <w:trPr>
          <w:cantSplit/>
        </w:trPr>
        <w:tc>
          <w:tcPr>
            <w:tcW w:w="9360" w:type="dxa"/>
            <w:gridSpan w:val="8"/>
            <w:tcBorders>
              <w:top w:val="single" w:sz="6" w:space="0" w:color="auto"/>
              <w:left w:val="double" w:sz="6" w:space="0" w:color="auto"/>
              <w:right w:val="double" w:sz="6" w:space="0" w:color="auto"/>
            </w:tcBorders>
          </w:tcPr>
          <w:p w:rsidR="00150F85" w:rsidRPr="0059355B" w:rsidRDefault="00150F85" w:rsidP="0085643B">
            <w:pPr>
              <w:rPr>
                <w:b/>
                <w:szCs w:val="24"/>
              </w:rPr>
            </w:pPr>
            <w:r w:rsidRPr="0059355B">
              <w:rPr>
                <w:b/>
                <w:szCs w:val="24"/>
              </w:rPr>
              <w:t>De</w:t>
            </w:r>
            <w:r w:rsidRPr="0059355B">
              <w:rPr>
                <w:b/>
                <w:szCs w:val="24"/>
                <w:lang w:val="fr-CA"/>
              </w:rPr>
              <w:t> </w:t>
            </w:r>
            <w:r w:rsidRPr="0059355B">
              <w:rPr>
                <w:b/>
                <w:szCs w:val="24"/>
              </w:rPr>
              <w:t>:</w:t>
            </w:r>
            <w:r w:rsidRPr="0059355B">
              <w:rPr>
                <w:szCs w:val="24"/>
              </w:rPr>
              <w:t xml:space="preserve"> </w:t>
            </w:r>
            <w:r w:rsidRPr="004B3815">
              <w:rPr>
                <w:szCs w:val="24"/>
                <w:highlight w:val="yellow"/>
              </w:rPr>
              <w:t>XXX</w:t>
            </w:r>
          </w:p>
        </w:tc>
      </w:tr>
      <w:tr w:rsidR="00150F85" w:rsidRPr="0059355B" w:rsidTr="00150F85">
        <w:trPr>
          <w:cantSplit/>
        </w:trPr>
        <w:tc>
          <w:tcPr>
            <w:tcW w:w="2250" w:type="dxa"/>
            <w:tcBorders>
              <w:top w:val="single" w:sz="6" w:space="0" w:color="auto"/>
              <w:left w:val="double" w:sz="6" w:space="0" w:color="auto"/>
            </w:tcBorders>
          </w:tcPr>
          <w:p w:rsidR="00150F85" w:rsidRPr="0059355B" w:rsidRDefault="00150F85" w:rsidP="00150F85">
            <w:pPr>
              <w:rPr>
                <w:szCs w:val="24"/>
              </w:rPr>
            </w:pPr>
            <w:r w:rsidRPr="0059355B">
              <w:rPr>
                <w:b/>
                <w:szCs w:val="24"/>
              </w:rPr>
              <w:t>À</w:t>
            </w:r>
            <w:r w:rsidRPr="0059355B">
              <w:rPr>
                <w:b/>
                <w:szCs w:val="24"/>
                <w:lang w:val="fr-CA"/>
              </w:rPr>
              <w:t> </w:t>
            </w:r>
            <w:r w:rsidRPr="0059355B">
              <w:rPr>
                <w:b/>
                <w:szCs w:val="24"/>
              </w:rPr>
              <w:t>:</w:t>
            </w:r>
          </w:p>
        </w:tc>
        <w:tc>
          <w:tcPr>
            <w:tcW w:w="7110" w:type="dxa"/>
            <w:gridSpan w:val="7"/>
            <w:tcBorders>
              <w:top w:val="single" w:sz="6" w:space="0" w:color="auto"/>
              <w:left w:val="single" w:sz="6" w:space="0" w:color="auto"/>
              <w:right w:val="double" w:sz="6" w:space="0" w:color="auto"/>
            </w:tcBorders>
            <w:shd w:val="pct15" w:color="auto" w:fill="auto"/>
          </w:tcPr>
          <w:p w:rsidR="00150F85" w:rsidRPr="0059355B" w:rsidRDefault="00150F85" w:rsidP="00150F85">
            <w:pPr>
              <w:rPr>
                <w:szCs w:val="24"/>
              </w:rPr>
            </w:pPr>
          </w:p>
        </w:tc>
      </w:tr>
      <w:tr w:rsidR="00150F85" w:rsidRPr="0059355B" w:rsidTr="00150F85">
        <w:trPr>
          <w:cantSplit/>
        </w:trPr>
        <w:tc>
          <w:tcPr>
            <w:tcW w:w="2250" w:type="dxa"/>
            <w:tcBorders>
              <w:top w:val="single" w:sz="6" w:space="0" w:color="auto"/>
              <w:left w:val="double" w:sz="6" w:space="0" w:color="auto"/>
            </w:tcBorders>
          </w:tcPr>
          <w:p w:rsidR="00150F85" w:rsidRPr="0059355B" w:rsidRDefault="00150F85" w:rsidP="00150F85">
            <w:pPr>
              <w:rPr>
                <w:szCs w:val="24"/>
              </w:rPr>
            </w:pPr>
            <w:r w:rsidRPr="004B3815">
              <w:rPr>
                <w:szCs w:val="24"/>
                <w:highlight w:val="yellow"/>
              </w:rPr>
              <w:t>XXX</w:t>
            </w:r>
          </w:p>
        </w:tc>
        <w:tc>
          <w:tcPr>
            <w:tcW w:w="117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right w:val="double" w:sz="6" w:space="0" w:color="auto"/>
            </w:tcBorders>
          </w:tcPr>
          <w:p w:rsidR="00150F85" w:rsidRPr="0059355B" w:rsidRDefault="00150F85" w:rsidP="00150F85">
            <w:pPr>
              <w:rPr>
                <w:szCs w:val="24"/>
              </w:rPr>
            </w:pPr>
          </w:p>
        </w:tc>
      </w:tr>
      <w:tr w:rsidR="00150F85" w:rsidRPr="0059355B" w:rsidTr="00150F85">
        <w:trPr>
          <w:cantSplit/>
        </w:trPr>
        <w:tc>
          <w:tcPr>
            <w:tcW w:w="2250" w:type="dxa"/>
            <w:tcBorders>
              <w:top w:val="single" w:sz="6" w:space="0" w:color="auto"/>
              <w:left w:val="double" w:sz="6" w:space="0" w:color="auto"/>
            </w:tcBorders>
          </w:tcPr>
          <w:p w:rsidR="00150F85" w:rsidRPr="0059355B" w:rsidRDefault="00150F85" w:rsidP="00150F85">
            <w:pPr>
              <w:rPr>
                <w:szCs w:val="24"/>
              </w:rPr>
            </w:pPr>
          </w:p>
        </w:tc>
        <w:tc>
          <w:tcPr>
            <w:tcW w:w="117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right w:val="double" w:sz="6" w:space="0" w:color="auto"/>
            </w:tcBorders>
          </w:tcPr>
          <w:p w:rsidR="00150F85" w:rsidRPr="0059355B" w:rsidRDefault="00150F85" w:rsidP="00150F85">
            <w:pPr>
              <w:rPr>
                <w:szCs w:val="24"/>
              </w:rPr>
            </w:pPr>
          </w:p>
        </w:tc>
      </w:tr>
      <w:tr w:rsidR="00150F85" w:rsidRPr="0059355B" w:rsidTr="00150F85">
        <w:trPr>
          <w:cantSplit/>
        </w:trPr>
        <w:tc>
          <w:tcPr>
            <w:tcW w:w="2250" w:type="dxa"/>
            <w:tcBorders>
              <w:top w:val="single" w:sz="6" w:space="0" w:color="auto"/>
              <w:left w:val="double" w:sz="6" w:space="0" w:color="auto"/>
            </w:tcBorders>
          </w:tcPr>
          <w:p w:rsidR="00150F85" w:rsidRPr="0059355B" w:rsidRDefault="00150F85" w:rsidP="00150F85">
            <w:pPr>
              <w:rPr>
                <w:szCs w:val="24"/>
              </w:rPr>
            </w:pPr>
          </w:p>
        </w:tc>
        <w:tc>
          <w:tcPr>
            <w:tcW w:w="117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right w:val="double" w:sz="6" w:space="0" w:color="auto"/>
            </w:tcBorders>
          </w:tcPr>
          <w:p w:rsidR="00150F85" w:rsidRPr="0059355B" w:rsidRDefault="00150F85" w:rsidP="00150F85">
            <w:pPr>
              <w:rPr>
                <w:szCs w:val="24"/>
              </w:rPr>
            </w:pPr>
          </w:p>
        </w:tc>
      </w:tr>
      <w:tr w:rsidR="00150F85" w:rsidRPr="0059355B" w:rsidTr="00150F85">
        <w:trPr>
          <w:cantSplit/>
        </w:trPr>
        <w:tc>
          <w:tcPr>
            <w:tcW w:w="2250" w:type="dxa"/>
            <w:tcBorders>
              <w:top w:val="single" w:sz="6" w:space="0" w:color="auto"/>
              <w:left w:val="double" w:sz="6" w:space="0" w:color="auto"/>
            </w:tcBorders>
          </w:tcPr>
          <w:p w:rsidR="00150F85" w:rsidRPr="0059355B" w:rsidRDefault="00150F85" w:rsidP="00150F85">
            <w:pPr>
              <w:rPr>
                <w:szCs w:val="24"/>
              </w:rPr>
            </w:pPr>
          </w:p>
        </w:tc>
        <w:tc>
          <w:tcPr>
            <w:tcW w:w="117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right w:val="double" w:sz="6" w:space="0" w:color="auto"/>
            </w:tcBorders>
          </w:tcPr>
          <w:p w:rsidR="00150F85" w:rsidRPr="0059355B" w:rsidRDefault="00150F85" w:rsidP="00150F85">
            <w:pPr>
              <w:rPr>
                <w:szCs w:val="24"/>
              </w:rPr>
            </w:pPr>
          </w:p>
        </w:tc>
      </w:tr>
      <w:tr w:rsidR="00150F85" w:rsidRPr="0059355B" w:rsidTr="00150F85">
        <w:trPr>
          <w:cantSplit/>
        </w:trPr>
        <w:tc>
          <w:tcPr>
            <w:tcW w:w="2250" w:type="dxa"/>
            <w:tcBorders>
              <w:top w:val="single" w:sz="6" w:space="0" w:color="auto"/>
              <w:left w:val="double" w:sz="6" w:space="0" w:color="auto"/>
            </w:tcBorders>
          </w:tcPr>
          <w:p w:rsidR="00150F85" w:rsidRPr="0059355B" w:rsidRDefault="00150F85" w:rsidP="00150F85">
            <w:pPr>
              <w:rPr>
                <w:szCs w:val="24"/>
              </w:rPr>
            </w:pPr>
          </w:p>
        </w:tc>
        <w:tc>
          <w:tcPr>
            <w:tcW w:w="117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right w:val="double" w:sz="6" w:space="0" w:color="auto"/>
            </w:tcBorders>
          </w:tcPr>
          <w:p w:rsidR="00150F85" w:rsidRPr="0059355B" w:rsidRDefault="00150F85" w:rsidP="00150F85">
            <w:pPr>
              <w:rPr>
                <w:szCs w:val="24"/>
              </w:rPr>
            </w:pPr>
          </w:p>
        </w:tc>
      </w:tr>
      <w:tr w:rsidR="00150F85" w:rsidRPr="0059355B" w:rsidTr="00150F85">
        <w:trPr>
          <w:cantSplit/>
        </w:trPr>
        <w:tc>
          <w:tcPr>
            <w:tcW w:w="2250" w:type="dxa"/>
            <w:tcBorders>
              <w:top w:val="single" w:sz="6" w:space="0" w:color="auto"/>
              <w:left w:val="double" w:sz="6" w:space="0" w:color="auto"/>
            </w:tcBorders>
          </w:tcPr>
          <w:p w:rsidR="00150F85" w:rsidRPr="0059355B" w:rsidRDefault="00150F85" w:rsidP="00150F85">
            <w:pPr>
              <w:rPr>
                <w:szCs w:val="24"/>
              </w:rPr>
            </w:pPr>
          </w:p>
        </w:tc>
        <w:tc>
          <w:tcPr>
            <w:tcW w:w="117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right w:val="double" w:sz="6" w:space="0" w:color="auto"/>
            </w:tcBorders>
          </w:tcPr>
          <w:p w:rsidR="00150F85" w:rsidRPr="0059355B" w:rsidRDefault="00150F85" w:rsidP="00150F85">
            <w:pPr>
              <w:rPr>
                <w:szCs w:val="24"/>
              </w:rPr>
            </w:pPr>
          </w:p>
        </w:tc>
      </w:tr>
      <w:tr w:rsidR="00150F85" w:rsidRPr="0059355B" w:rsidTr="00150F85">
        <w:trPr>
          <w:cantSplit/>
        </w:trPr>
        <w:tc>
          <w:tcPr>
            <w:tcW w:w="2250" w:type="dxa"/>
            <w:tcBorders>
              <w:top w:val="single" w:sz="6" w:space="0" w:color="auto"/>
              <w:left w:val="double" w:sz="6" w:space="0" w:color="auto"/>
              <w:bottom w:val="double" w:sz="6" w:space="0" w:color="auto"/>
            </w:tcBorders>
          </w:tcPr>
          <w:p w:rsidR="00150F85" w:rsidRPr="0059355B" w:rsidRDefault="00150F85" w:rsidP="00150F85">
            <w:pPr>
              <w:rPr>
                <w:szCs w:val="24"/>
              </w:rPr>
            </w:pPr>
          </w:p>
        </w:tc>
        <w:tc>
          <w:tcPr>
            <w:tcW w:w="1170" w:type="dxa"/>
            <w:tcBorders>
              <w:top w:val="single" w:sz="6" w:space="0" w:color="auto"/>
              <w:left w:val="single" w:sz="6" w:space="0" w:color="auto"/>
              <w:bottom w:val="double" w:sz="6" w:space="0" w:color="auto"/>
            </w:tcBorders>
          </w:tcPr>
          <w:p w:rsidR="00150F85" w:rsidRPr="0059355B" w:rsidRDefault="00150F85" w:rsidP="00150F85">
            <w:pPr>
              <w:rPr>
                <w:szCs w:val="24"/>
              </w:rPr>
            </w:pPr>
          </w:p>
        </w:tc>
        <w:tc>
          <w:tcPr>
            <w:tcW w:w="990" w:type="dxa"/>
            <w:tcBorders>
              <w:top w:val="single" w:sz="6" w:space="0" w:color="auto"/>
              <w:left w:val="single" w:sz="6" w:space="0" w:color="auto"/>
              <w:bottom w:val="double" w:sz="6" w:space="0" w:color="auto"/>
            </w:tcBorders>
          </w:tcPr>
          <w:p w:rsidR="00150F85" w:rsidRPr="0059355B" w:rsidRDefault="00150F85" w:rsidP="00150F85">
            <w:pPr>
              <w:rPr>
                <w:szCs w:val="24"/>
              </w:rPr>
            </w:pPr>
          </w:p>
        </w:tc>
        <w:tc>
          <w:tcPr>
            <w:tcW w:w="990" w:type="dxa"/>
            <w:tcBorders>
              <w:top w:val="single" w:sz="6" w:space="0" w:color="auto"/>
              <w:left w:val="single" w:sz="6" w:space="0" w:color="auto"/>
              <w:bottom w:val="double" w:sz="6" w:space="0" w:color="auto"/>
            </w:tcBorders>
          </w:tcPr>
          <w:p w:rsidR="00150F85" w:rsidRPr="0059355B" w:rsidRDefault="00150F85" w:rsidP="00150F85">
            <w:pPr>
              <w:rPr>
                <w:szCs w:val="24"/>
              </w:rPr>
            </w:pPr>
          </w:p>
        </w:tc>
        <w:tc>
          <w:tcPr>
            <w:tcW w:w="990" w:type="dxa"/>
            <w:tcBorders>
              <w:top w:val="single" w:sz="6" w:space="0" w:color="auto"/>
              <w:left w:val="single" w:sz="6" w:space="0" w:color="auto"/>
              <w:bottom w:val="double" w:sz="6" w:space="0" w:color="auto"/>
            </w:tcBorders>
          </w:tcPr>
          <w:p w:rsidR="00150F85" w:rsidRPr="0059355B" w:rsidRDefault="00150F85" w:rsidP="00150F85">
            <w:pPr>
              <w:rPr>
                <w:szCs w:val="24"/>
              </w:rPr>
            </w:pPr>
          </w:p>
        </w:tc>
        <w:tc>
          <w:tcPr>
            <w:tcW w:w="990" w:type="dxa"/>
            <w:tcBorders>
              <w:top w:val="single" w:sz="6" w:space="0" w:color="auto"/>
              <w:left w:val="single" w:sz="6" w:space="0" w:color="auto"/>
              <w:bottom w:val="double" w:sz="6" w:space="0" w:color="auto"/>
            </w:tcBorders>
          </w:tcPr>
          <w:p w:rsidR="00150F85" w:rsidRPr="0059355B" w:rsidRDefault="00150F85" w:rsidP="00150F85">
            <w:pPr>
              <w:rPr>
                <w:szCs w:val="24"/>
              </w:rPr>
            </w:pPr>
          </w:p>
        </w:tc>
        <w:tc>
          <w:tcPr>
            <w:tcW w:w="990" w:type="dxa"/>
            <w:tcBorders>
              <w:top w:val="single" w:sz="6" w:space="0" w:color="auto"/>
              <w:left w:val="single" w:sz="6" w:space="0" w:color="auto"/>
              <w:bottom w:val="double" w:sz="6" w:space="0" w:color="auto"/>
            </w:tcBorders>
          </w:tcPr>
          <w:p w:rsidR="00150F85" w:rsidRPr="0059355B" w:rsidRDefault="00150F85" w:rsidP="00150F85">
            <w:pPr>
              <w:rPr>
                <w:szCs w:val="24"/>
              </w:rPr>
            </w:pPr>
          </w:p>
        </w:tc>
        <w:tc>
          <w:tcPr>
            <w:tcW w:w="990" w:type="dxa"/>
            <w:tcBorders>
              <w:top w:val="single" w:sz="6" w:space="0" w:color="auto"/>
              <w:left w:val="single" w:sz="6" w:space="0" w:color="auto"/>
              <w:bottom w:val="double" w:sz="6" w:space="0" w:color="auto"/>
              <w:right w:val="double" w:sz="6" w:space="0" w:color="auto"/>
            </w:tcBorders>
          </w:tcPr>
          <w:p w:rsidR="00150F85" w:rsidRPr="0059355B" w:rsidRDefault="00150F85" w:rsidP="00150F85">
            <w:pPr>
              <w:rPr>
                <w:szCs w:val="24"/>
              </w:rPr>
            </w:pPr>
          </w:p>
        </w:tc>
      </w:tr>
    </w:tbl>
    <w:p w:rsidR="00150F85" w:rsidRPr="0059355B" w:rsidRDefault="00150F85" w:rsidP="00150F85">
      <w:pPr>
        <w:pStyle w:val="Heading1"/>
        <w:keepNext w:val="0"/>
        <w:rPr>
          <w:b w:val="0"/>
          <w:szCs w:val="24"/>
        </w:rPr>
      </w:pPr>
    </w:p>
    <w:p w:rsidR="00150F85" w:rsidRPr="0059355B" w:rsidRDefault="00150F85" w:rsidP="00150F85"/>
    <w:tbl>
      <w:tblPr>
        <w:tblW w:w="0" w:type="auto"/>
        <w:tblInd w:w="60" w:type="dxa"/>
        <w:tblLayout w:type="fixed"/>
        <w:tblCellMar>
          <w:left w:w="60" w:type="dxa"/>
          <w:right w:w="60" w:type="dxa"/>
        </w:tblCellMar>
        <w:tblLook w:val="0000" w:firstRow="0" w:lastRow="0" w:firstColumn="0" w:lastColumn="0" w:noHBand="0" w:noVBand="0"/>
      </w:tblPr>
      <w:tblGrid>
        <w:gridCol w:w="2250"/>
        <w:gridCol w:w="1170"/>
        <w:gridCol w:w="990"/>
        <w:gridCol w:w="990"/>
        <w:gridCol w:w="990"/>
        <w:gridCol w:w="990"/>
        <w:gridCol w:w="990"/>
        <w:gridCol w:w="990"/>
      </w:tblGrid>
      <w:tr w:rsidR="00150F85" w:rsidRPr="008E4495" w:rsidTr="00150F85">
        <w:trPr>
          <w:cantSplit/>
        </w:trPr>
        <w:tc>
          <w:tcPr>
            <w:tcW w:w="2250" w:type="dxa"/>
            <w:vMerge w:val="restart"/>
            <w:tcBorders>
              <w:top w:val="double" w:sz="6" w:space="0" w:color="auto"/>
              <w:left w:val="double" w:sz="6" w:space="0" w:color="auto"/>
            </w:tcBorders>
            <w:vAlign w:val="center"/>
          </w:tcPr>
          <w:p w:rsidR="00150F85" w:rsidRPr="0059355B" w:rsidRDefault="00150F85" w:rsidP="00D607E6">
            <w:pPr>
              <w:rPr>
                <w:b/>
                <w:szCs w:val="24"/>
                <w:lang w:val="fr-CA"/>
              </w:rPr>
            </w:pPr>
            <w:r w:rsidRPr="0059355B">
              <w:rPr>
                <w:b/>
                <w:szCs w:val="24"/>
                <w:lang w:val="fr-CA"/>
              </w:rPr>
              <w:t xml:space="preserve">À partir de points situés au Canada </w:t>
            </w:r>
            <w:r w:rsidR="00D607E6">
              <w:rPr>
                <w:b/>
                <w:szCs w:val="24"/>
                <w:lang w:val="fr-CA"/>
              </w:rPr>
              <w:t>vers</w:t>
            </w:r>
            <w:r w:rsidRPr="0059355B">
              <w:rPr>
                <w:b/>
                <w:szCs w:val="24"/>
                <w:lang w:val="fr-CA"/>
              </w:rPr>
              <w:t xml:space="preserve"> des points </w:t>
            </w:r>
            <w:r w:rsidR="00D607E6">
              <w:rPr>
                <w:b/>
                <w:szCs w:val="24"/>
                <w:lang w:val="fr-CA"/>
              </w:rPr>
              <w:t xml:space="preserve">partout dans </w:t>
            </w:r>
            <w:r w:rsidRPr="0059355B">
              <w:rPr>
                <w:b/>
                <w:szCs w:val="24"/>
                <w:lang w:val="fr-CA"/>
              </w:rPr>
              <w:t>le monde :</w:t>
            </w:r>
          </w:p>
        </w:tc>
        <w:tc>
          <w:tcPr>
            <w:tcW w:w="7110" w:type="dxa"/>
            <w:gridSpan w:val="7"/>
            <w:tcBorders>
              <w:top w:val="double" w:sz="6" w:space="0" w:color="auto"/>
              <w:left w:val="single" w:sz="6" w:space="0" w:color="auto"/>
              <w:right w:val="double" w:sz="6" w:space="0" w:color="auto"/>
            </w:tcBorders>
            <w:vAlign w:val="center"/>
          </w:tcPr>
          <w:p w:rsidR="00150F85" w:rsidRPr="0059355B" w:rsidRDefault="00150F85" w:rsidP="008D4432">
            <w:pPr>
              <w:jc w:val="center"/>
              <w:rPr>
                <w:b/>
                <w:szCs w:val="24"/>
                <w:lang w:val="fr-CA"/>
              </w:rPr>
            </w:pPr>
            <w:r w:rsidRPr="0059355B">
              <w:rPr>
                <w:b/>
                <w:szCs w:val="24"/>
                <w:lang w:val="fr-CA"/>
              </w:rPr>
              <w:t xml:space="preserve">Taux </w:t>
            </w:r>
            <w:r w:rsidR="00090B03" w:rsidRPr="0059355B">
              <w:rPr>
                <w:b/>
                <w:szCs w:val="24"/>
                <w:lang w:val="fr-CA"/>
              </w:rPr>
              <w:t xml:space="preserve">préférentiel, </w:t>
            </w:r>
            <w:r w:rsidR="00A12A13" w:rsidRPr="0059355B">
              <w:rPr>
                <w:b/>
                <w:szCs w:val="24"/>
                <w:lang w:val="fr-CA"/>
              </w:rPr>
              <w:t xml:space="preserve">nom du </w:t>
            </w:r>
            <w:r w:rsidR="008D4432" w:rsidRPr="0059355B">
              <w:rPr>
                <w:b/>
                <w:szCs w:val="24"/>
                <w:lang w:val="fr-CA"/>
              </w:rPr>
              <w:t>c</w:t>
            </w:r>
            <w:r w:rsidR="00090B03" w:rsidRPr="0059355B">
              <w:rPr>
                <w:b/>
                <w:szCs w:val="24"/>
                <w:lang w:val="fr-CA"/>
              </w:rPr>
              <w:t>onteneur</w:t>
            </w:r>
            <w:r w:rsidRPr="0059355B">
              <w:rPr>
                <w:b/>
                <w:szCs w:val="24"/>
                <w:lang w:val="fr-CA"/>
              </w:rPr>
              <w:t xml:space="preserve"> : </w:t>
            </w:r>
            <w:r w:rsidRPr="004B3815">
              <w:rPr>
                <w:b/>
                <w:szCs w:val="24"/>
                <w:highlight w:val="yellow"/>
                <w:lang w:val="fr-CA"/>
              </w:rPr>
              <w:t>X</w:t>
            </w:r>
          </w:p>
        </w:tc>
      </w:tr>
      <w:tr w:rsidR="00150F85" w:rsidRPr="0059355B" w:rsidTr="00150F85">
        <w:trPr>
          <w:cantSplit/>
        </w:trPr>
        <w:tc>
          <w:tcPr>
            <w:tcW w:w="2250" w:type="dxa"/>
            <w:vMerge/>
            <w:tcBorders>
              <w:left w:val="double" w:sz="6" w:space="0" w:color="auto"/>
            </w:tcBorders>
            <w:vAlign w:val="center"/>
          </w:tcPr>
          <w:p w:rsidR="00150F85" w:rsidRPr="0059355B" w:rsidRDefault="00150F85" w:rsidP="00150F85">
            <w:pPr>
              <w:jc w:val="center"/>
              <w:rPr>
                <w:b/>
                <w:szCs w:val="24"/>
                <w:lang w:val="fr-CA"/>
              </w:rPr>
            </w:pPr>
          </w:p>
        </w:tc>
        <w:tc>
          <w:tcPr>
            <w:tcW w:w="1170" w:type="dxa"/>
            <w:tcBorders>
              <w:top w:val="single" w:sz="6" w:space="0" w:color="auto"/>
              <w:left w:val="single" w:sz="6" w:space="0" w:color="auto"/>
            </w:tcBorders>
            <w:vAlign w:val="center"/>
          </w:tcPr>
          <w:p w:rsidR="00150F85" w:rsidRPr="0059355B" w:rsidRDefault="00150F85" w:rsidP="00150F85">
            <w:pPr>
              <w:jc w:val="center"/>
              <w:rPr>
                <w:b/>
                <w:szCs w:val="24"/>
              </w:rPr>
            </w:pPr>
            <w:proofErr w:type="spellStart"/>
            <w:r w:rsidRPr="0059355B">
              <w:rPr>
                <w:b/>
                <w:szCs w:val="24"/>
              </w:rPr>
              <w:t>Taux</w:t>
            </w:r>
            <w:proofErr w:type="spellEnd"/>
            <w:r w:rsidRPr="0059355B">
              <w:rPr>
                <w:b/>
                <w:szCs w:val="24"/>
              </w:rPr>
              <w:t xml:space="preserve"> minimum $/CHG</w:t>
            </w:r>
          </w:p>
        </w:tc>
        <w:tc>
          <w:tcPr>
            <w:tcW w:w="990" w:type="dxa"/>
            <w:tcBorders>
              <w:top w:val="single" w:sz="6" w:space="0" w:color="auto"/>
              <w:left w:val="single" w:sz="6" w:space="0" w:color="auto"/>
            </w:tcBorders>
            <w:vAlign w:val="center"/>
          </w:tcPr>
          <w:p w:rsidR="00150F85" w:rsidRPr="0059355B" w:rsidRDefault="00150F85" w:rsidP="00150F85">
            <w:pPr>
              <w:jc w:val="center"/>
              <w:rPr>
                <w:b/>
                <w:szCs w:val="24"/>
              </w:rPr>
            </w:pPr>
            <w:proofErr w:type="spellStart"/>
            <w:r w:rsidRPr="0059355B">
              <w:rPr>
                <w:b/>
                <w:szCs w:val="24"/>
              </w:rPr>
              <w:t>Jusqu'à</w:t>
            </w:r>
            <w:proofErr w:type="spellEnd"/>
          </w:p>
          <w:p w:rsidR="00150F85" w:rsidRPr="0059355B" w:rsidRDefault="00150F85" w:rsidP="00150F85">
            <w:pPr>
              <w:jc w:val="center"/>
              <w:rPr>
                <w:b/>
                <w:szCs w:val="24"/>
              </w:rPr>
            </w:pPr>
            <w:r w:rsidRPr="0059355B">
              <w:rPr>
                <w:b/>
                <w:szCs w:val="24"/>
              </w:rPr>
              <w:t>45 kg $/kg</w:t>
            </w:r>
          </w:p>
        </w:tc>
        <w:tc>
          <w:tcPr>
            <w:tcW w:w="990" w:type="dxa"/>
            <w:tcBorders>
              <w:top w:val="single" w:sz="6" w:space="0" w:color="auto"/>
              <w:left w:val="single" w:sz="6" w:space="0" w:color="auto"/>
            </w:tcBorders>
            <w:vAlign w:val="center"/>
          </w:tcPr>
          <w:p w:rsidR="00150F85" w:rsidRPr="0059355B" w:rsidRDefault="00150F85" w:rsidP="00150F85">
            <w:pPr>
              <w:jc w:val="center"/>
              <w:rPr>
                <w:b/>
                <w:szCs w:val="24"/>
              </w:rPr>
            </w:pPr>
            <w:r w:rsidRPr="0059355B">
              <w:rPr>
                <w:b/>
                <w:szCs w:val="24"/>
              </w:rPr>
              <w:t>Plus de 45 kg $/kg</w:t>
            </w:r>
          </w:p>
        </w:tc>
        <w:tc>
          <w:tcPr>
            <w:tcW w:w="990" w:type="dxa"/>
            <w:tcBorders>
              <w:top w:val="single" w:sz="6" w:space="0" w:color="auto"/>
              <w:left w:val="single" w:sz="6" w:space="0" w:color="auto"/>
            </w:tcBorders>
            <w:vAlign w:val="center"/>
          </w:tcPr>
          <w:p w:rsidR="00150F85" w:rsidRPr="0059355B" w:rsidRDefault="00150F85" w:rsidP="00150F85">
            <w:pPr>
              <w:jc w:val="center"/>
              <w:rPr>
                <w:b/>
                <w:szCs w:val="24"/>
              </w:rPr>
            </w:pPr>
            <w:r w:rsidRPr="0059355B">
              <w:rPr>
                <w:b/>
                <w:szCs w:val="24"/>
              </w:rPr>
              <w:t>Plus de 100 kg $/kg</w:t>
            </w:r>
          </w:p>
        </w:tc>
        <w:tc>
          <w:tcPr>
            <w:tcW w:w="990" w:type="dxa"/>
            <w:tcBorders>
              <w:top w:val="single" w:sz="6" w:space="0" w:color="auto"/>
              <w:left w:val="single" w:sz="6" w:space="0" w:color="auto"/>
            </w:tcBorders>
            <w:vAlign w:val="center"/>
          </w:tcPr>
          <w:p w:rsidR="00150F85" w:rsidRPr="0059355B" w:rsidRDefault="00150F85" w:rsidP="00150F85">
            <w:pPr>
              <w:jc w:val="center"/>
              <w:rPr>
                <w:b/>
                <w:szCs w:val="24"/>
              </w:rPr>
            </w:pPr>
            <w:r w:rsidRPr="0059355B">
              <w:rPr>
                <w:b/>
                <w:szCs w:val="24"/>
              </w:rPr>
              <w:t>Plus de 300 kg $/kg</w:t>
            </w:r>
          </w:p>
        </w:tc>
        <w:tc>
          <w:tcPr>
            <w:tcW w:w="990" w:type="dxa"/>
            <w:tcBorders>
              <w:top w:val="single" w:sz="6" w:space="0" w:color="auto"/>
              <w:left w:val="single" w:sz="6" w:space="0" w:color="auto"/>
            </w:tcBorders>
            <w:vAlign w:val="center"/>
          </w:tcPr>
          <w:p w:rsidR="00150F85" w:rsidRPr="0059355B" w:rsidRDefault="00150F85" w:rsidP="00150F85">
            <w:pPr>
              <w:jc w:val="center"/>
              <w:rPr>
                <w:b/>
                <w:szCs w:val="24"/>
              </w:rPr>
            </w:pPr>
            <w:r w:rsidRPr="0059355B">
              <w:rPr>
                <w:b/>
                <w:szCs w:val="24"/>
              </w:rPr>
              <w:t>Plus de 500 kg $/kg</w:t>
            </w:r>
          </w:p>
        </w:tc>
        <w:tc>
          <w:tcPr>
            <w:tcW w:w="990" w:type="dxa"/>
            <w:tcBorders>
              <w:top w:val="single" w:sz="6" w:space="0" w:color="auto"/>
              <w:left w:val="single" w:sz="6" w:space="0" w:color="auto"/>
              <w:right w:val="double" w:sz="6" w:space="0" w:color="auto"/>
            </w:tcBorders>
            <w:vAlign w:val="center"/>
          </w:tcPr>
          <w:p w:rsidR="00150F85" w:rsidRPr="0059355B" w:rsidRDefault="00150F85" w:rsidP="00150F85">
            <w:pPr>
              <w:jc w:val="center"/>
              <w:rPr>
                <w:b/>
                <w:szCs w:val="24"/>
              </w:rPr>
            </w:pPr>
            <w:r w:rsidRPr="0059355B">
              <w:rPr>
                <w:b/>
                <w:szCs w:val="24"/>
              </w:rPr>
              <w:t>Plus de 1 000 kg $/kg</w:t>
            </w:r>
          </w:p>
        </w:tc>
      </w:tr>
      <w:tr w:rsidR="00150F85" w:rsidRPr="0059355B" w:rsidTr="00150F85">
        <w:trPr>
          <w:cantSplit/>
        </w:trPr>
        <w:tc>
          <w:tcPr>
            <w:tcW w:w="9360" w:type="dxa"/>
            <w:gridSpan w:val="8"/>
            <w:tcBorders>
              <w:top w:val="single" w:sz="6" w:space="0" w:color="auto"/>
              <w:left w:val="double" w:sz="6" w:space="0" w:color="auto"/>
              <w:right w:val="double" w:sz="6" w:space="0" w:color="auto"/>
            </w:tcBorders>
          </w:tcPr>
          <w:p w:rsidR="00150F85" w:rsidRPr="0059355B" w:rsidRDefault="00150F85" w:rsidP="0085643B">
            <w:pPr>
              <w:rPr>
                <w:b/>
                <w:szCs w:val="24"/>
              </w:rPr>
            </w:pPr>
            <w:r w:rsidRPr="0059355B">
              <w:rPr>
                <w:b/>
                <w:szCs w:val="24"/>
              </w:rPr>
              <w:t>De</w:t>
            </w:r>
            <w:r w:rsidRPr="0059355B">
              <w:rPr>
                <w:b/>
                <w:szCs w:val="24"/>
                <w:lang w:val="fr-CA"/>
              </w:rPr>
              <w:t> </w:t>
            </w:r>
            <w:r w:rsidRPr="0059355B">
              <w:rPr>
                <w:b/>
                <w:szCs w:val="24"/>
              </w:rPr>
              <w:t>:</w:t>
            </w:r>
            <w:r w:rsidRPr="0059355B">
              <w:rPr>
                <w:szCs w:val="24"/>
              </w:rPr>
              <w:t xml:space="preserve"> </w:t>
            </w:r>
            <w:r w:rsidRPr="004B3815">
              <w:rPr>
                <w:szCs w:val="24"/>
                <w:highlight w:val="yellow"/>
              </w:rPr>
              <w:t>XXX</w:t>
            </w:r>
          </w:p>
        </w:tc>
      </w:tr>
      <w:tr w:rsidR="00150F85" w:rsidRPr="0059355B" w:rsidTr="00150F85">
        <w:trPr>
          <w:cantSplit/>
        </w:trPr>
        <w:tc>
          <w:tcPr>
            <w:tcW w:w="2250" w:type="dxa"/>
            <w:tcBorders>
              <w:top w:val="single" w:sz="6" w:space="0" w:color="auto"/>
              <w:left w:val="double" w:sz="6" w:space="0" w:color="auto"/>
            </w:tcBorders>
          </w:tcPr>
          <w:p w:rsidR="00150F85" w:rsidRPr="0059355B" w:rsidRDefault="00150F85" w:rsidP="00150F85">
            <w:pPr>
              <w:rPr>
                <w:szCs w:val="24"/>
              </w:rPr>
            </w:pPr>
            <w:r w:rsidRPr="0059355B">
              <w:rPr>
                <w:b/>
                <w:szCs w:val="24"/>
              </w:rPr>
              <w:t>À</w:t>
            </w:r>
            <w:r w:rsidRPr="0059355B">
              <w:rPr>
                <w:b/>
                <w:szCs w:val="24"/>
                <w:lang w:val="fr-CA"/>
              </w:rPr>
              <w:t> </w:t>
            </w:r>
            <w:r w:rsidRPr="0059355B">
              <w:rPr>
                <w:b/>
                <w:szCs w:val="24"/>
              </w:rPr>
              <w:t>:</w:t>
            </w:r>
          </w:p>
        </w:tc>
        <w:tc>
          <w:tcPr>
            <w:tcW w:w="7110" w:type="dxa"/>
            <w:gridSpan w:val="7"/>
            <w:tcBorders>
              <w:top w:val="single" w:sz="6" w:space="0" w:color="auto"/>
              <w:left w:val="single" w:sz="6" w:space="0" w:color="auto"/>
              <w:right w:val="double" w:sz="6" w:space="0" w:color="auto"/>
            </w:tcBorders>
            <w:shd w:val="pct15" w:color="auto" w:fill="auto"/>
          </w:tcPr>
          <w:p w:rsidR="00150F85" w:rsidRPr="0059355B" w:rsidRDefault="00150F85" w:rsidP="00150F85">
            <w:pPr>
              <w:rPr>
                <w:szCs w:val="24"/>
              </w:rPr>
            </w:pPr>
          </w:p>
        </w:tc>
      </w:tr>
      <w:tr w:rsidR="00150F85" w:rsidRPr="0059355B" w:rsidTr="00150F85">
        <w:trPr>
          <w:cantSplit/>
        </w:trPr>
        <w:tc>
          <w:tcPr>
            <w:tcW w:w="2250" w:type="dxa"/>
            <w:tcBorders>
              <w:top w:val="single" w:sz="6" w:space="0" w:color="auto"/>
              <w:left w:val="double" w:sz="6" w:space="0" w:color="auto"/>
            </w:tcBorders>
          </w:tcPr>
          <w:p w:rsidR="00150F85" w:rsidRPr="0059355B" w:rsidRDefault="00150F85" w:rsidP="00150F85">
            <w:pPr>
              <w:rPr>
                <w:szCs w:val="24"/>
              </w:rPr>
            </w:pPr>
            <w:r w:rsidRPr="004B3815">
              <w:rPr>
                <w:szCs w:val="24"/>
                <w:highlight w:val="yellow"/>
              </w:rPr>
              <w:t>XXX</w:t>
            </w:r>
          </w:p>
        </w:tc>
        <w:tc>
          <w:tcPr>
            <w:tcW w:w="117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right w:val="double" w:sz="6" w:space="0" w:color="auto"/>
            </w:tcBorders>
          </w:tcPr>
          <w:p w:rsidR="00150F85" w:rsidRPr="0059355B" w:rsidRDefault="00150F85" w:rsidP="00150F85">
            <w:pPr>
              <w:rPr>
                <w:szCs w:val="24"/>
              </w:rPr>
            </w:pPr>
          </w:p>
        </w:tc>
      </w:tr>
      <w:tr w:rsidR="00150F85" w:rsidRPr="0059355B" w:rsidTr="00150F85">
        <w:trPr>
          <w:cantSplit/>
        </w:trPr>
        <w:tc>
          <w:tcPr>
            <w:tcW w:w="2250" w:type="dxa"/>
            <w:tcBorders>
              <w:top w:val="single" w:sz="6" w:space="0" w:color="auto"/>
              <w:left w:val="double" w:sz="6" w:space="0" w:color="auto"/>
            </w:tcBorders>
          </w:tcPr>
          <w:p w:rsidR="00150F85" w:rsidRPr="0059355B" w:rsidRDefault="00150F85" w:rsidP="00150F85">
            <w:pPr>
              <w:rPr>
                <w:szCs w:val="24"/>
              </w:rPr>
            </w:pPr>
          </w:p>
        </w:tc>
        <w:tc>
          <w:tcPr>
            <w:tcW w:w="117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right w:val="double" w:sz="6" w:space="0" w:color="auto"/>
            </w:tcBorders>
          </w:tcPr>
          <w:p w:rsidR="00150F85" w:rsidRPr="0059355B" w:rsidRDefault="00150F85" w:rsidP="00150F85">
            <w:pPr>
              <w:rPr>
                <w:szCs w:val="24"/>
              </w:rPr>
            </w:pPr>
          </w:p>
        </w:tc>
      </w:tr>
      <w:tr w:rsidR="00150F85" w:rsidRPr="0059355B" w:rsidTr="00150F85">
        <w:trPr>
          <w:cantSplit/>
        </w:trPr>
        <w:tc>
          <w:tcPr>
            <w:tcW w:w="2250" w:type="dxa"/>
            <w:tcBorders>
              <w:top w:val="single" w:sz="6" w:space="0" w:color="auto"/>
              <w:left w:val="double" w:sz="6" w:space="0" w:color="auto"/>
            </w:tcBorders>
          </w:tcPr>
          <w:p w:rsidR="00150F85" w:rsidRPr="0059355B" w:rsidRDefault="00150F85" w:rsidP="00150F85">
            <w:pPr>
              <w:rPr>
                <w:szCs w:val="24"/>
              </w:rPr>
            </w:pPr>
          </w:p>
        </w:tc>
        <w:tc>
          <w:tcPr>
            <w:tcW w:w="117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right w:val="double" w:sz="6" w:space="0" w:color="auto"/>
            </w:tcBorders>
          </w:tcPr>
          <w:p w:rsidR="00150F85" w:rsidRPr="0059355B" w:rsidRDefault="00150F85" w:rsidP="00150F85">
            <w:pPr>
              <w:rPr>
                <w:szCs w:val="24"/>
              </w:rPr>
            </w:pPr>
          </w:p>
        </w:tc>
      </w:tr>
      <w:tr w:rsidR="00150F85" w:rsidRPr="0059355B" w:rsidTr="00150F85">
        <w:trPr>
          <w:cantSplit/>
        </w:trPr>
        <w:tc>
          <w:tcPr>
            <w:tcW w:w="2250" w:type="dxa"/>
            <w:tcBorders>
              <w:top w:val="single" w:sz="6" w:space="0" w:color="auto"/>
              <w:left w:val="double" w:sz="6" w:space="0" w:color="auto"/>
            </w:tcBorders>
          </w:tcPr>
          <w:p w:rsidR="00150F85" w:rsidRPr="0059355B" w:rsidRDefault="00150F85" w:rsidP="00150F85">
            <w:pPr>
              <w:rPr>
                <w:szCs w:val="24"/>
              </w:rPr>
            </w:pPr>
          </w:p>
        </w:tc>
        <w:tc>
          <w:tcPr>
            <w:tcW w:w="117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right w:val="double" w:sz="6" w:space="0" w:color="auto"/>
            </w:tcBorders>
          </w:tcPr>
          <w:p w:rsidR="00150F85" w:rsidRPr="0059355B" w:rsidRDefault="00150F85" w:rsidP="00150F85">
            <w:pPr>
              <w:rPr>
                <w:szCs w:val="24"/>
              </w:rPr>
            </w:pPr>
          </w:p>
        </w:tc>
      </w:tr>
      <w:tr w:rsidR="00150F85" w:rsidRPr="0059355B" w:rsidTr="00150F85">
        <w:trPr>
          <w:cantSplit/>
        </w:trPr>
        <w:tc>
          <w:tcPr>
            <w:tcW w:w="2250" w:type="dxa"/>
            <w:tcBorders>
              <w:top w:val="single" w:sz="6" w:space="0" w:color="auto"/>
              <w:left w:val="double" w:sz="6" w:space="0" w:color="auto"/>
            </w:tcBorders>
          </w:tcPr>
          <w:p w:rsidR="00150F85" w:rsidRPr="0059355B" w:rsidRDefault="00150F85" w:rsidP="00150F85">
            <w:pPr>
              <w:rPr>
                <w:szCs w:val="24"/>
              </w:rPr>
            </w:pPr>
          </w:p>
        </w:tc>
        <w:tc>
          <w:tcPr>
            <w:tcW w:w="117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right w:val="double" w:sz="6" w:space="0" w:color="auto"/>
            </w:tcBorders>
          </w:tcPr>
          <w:p w:rsidR="00150F85" w:rsidRPr="0059355B" w:rsidRDefault="00150F85" w:rsidP="00150F85">
            <w:pPr>
              <w:rPr>
                <w:szCs w:val="24"/>
              </w:rPr>
            </w:pPr>
          </w:p>
        </w:tc>
      </w:tr>
      <w:tr w:rsidR="00150F85" w:rsidRPr="0059355B" w:rsidTr="00150F85">
        <w:trPr>
          <w:cantSplit/>
        </w:trPr>
        <w:tc>
          <w:tcPr>
            <w:tcW w:w="2250" w:type="dxa"/>
            <w:tcBorders>
              <w:top w:val="single" w:sz="6" w:space="0" w:color="auto"/>
              <w:left w:val="double" w:sz="6" w:space="0" w:color="auto"/>
            </w:tcBorders>
          </w:tcPr>
          <w:p w:rsidR="00150F85" w:rsidRPr="0059355B" w:rsidRDefault="00150F85" w:rsidP="00150F85">
            <w:pPr>
              <w:rPr>
                <w:szCs w:val="24"/>
              </w:rPr>
            </w:pPr>
          </w:p>
        </w:tc>
        <w:tc>
          <w:tcPr>
            <w:tcW w:w="117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tcBorders>
          </w:tcPr>
          <w:p w:rsidR="00150F85" w:rsidRPr="0059355B" w:rsidRDefault="00150F85" w:rsidP="00150F85">
            <w:pPr>
              <w:rPr>
                <w:szCs w:val="24"/>
              </w:rPr>
            </w:pPr>
          </w:p>
        </w:tc>
        <w:tc>
          <w:tcPr>
            <w:tcW w:w="990" w:type="dxa"/>
            <w:tcBorders>
              <w:top w:val="single" w:sz="6" w:space="0" w:color="auto"/>
              <w:left w:val="single" w:sz="6" w:space="0" w:color="auto"/>
              <w:right w:val="double" w:sz="6" w:space="0" w:color="auto"/>
            </w:tcBorders>
          </w:tcPr>
          <w:p w:rsidR="00150F85" w:rsidRPr="0059355B" w:rsidRDefault="00150F85" w:rsidP="00150F85">
            <w:pPr>
              <w:rPr>
                <w:szCs w:val="24"/>
              </w:rPr>
            </w:pPr>
          </w:p>
        </w:tc>
      </w:tr>
      <w:tr w:rsidR="00150F85" w:rsidRPr="0059355B" w:rsidTr="00150F85">
        <w:trPr>
          <w:cantSplit/>
        </w:trPr>
        <w:tc>
          <w:tcPr>
            <w:tcW w:w="2250" w:type="dxa"/>
            <w:tcBorders>
              <w:top w:val="single" w:sz="6" w:space="0" w:color="auto"/>
              <w:left w:val="double" w:sz="6" w:space="0" w:color="auto"/>
              <w:bottom w:val="double" w:sz="6" w:space="0" w:color="auto"/>
            </w:tcBorders>
          </w:tcPr>
          <w:p w:rsidR="00150F85" w:rsidRPr="0059355B" w:rsidRDefault="00150F85" w:rsidP="00150F85">
            <w:pPr>
              <w:rPr>
                <w:szCs w:val="24"/>
              </w:rPr>
            </w:pPr>
          </w:p>
        </w:tc>
        <w:tc>
          <w:tcPr>
            <w:tcW w:w="1170" w:type="dxa"/>
            <w:tcBorders>
              <w:top w:val="single" w:sz="6" w:space="0" w:color="auto"/>
              <w:left w:val="single" w:sz="6" w:space="0" w:color="auto"/>
              <w:bottom w:val="double" w:sz="6" w:space="0" w:color="auto"/>
            </w:tcBorders>
          </w:tcPr>
          <w:p w:rsidR="00150F85" w:rsidRPr="0059355B" w:rsidRDefault="00150F85" w:rsidP="00150F85">
            <w:pPr>
              <w:rPr>
                <w:szCs w:val="24"/>
              </w:rPr>
            </w:pPr>
          </w:p>
        </w:tc>
        <w:tc>
          <w:tcPr>
            <w:tcW w:w="990" w:type="dxa"/>
            <w:tcBorders>
              <w:top w:val="single" w:sz="6" w:space="0" w:color="auto"/>
              <w:left w:val="single" w:sz="6" w:space="0" w:color="auto"/>
              <w:bottom w:val="double" w:sz="6" w:space="0" w:color="auto"/>
            </w:tcBorders>
          </w:tcPr>
          <w:p w:rsidR="00150F85" w:rsidRPr="0059355B" w:rsidRDefault="00150F85" w:rsidP="00150F85">
            <w:pPr>
              <w:rPr>
                <w:szCs w:val="24"/>
              </w:rPr>
            </w:pPr>
          </w:p>
        </w:tc>
        <w:tc>
          <w:tcPr>
            <w:tcW w:w="990" w:type="dxa"/>
            <w:tcBorders>
              <w:top w:val="single" w:sz="6" w:space="0" w:color="auto"/>
              <w:left w:val="single" w:sz="6" w:space="0" w:color="auto"/>
              <w:bottom w:val="double" w:sz="6" w:space="0" w:color="auto"/>
            </w:tcBorders>
          </w:tcPr>
          <w:p w:rsidR="00150F85" w:rsidRPr="0059355B" w:rsidRDefault="00150F85" w:rsidP="00150F85">
            <w:pPr>
              <w:rPr>
                <w:szCs w:val="24"/>
              </w:rPr>
            </w:pPr>
          </w:p>
        </w:tc>
        <w:tc>
          <w:tcPr>
            <w:tcW w:w="990" w:type="dxa"/>
            <w:tcBorders>
              <w:top w:val="single" w:sz="6" w:space="0" w:color="auto"/>
              <w:left w:val="single" w:sz="6" w:space="0" w:color="auto"/>
              <w:bottom w:val="double" w:sz="6" w:space="0" w:color="auto"/>
            </w:tcBorders>
          </w:tcPr>
          <w:p w:rsidR="00150F85" w:rsidRPr="0059355B" w:rsidRDefault="00150F85" w:rsidP="00150F85">
            <w:pPr>
              <w:rPr>
                <w:szCs w:val="24"/>
              </w:rPr>
            </w:pPr>
          </w:p>
        </w:tc>
        <w:tc>
          <w:tcPr>
            <w:tcW w:w="990" w:type="dxa"/>
            <w:tcBorders>
              <w:top w:val="single" w:sz="6" w:space="0" w:color="auto"/>
              <w:left w:val="single" w:sz="6" w:space="0" w:color="auto"/>
              <w:bottom w:val="double" w:sz="6" w:space="0" w:color="auto"/>
            </w:tcBorders>
          </w:tcPr>
          <w:p w:rsidR="00150F85" w:rsidRPr="0059355B" w:rsidRDefault="00150F85" w:rsidP="00150F85">
            <w:pPr>
              <w:rPr>
                <w:szCs w:val="24"/>
              </w:rPr>
            </w:pPr>
          </w:p>
        </w:tc>
        <w:tc>
          <w:tcPr>
            <w:tcW w:w="990" w:type="dxa"/>
            <w:tcBorders>
              <w:top w:val="single" w:sz="6" w:space="0" w:color="auto"/>
              <w:left w:val="single" w:sz="6" w:space="0" w:color="auto"/>
              <w:bottom w:val="double" w:sz="6" w:space="0" w:color="auto"/>
            </w:tcBorders>
          </w:tcPr>
          <w:p w:rsidR="00150F85" w:rsidRPr="0059355B" w:rsidRDefault="00150F85" w:rsidP="00150F85">
            <w:pPr>
              <w:rPr>
                <w:szCs w:val="24"/>
              </w:rPr>
            </w:pPr>
          </w:p>
        </w:tc>
        <w:tc>
          <w:tcPr>
            <w:tcW w:w="990" w:type="dxa"/>
            <w:tcBorders>
              <w:top w:val="single" w:sz="6" w:space="0" w:color="auto"/>
              <w:left w:val="single" w:sz="6" w:space="0" w:color="auto"/>
              <w:bottom w:val="double" w:sz="6" w:space="0" w:color="auto"/>
              <w:right w:val="double" w:sz="6" w:space="0" w:color="auto"/>
            </w:tcBorders>
          </w:tcPr>
          <w:p w:rsidR="00150F85" w:rsidRPr="0059355B" w:rsidRDefault="00150F85" w:rsidP="00150F85">
            <w:pPr>
              <w:rPr>
                <w:szCs w:val="24"/>
              </w:rPr>
            </w:pPr>
          </w:p>
        </w:tc>
      </w:tr>
    </w:tbl>
    <w:p w:rsidR="00150F85" w:rsidRPr="0059355B" w:rsidRDefault="00150F85" w:rsidP="00B400FD">
      <w:pPr>
        <w:pStyle w:val="Heading1"/>
        <w:keepNext w:val="0"/>
        <w:tabs>
          <w:tab w:val="left" w:pos="360"/>
          <w:tab w:val="left" w:pos="900"/>
          <w:tab w:val="left" w:pos="1440"/>
        </w:tabs>
        <w:rPr>
          <w:b w:val="0"/>
          <w:szCs w:val="24"/>
        </w:rPr>
      </w:pPr>
    </w:p>
    <w:p w:rsidR="00220566" w:rsidRPr="0059355B" w:rsidRDefault="00220566" w:rsidP="00B400FD">
      <w:pPr>
        <w:tabs>
          <w:tab w:val="left" w:pos="360"/>
          <w:tab w:val="left" w:pos="900"/>
          <w:tab w:val="left" w:pos="1440"/>
        </w:tabs>
      </w:pPr>
    </w:p>
    <w:p w:rsidR="00C84B22" w:rsidRPr="0059355B" w:rsidRDefault="00C84B22" w:rsidP="008A613A">
      <w:pPr>
        <w:pStyle w:val="Heading1"/>
        <w:rPr>
          <w:lang w:val="fr-CA"/>
        </w:rPr>
      </w:pPr>
      <w:bookmarkStart w:id="49" w:name="_Toc351982991"/>
      <w:r w:rsidRPr="0059355B">
        <w:rPr>
          <w:lang w:val="fr-CA"/>
        </w:rPr>
        <w:t>RÈGLE 41. SUPPLÉMENTS (SI CELA S’APPLIQUE</w:t>
      </w:r>
      <w:r w:rsidR="00B400FD" w:rsidRPr="0059355B">
        <w:rPr>
          <w:lang w:val="fr-CA"/>
        </w:rPr>
        <w:t>)</w:t>
      </w:r>
      <w:bookmarkEnd w:id="49"/>
    </w:p>
    <w:p w:rsidR="00220566" w:rsidRPr="0059355B" w:rsidRDefault="00220566" w:rsidP="00B400FD">
      <w:pPr>
        <w:tabs>
          <w:tab w:val="left" w:pos="360"/>
          <w:tab w:val="left" w:pos="900"/>
          <w:tab w:val="left" w:pos="1440"/>
        </w:tabs>
        <w:rPr>
          <w:szCs w:val="24"/>
          <w:lang w:val="fr-CA"/>
        </w:rPr>
      </w:pPr>
    </w:p>
    <w:p w:rsidR="00B400FD" w:rsidRPr="006B3B98" w:rsidRDefault="00C84B22" w:rsidP="00BB347C">
      <w:pPr>
        <w:pStyle w:val="ListParagraph"/>
        <w:numPr>
          <w:ilvl w:val="0"/>
          <w:numId w:val="21"/>
        </w:numPr>
        <w:tabs>
          <w:tab w:val="left" w:pos="360"/>
          <w:tab w:val="left" w:pos="900"/>
          <w:tab w:val="left" w:pos="1440"/>
        </w:tabs>
        <w:ind w:left="900" w:hanging="540"/>
        <w:rPr>
          <w:szCs w:val="24"/>
          <w:lang w:val="fr-CA"/>
        </w:rPr>
      </w:pPr>
      <w:r w:rsidRPr="006B3B98">
        <w:rPr>
          <w:szCs w:val="24"/>
          <w:lang w:val="fr-CA"/>
        </w:rPr>
        <w:t xml:space="preserve">Supplément </w:t>
      </w:r>
      <w:r w:rsidR="006B3B98">
        <w:rPr>
          <w:szCs w:val="24"/>
          <w:lang w:val="fr-CA"/>
        </w:rPr>
        <w:t>pour le</w:t>
      </w:r>
      <w:r w:rsidRPr="006B3B98">
        <w:rPr>
          <w:szCs w:val="24"/>
          <w:lang w:val="fr-CA"/>
        </w:rPr>
        <w:t xml:space="preserve"> carburant : </w:t>
      </w:r>
      <w:r w:rsidRPr="004B3815">
        <w:rPr>
          <w:szCs w:val="24"/>
          <w:highlight w:val="yellow"/>
          <w:lang w:val="fr-CA"/>
        </w:rPr>
        <w:t>XX</w:t>
      </w:r>
      <w:r w:rsidR="004B3815" w:rsidRPr="004B3815">
        <w:rPr>
          <w:szCs w:val="24"/>
          <w:lang w:val="fr-CA"/>
        </w:rPr>
        <w:t> </w:t>
      </w:r>
      <w:r w:rsidR="004B3815">
        <w:rPr>
          <w:szCs w:val="24"/>
          <w:lang w:val="fr-CA"/>
        </w:rPr>
        <w:t>$</w:t>
      </w:r>
      <w:r w:rsidR="004B3815" w:rsidRPr="004B3815">
        <w:rPr>
          <w:szCs w:val="24"/>
          <w:lang w:val="fr-CA"/>
        </w:rPr>
        <w:t> </w:t>
      </w:r>
      <w:r w:rsidRPr="006B3B98">
        <w:rPr>
          <w:szCs w:val="24"/>
          <w:lang w:val="fr-CA"/>
        </w:rPr>
        <w:t>CAN.</w:t>
      </w:r>
    </w:p>
    <w:p w:rsidR="00B400FD" w:rsidRPr="0059355B" w:rsidRDefault="00B400FD" w:rsidP="00B400FD">
      <w:pPr>
        <w:tabs>
          <w:tab w:val="left" w:pos="360"/>
          <w:tab w:val="left" w:pos="900"/>
          <w:tab w:val="left" w:pos="1440"/>
        </w:tabs>
        <w:rPr>
          <w:szCs w:val="24"/>
          <w:lang w:val="fr-CA"/>
        </w:rPr>
      </w:pPr>
    </w:p>
    <w:p w:rsidR="00B400FD" w:rsidRPr="006B3B98" w:rsidRDefault="00B400FD" w:rsidP="00BB347C">
      <w:pPr>
        <w:pStyle w:val="ListParagraph"/>
        <w:numPr>
          <w:ilvl w:val="0"/>
          <w:numId w:val="21"/>
        </w:numPr>
        <w:tabs>
          <w:tab w:val="left" w:pos="360"/>
          <w:tab w:val="left" w:pos="900"/>
          <w:tab w:val="left" w:pos="1440"/>
        </w:tabs>
        <w:ind w:left="900" w:hanging="540"/>
        <w:rPr>
          <w:szCs w:val="24"/>
          <w:lang w:val="fr-CA"/>
        </w:rPr>
      </w:pPr>
      <w:r w:rsidRPr="004B3815">
        <w:rPr>
          <w:szCs w:val="24"/>
          <w:highlight w:val="yellow"/>
          <w:lang w:val="fr-CA"/>
        </w:rPr>
        <w:t xml:space="preserve">Énumérer tout autre supplément </w:t>
      </w:r>
      <w:r w:rsidR="00FE09C4" w:rsidRPr="004B3815">
        <w:rPr>
          <w:szCs w:val="24"/>
          <w:highlight w:val="yellow"/>
          <w:lang w:val="fr-CA"/>
        </w:rPr>
        <w:t>i</w:t>
      </w:r>
      <w:r w:rsidRPr="004B3815">
        <w:rPr>
          <w:szCs w:val="24"/>
          <w:highlight w:val="yellow"/>
          <w:lang w:val="fr-CA"/>
        </w:rPr>
        <w:t>m</w:t>
      </w:r>
      <w:r w:rsidR="00FE09C4" w:rsidRPr="004B3815">
        <w:rPr>
          <w:szCs w:val="24"/>
          <w:highlight w:val="yellow"/>
          <w:lang w:val="fr-CA"/>
        </w:rPr>
        <w:t>pos</w:t>
      </w:r>
      <w:r w:rsidRPr="004B3815">
        <w:rPr>
          <w:szCs w:val="24"/>
          <w:highlight w:val="yellow"/>
          <w:lang w:val="fr-CA"/>
        </w:rPr>
        <w:t>é.</w:t>
      </w:r>
    </w:p>
    <w:p w:rsidR="00CA317A" w:rsidRPr="0059355B" w:rsidRDefault="00CA317A" w:rsidP="00B400FD">
      <w:pPr>
        <w:tabs>
          <w:tab w:val="left" w:pos="360"/>
          <w:tab w:val="left" w:pos="900"/>
          <w:tab w:val="left" w:pos="1440"/>
        </w:tabs>
        <w:rPr>
          <w:szCs w:val="24"/>
          <w:lang w:val="fr-CA"/>
        </w:rPr>
      </w:pPr>
    </w:p>
    <w:p w:rsidR="005C1D46" w:rsidRPr="0059355B" w:rsidRDefault="005C1D46" w:rsidP="00B400FD">
      <w:pPr>
        <w:tabs>
          <w:tab w:val="left" w:pos="360"/>
          <w:tab w:val="left" w:pos="900"/>
          <w:tab w:val="left" w:pos="1440"/>
        </w:tabs>
        <w:rPr>
          <w:szCs w:val="24"/>
          <w:lang w:val="fr-CA"/>
        </w:rPr>
      </w:pPr>
    </w:p>
    <w:p w:rsidR="005C1D46" w:rsidRPr="0059355B" w:rsidRDefault="005C1D46">
      <w:pPr>
        <w:rPr>
          <w:szCs w:val="24"/>
          <w:lang w:val="fr-CA"/>
        </w:rPr>
      </w:pPr>
      <w:r w:rsidRPr="0059355B">
        <w:rPr>
          <w:szCs w:val="24"/>
          <w:lang w:val="fr-CA"/>
        </w:rPr>
        <w:br w:type="page"/>
      </w:r>
    </w:p>
    <w:p w:rsidR="004A24B4" w:rsidRPr="0059355B" w:rsidRDefault="004A24B4" w:rsidP="00B400FD">
      <w:pPr>
        <w:tabs>
          <w:tab w:val="left" w:pos="360"/>
          <w:tab w:val="left" w:pos="900"/>
          <w:tab w:val="left" w:pos="1440"/>
        </w:tabs>
        <w:rPr>
          <w:szCs w:val="24"/>
          <w:lang w:val="fr-CA"/>
        </w:rPr>
        <w:sectPr w:rsidR="004A24B4" w:rsidRPr="0059355B" w:rsidSect="00805372">
          <w:headerReference w:type="first" r:id="rId22"/>
          <w:footerReference w:type="first" r:id="rId23"/>
          <w:type w:val="continuous"/>
          <w:pgSz w:w="12240" w:h="15840" w:code="1"/>
          <w:pgMar w:top="1440" w:right="1440" w:bottom="1440" w:left="1440" w:header="706" w:footer="706" w:gutter="0"/>
          <w:cols w:space="720"/>
          <w:titlePg/>
        </w:sectPr>
      </w:pPr>
    </w:p>
    <w:p w:rsidR="00957858" w:rsidRPr="00310FE2" w:rsidRDefault="00957858" w:rsidP="00957858">
      <w:pPr>
        <w:jc w:val="center"/>
        <w:rPr>
          <w:b/>
          <w:szCs w:val="24"/>
          <w:lang w:val="fr-CA"/>
        </w:rPr>
      </w:pPr>
    </w:p>
    <w:p w:rsidR="00957858" w:rsidRPr="00310FE2" w:rsidRDefault="00957858" w:rsidP="00957858">
      <w:pPr>
        <w:jc w:val="center"/>
        <w:rPr>
          <w:b/>
          <w:szCs w:val="24"/>
          <w:lang w:val="fr-FR"/>
        </w:rPr>
      </w:pPr>
      <w:r w:rsidRPr="00310FE2">
        <w:rPr>
          <w:rStyle w:val="hps"/>
          <w:b/>
          <w:szCs w:val="24"/>
          <w:lang w:val="fr-FR"/>
        </w:rPr>
        <w:t>FICHE</w:t>
      </w:r>
      <w:r w:rsidRPr="00310FE2">
        <w:rPr>
          <w:b/>
          <w:szCs w:val="24"/>
          <w:lang w:val="fr-FR"/>
        </w:rPr>
        <w:t xml:space="preserve"> </w:t>
      </w:r>
      <w:r w:rsidR="006B3B98">
        <w:rPr>
          <w:b/>
          <w:szCs w:val="24"/>
          <w:lang w:val="fr-FR"/>
        </w:rPr>
        <w:t>D’</w:t>
      </w:r>
      <w:r w:rsidRPr="00310FE2">
        <w:rPr>
          <w:rStyle w:val="hps"/>
          <w:b/>
          <w:szCs w:val="24"/>
          <w:lang w:val="fr-FR"/>
        </w:rPr>
        <w:t>AIDE</w:t>
      </w:r>
      <w:r w:rsidRPr="00310FE2">
        <w:rPr>
          <w:b/>
          <w:szCs w:val="24"/>
          <w:lang w:val="fr-FR"/>
        </w:rPr>
        <w:br/>
      </w:r>
      <w:r w:rsidRPr="00310FE2">
        <w:rPr>
          <w:rStyle w:val="hps"/>
          <w:b/>
          <w:szCs w:val="24"/>
          <w:lang w:val="fr-FR"/>
        </w:rPr>
        <w:t>PROCÉDURES SUR LA FAÇON</w:t>
      </w:r>
      <w:r w:rsidRPr="00310FE2">
        <w:rPr>
          <w:b/>
          <w:szCs w:val="24"/>
          <w:lang w:val="fr-FR"/>
        </w:rPr>
        <w:t xml:space="preserve"> </w:t>
      </w:r>
      <w:r w:rsidRPr="00310FE2">
        <w:rPr>
          <w:rStyle w:val="hps"/>
          <w:b/>
          <w:szCs w:val="24"/>
          <w:lang w:val="fr-FR"/>
        </w:rPr>
        <w:t>DE MODIFIER LE CONTENU</w:t>
      </w:r>
      <w:r w:rsidRPr="00310FE2">
        <w:rPr>
          <w:b/>
          <w:szCs w:val="24"/>
          <w:lang w:val="fr-FR"/>
        </w:rPr>
        <w:br/>
      </w:r>
      <w:r w:rsidRPr="00310FE2">
        <w:rPr>
          <w:rStyle w:val="hps"/>
          <w:b/>
          <w:szCs w:val="24"/>
          <w:lang w:val="fr-FR"/>
        </w:rPr>
        <w:t>D'UN</w:t>
      </w:r>
      <w:r w:rsidRPr="00310FE2">
        <w:rPr>
          <w:b/>
          <w:szCs w:val="24"/>
          <w:lang w:val="fr-FR"/>
        </w:rPr>
        <w:t xml:space="preserve"> EN</w:t>
      </w:r>
      <w:r w:rsidR="004E2F1A" w:rsidRPr="00310FE2">
        <w:rPr>
          <w:b/>
          <w:szCs w:val="24"/>
          <w:lang w:val="fr-FR"/>
        </w:rPr>
        <w:t>-</w:t>
      </w:r>
      <w:r w:rsidRPr="00310FE2">
        <w:rPr>
          <w:rStyle w:val="hps"/>
          <w:b/>
          <w:szCs w:val="24"/>
          <w:lang w:val="fr-FR"/>
        </w:rPr>
        <w:t>T</w:t>
      </w:r>
      <w:r w:rsidR="009A67BF" w:rsidRPr="00310FE2">
        <w:rPr>
          <w:rStyle w:val="hps"/>
          <w:b/>
          <w:szCs w:val="24"/>
          <w:lang w:val="fr-FR"/>
        </w:rPr>
        <w:t>Ê</w:t>
      </w:r>
      <w:r w:rsidRPr="00310FE2">
        <w:rPr>
          <w:rStyle w:val="hps"/>
          <w:b/>
          <w:szCs w:val="24"/>
          <w:lang w:val="fr-FR"/>
        </w:rPr>
        <w:t>TE</w:t>
      </w:r>
      <w:r w:rsidRPr="00310FE2">
        <w:rPr>
          <w:b/>
          <w:szCs w:val="24"/>
          <w:lang w:val="fr-FR"/>
        </w:rPr>
        <w:t xml:space="preserve"> </w:t>
      </w:r>
      <w:r w:rsidRPr="00310FE2">
        <w:rPr>
          <w:rStyle w:val="hps"/>
          <w:b/>
          <w:szCs w:val="24"/>
          <w:lang w:val="fr-FR"/>
        </w:rPr>
        <w:t xml:space="preserve">OU </w:t>
      </w:r>
      <w:r w:rsidR="006B3B98">
        <w:rPr>
          <w:rStyle w:val="hps"/>
          <w:b/>
          <w:szCs w:val="24"/>
          <w:lang w:val="fr-FR"/>
        </w:rPr>
        <w:t>D’</w:t>
      </w:r>
      <w:r w:rsidR="007D1DE2">
        <w:rPr>
          <w:rStyle w:val="hps"/>
          <w:b/>
          <w:szCs w:val="24"/>
          <w:lang w:val="fr-FR"/>
        </w:rPr>
        <w:t>UN</w:t>
      </w:r>
      <w:r w:rsidR="00565E7B" w:rsidRPr="00310FE2">
        <w:rPr>
          <w:rStyle w:val="hps"/>
          <w:b/>
          <w:szCs w:val="24"/>
          <w:lang w:val="fr-FR"/>
        </w:rPr>
        <w:t xml:space="preserve"> </w:t>
      </w:r>
      <w:r w:rsidR="007D1DE2">
        <w:rPr>
          <w:rStyle w:val="hps"/>
          <w:b/>
          <w:szCs w:val="24"/>
          <w:lang w:val="fr-FR"/>
        </w:rPr>
        <w:t>PIED</w:t>
      </w:r>
      <w:r w:rsidR="00565E7B" w:rsidRPr="00310FE2">
        <w:rPr>
          <w:rStyle w:val="hps"/>
          <w:b/>
          <w:szCs w:val="24"/>
          <w:lang w:val="fr-FR"/>
        </w:rPr>
        <w:t xml:space="preserve"> </w:t>
      </w:r>
      <w:r w:rsidRPr="00310FE2">
        <w:rPr>
          <w:rStyle w:val="hps"/>
          <w:b/>
          <w:szCs w:val="24"/>
          <w:lang w:val="fr-FR"/>
        </w:rPr>
        <w:t>DE PAGE</w:t>
      </w:r>
      <w:r w:rsidRPr="00310FE2">
        <w:rPr>
          <w:b/>
          <w:szCs w:val="24"/>
          <w:lang w:val="fr-FR"/>
        </w:rPr>
        <w:br/>
      </w:r>
      <w:r w:rsidRPr="00310FE2">
        <w:rPr>
          <w:rStyle w:val="hps"/>
          <w:b/>
          <w:szCs w:val="24"/>
          <w:lang w:val="fr-FR"/>
        </w:rPr>
        <w:t>SUR UNE PAGE SPÉCIFIQUE</w:t>
      </w:r>
      <w:r w:rsidRPr="00310FE2">
        <w:rPr>
          <w:b/>
          <w:szCs w:val="24"/>
          <w:lang w:val="fr-FR"/>
        </w:rPr>
        <w:br/>
      </w:r>
    </w:p>
    <w:p w:rsidR="00957858" w:rsidRPr="00310FE2" w:rsidRDefault="00957858" w:rsidP="00957858">
      <w:pPr>
        <w:jc w:val="center"/>
        <w:rPr>
          <w:b/>
          <w:szCs w:val="24"/>
          <w:lang w:val="fr-CA"/>
        </w:rPr>
      </w:pPr>
    </w:p>
    <w:p w:rsidR="00957858" w:rsidRPr="00310FE2" w:rsidRDefault="00F36349" w:rsidP="00F36349">
      <w:pPr>
        <w:rPr>
          <w:szCs w:val="24"/>
          <w:lang w:val="fr-CA"/>
        </w:rPr>
      </w:pPr>
      <w:r w:rsidRPr="00310FE2">
        <w:rPr>
          <w:szCs w:val="24"/>
          <w:lang w:val="fr-CA"/>
        </w:rPr>
        <w:t>Comment modifier le contenu d’un en</w:t>
      </w:r>
      <w:r w:rsidR="004E2F1A" w:rsidRPr="00310FE2">
        <w:rPr>
          <w:szCs w:val="24"/>
          <w:lang w:val="fr-CA"/>
        </w:rPr>
        <w:t>-</w:t>
      </w:r>
      <w:r w:rsidRPr="00310FE2">
        <w:rPr>
          <w:szCs w:val="24"/>
          <w:lang w:val="fr-CA"/>
        </w:rPr>
        <w:t>tête ou d’un</w:t>
      </w:r>
      <w:r w:rsidR="00565E7B" w:rsidRPr="00310FE2">
        <w:rPr>
          <w:szCs w:val="24"/>
          <w:lang w:val="fr-CA"/>
        </w:rPr>
        <w:t xml:space="preserve"> </w:t>
      </w:r>
      <w:r w:rsidR="007D1DE2">
        <w:rPr>
          <w:szCs w:val="24"/>
          <w:lang w:val="fr-CA"/>
        </w:rPr>
        <w:t>pied</w:t>
      </w:r>
      <w:r w:rsidRPr="00310FE2">
        <w:rPr>
          <w:szCs w:val="24"/>
          <w:lang w:val="fr-CA"/>
        </w:rPr>
        <w:t xml:space="preserve"> de page sur une page spécifique :</w:t>
      </w:r>
    </w:p>
    <w:p w:rsidR="00957858" w:rsidRPr="00310FE2" w:rsidRDefault="00957858" w:rsidP="00F36349">
      <w:pPr>
        <w:rPr>
          <w:szCs w:val="24"/>
          <w:lang w:val="fr-CA"/>
        </w:rPr>
      </w:pPr>
    </w:p>
    <w:p w:rsidR="00957858" w:rsidRPr="00310FE2" w:rsidRDefault="00565E7B" w:rsidP="001C2E9F">
      <w:pPr>
        <w:pStyle w:val="ListParagraph"/>
        <w:numPr>
          <w:ilvl w:val="0"/>
          <w:numId w:val="5"/>
        </w:numPr>
        <w:spacing w:after="200" w:line="276" w:lineRule="auto"/>
        <w:ind w:hanging="720"/>
        <w:contextualSpacing/>
        <w:rPr>
          <w:szCs w:val="24"/>
          <w:lang w:val="fr-CA"/>
        </w:rPr>
      </w:pPr>
      <w:r w:rsidRPr="00310FE2">
        <w:rPr>
          <w:szCs w:val="24"/>
          <w:lang w:val="fr-CA"/>
        </w:rPr>
        <w:t>Premièrement, ajouter</w:t>
      </w:r>
      <w:r w:rsidR="006A0520" w:rsidRPr="00310FE2">
        <w:rPr>
          <w:szCs w:val="24"/>
          <w:lang w:val="fr-CA"/>
        </w:rPr>
        <w:t xml:space="preserve"> un</w:t>
      </w:r>
      <w:r w:rsidR="00957858" w:rsidRPr="00310FE2">
        <w:rPr>
          <w:szCs w:val="24"/>
          <w:lang w:val="fr-CA"/>
        </w:rPr>
        <w:t xml:space="preserve"> </w:t>
      </w:r>
      <w:r w:rsidR="0068219D">
        <w:rPr>
          <w:b/>
          <w:szCs w:val="24"/>
          <w:lang w:val="fr-CA"/>
        </w:rPr>
        <w:t xml:space="preserve">Saut de </w:t>
      </w:r>
      <w:r w:rsidR="007D1DE2">
        <w:rPr>
          <w:b/>
          <w:szCs w:val="24"/>
          <w:lang w:val="fr-CA"/>
        </w:rPr>
        <w:t>s</w:t>
      </w:r>
      <w:r w:rsidR="0068219D">
        <w:rPr>
          <w:b/>
          <w:szCs w:val="24"/>
          <w:lang w:val="fr-CA"/>
        </w:rPr>
        <w:t>e</w:t>
      </w:r>
      <w:r w:rsidR="007D1DE2">
        <w:rPr>
          <w:b/>
          <w:szCs w:val="24"/>
          <w:lang w:val="fr-CA"/>
        </w:rPr>
        <w:t>ction</w:t>
      </w:r>
      <w:r w:rsidR="0068219D">
        <w:rPr>
          <w:b/>
          <w:szCs w:val="24"/>
          <w:lang w:val="fr-CA"/>
        </w:rPr>
        <w:t xml:space="preserve"> (continu)</w:t>
      </w:r>
      <w:r w:rsidR="00957858" w:rsidRPr="00310FE2">
        <w:rPr>
          <w:szCs w:val="24"/>
          <w:lang w:val="fr-CA"/>
        </w:rPr>
        <w:t>:</w:t>
      </w:r>
    </w:p>
    <w:p w:rsidR="00957858" w:rsidRPr="00310FE2" w:rsidRDefault="00957858" w:rsidP="00957858">
      <w:pPr>
        <w:pStyle w:val="ListParagraph"/>
        <w:rPr>
          <w:szCs w:val="24"/>
          <w:lang w:val="fr-CA"/>
        </w:rPr>
      </w:pPr>
      <w:r w:rsidRPr="00310FE2">
        <w:rPr>
          <w:szCs w:val="24"/>
          <w:lang w:val="fr-CA"/>
        </w:rPr>
        <w:t>Place</w:t>
      </w:r>
      <w:r w:rsidR="006A0520" w:rsidRPr="00310FE2">
        <w:rPr>
          <w:szCs w:val="24"/>
          <w:lang w:val="fr-CA"/>
        </w:rPr>
        <w:t>r le</w:t>
      </w:r>
      <w:r w:rsidRPr="00310FE2">
        <w:rPr>
          <w:szCs w:val="24"/>
          <w:lang w:val="fr-CA"/>
        </w:rPr>
        <w:t xml:space="preserve"> curs</w:t>
      </w:r>
      <w:r w:rsidR="006A0520" w:rsidRPr="00310FE2">
        <w:rPr>
          <w:szCs w:val="24"/>
          <w:lang w:val="fr-CA"/>
        </w:rPr>
        <w:t>eu</w:t>
      </w:r>
      <w:r w:rsidRPr="00310FE2">
        <w:rPr>
          <w:szCs w:val="24"/>
          <w:lang w:val="fr-CA"/>
        </w:rPr>
        <w:t xml:space="preserve">r </w:t>
      </w:r>
      <w:r w:rsidR="006A0520" w:rsidRPr="00310FE2">
        <w:rPr>
          <w:szCs w:val="24"/>
          <w:lang w:val="fr-CA"/>
        </w:rPr>
        <w:t>devant le premier caractère</w:t>
      </w:r>
      <w:r w:rsidRPr="00310FE2">
        <w:rPr>
          <w:szCs w:val="24"/>
          <w:lang w:val="fr-CA"/>
        </w:rPr>
        <w:t xml:space="preserve"> </w:t>
      </w:r>
      <w:r w:rsidR="006A0520" w:rsidRPr="00310FE2">
        <w:rPr>
          <w:szCs w:val="24"/>
          <w:lang w:val="fr-CA"/>
        </w:rPr>
        <w:t>sur</w:t>
      </w:r>
      <w:r w:rsidRPr="00310FE2">
        <w:rPr>
          <w:szCs w:val="24"/>
          <w:lang w:val="fr-CA"/>
        </w:rPr>
        <w:t xml:space="preserve"> </w:t>
      </w:r>
      <w:r w:rsidR="006A0520" w:rsidRPr="00310FE2">
        <w:rPr>
          <w:szCs w:val="24"/>
          <w:lang w:val="fr-CA"/>
        </w:rPr>
        <w:t>la</w:t>
      </w:r>
      <w:r w:rsidRPr="00310FE2">
        <w:rPr>
          <w:szCs w:val="24"/>
          <w:lang w:val="fr-CA"/>
        </w:rPr>
        <w:t xml:space="preserve"> page </w:t>
      </w:r>
      <w:r w:rsidR="006A0520" w:rsidRPr="00310FE2">
        <w:rPr>
          <w:szCs w:val="24"/>
          <w:lang w:val="fr-CA"/>
        </w:rPr>
        <w:t>que vous souhaitez modifier</w:t>
      </w:r>
      <w:r w:rsidRPr="00310FE2">
        <w:rPr>
          <w:szCs w:val="24"/>
          <w:lang w:val="fr-CA"/>
        </w:rPr>
        <w:t xml:space="preserve"> </w:t>
      </w:r>
      <w:r w:rsidR="006A0520" w:rsidRPr="00310FE2">
        <w:rPr>
          <w:szCs w:val="24"/>
          <w:lang w:val="fr-CA"/>
        </w:rPr>
        <w:t xml:space="preserve">(et non </w:t>
      </w:r>
      <w:r w:rsidR="00565E7B" w:rsidRPr="00310FE2">
        <w:rPr>
          <w:szCs w:val="24"/>
          <w:lang w:val="fr-CA"/>
        </w:rPr>
        <w:t xml:space="preserve">sur </w:t>
      </w:r>
      <w:r w:rsidR="006A0520" w:rsidRPr="00310FE2">
        <w:rPr>
          <w:szCs w:val="24"/>
          <w:lang w:val="fr-CA"/>
        </w:rPr>
        <w:t>l’en</w:t>
      </w:r>
      <w:r w:rsidR="004E2F1A" w:rsidRPr="00310FE2">
        <w:rPr>
          <w:szCs w:val="24"/>
          <w:lang w:val="fr-CA"/>
        </w:rPr>
        <w:t>-</w:t>
      </w:r>
      <w:r w:rsidR="006A0520" w:rsidRPr="00310FE2">
        <w:rPr>
          <w:szCs w:val="24"/>
          <w:lang w:val="fr-CA"/>
        </w:rPr>
        <w:t>tête)</w:t>
      </w:r>
      <w:r w:rsidRPr="00310FE2">
        <w:rPr>
          <w:szCs w:val="24"/>
          <w:lang w:val="fr-CA"/>
        </w:rPr>
        <w:t>;</w:t>
      </w:r>
    </w:p>
    <w:p w:rsidR="00957858" w:rsidRPr="00310FE2" w:rsidRDefault="006A0520" w:rsidP="00957858">
      <w:pPr>
        <w:pStyle w:val="ListParagraph"/>
        <w:rPr>
          <w:szCs w:val="24"/>
          <w:lang w:val="fr-CA"/>
        </w:rPr>
      </w:pPr>
      <w:r w:rsidRPr="00310FE2">
        <w:rPr>
          <w:szCs w:val="24"/>
          <w:lang w:val="fr-CA"/>
        </w:rPr>
        <w:t>À l’aide de la barre d’outils</w:t>
      </w:r>
      <w:r w:rsidR="00957858" w:rsidRPr="00310FE2">
        <w:rPr>
          <w:szCs w:val="24"/>
          <w:lang w:val="fr-CA"/>
        </w:rPr>
        <w:t>,</w:t>
      </w:r>
    </w:p>
    <w:p w:rsidR="00957858" w:rsidRPr="00310FE2" w:rsidRDefault="00957858" w:rsidP="00957858">
      <w:pPr>
        <w:pStyle w:val="ListParagraph"/>
        <w:rPr>
          <w:szCs w:val="24"/>
          <w:lang w:val="fr-CA"/>
        </w:rPr>
      </w:pPr>
      <w:r w:rsidRPr="00310FE2">
        <w:rPr>
          <w:szCs w:val="24"/>
          <w:lang w:val="fr-CA"/>
        </w:rPr>
        <w:t>S</w:t>
      </w:r>
      <w:r w:rsidR="006A0520" w:rsidRPr="00310FE2">
        <w:rPr>
          <w:szCs w:val="24"/>
          <w:lang w:val="fr-CA"/>
        </w:rPr>
        <w:t>é</w:t>
      </w:r>
      <w:r w:rsidRPr="00310FE2">
        <w:rPr>
          <w:szCs w:val="24"/>
          <w:lang w:val="fr-CA"/>
        </w:rPr>
        <w:t>lect</w:t>
      </w:r>
      <w:r w:rsidR="006A0520" w:rsidRPr="00310FE2">
        <w:rPr>
          <w:szCs w:val="24"/>
          <w:lang w:val="fr-CA"/>
        </w:rPr>
        <w:t>ionner</w:t>
      </w:r>
      <w:r w:rsidRPr="00310FE2">
        <w:rPr>
          <w:szCs w:val="24"/>
          <w:lang w:val="fr-CA"/>
        </w:rPr>
        <w:t xml:space="preserve"> </w:t>
      </w:r>
      <w:r w:rsidR="006A0520" w:rsidRPr="00310FE2">
        <w:rPr>
          <w:szCs w:val="24"/>
          <w:lang w:val="fr-CA"/>
        </w:rPr>
        <w:t xml:space="preserve">l’onglet </w:t>
      </w:r>
      <w:r w:rsidR="0068219D">
        <w:rPr>
          <w:b/>
          <w:szCs w:val="24"/>
          <w:lang w:val="fr-CA"/>
        </w:rPr>
        <w:t>Mise en page</w:t>
      </w:r>
      <w:r w:rsidRPr="00310FE2">
        <w:rPr>
          <w:szCs w:val="24"/>
          <w:lang w:val="fr-CA"/>
        </w:rPr>
        <w:t>;</w:t>
      </w:r>
    </w:p>
    <w:p w:rsidR="00957858" w:rsidRPr="00310FE2" w:rsidRDefault="00957858" w:rsidP="00957858">
      <w:pPr>
        <w:pStyle w:val="ListParagraph"/>
        <w:rPr>
          <w:szCs w:val="24"/>
          <w:lang w:val="fr-CA"/>
        </w:rPr>
      </w:pPr>
      <w:r w:rsidRPr="00310FE2">
        <w:rPr>
          <w:szCs w:val="24"/>
          <w:lang w:val="fr-CA"/>
        </w:rPr>
        <w:t>Cli</w:t>
      </w:r>
      <w:r w:rsidR="006A0520" w:rsidRPr="00310FE2">
        <w:rPr>
          <w:szCs w:val="24"/>
          <w:lang w:val="fr-CA"/>
        </w:rPr>
        <w:t>quer</w:t>
      </w:r>
      <w:r w:rsidRPr="00310FE2">
        <w:rPr>
          <w:szCs w:val="24"/>
          <w:lang w:val="fr-CA"/>
        </w:rPr>
        <w:t xml:space="preserve"> </w:t>
      </w:r>
      <w:r w:rsidR="006A0520" w:rsidRPr="00310FE2">
        <w:rPr>
          <w:szCs w:val="24"/>
          <w:lang w:val="fr-CA"/>
        </w:rPr>
        <w:t xml:space="preserve">sur la petite </w:t>
      </w:r>
      <w:r w:rsidR="006A0520" w:rsidRPr="0068219D">
        <w:rPr>
          <w:szCs w:val="24"/>
          <w:lang w:val="fr-CA"/>
        </w:rPr>
        <w:t>flèche</w:t>
      </w:r>
      <w:r w:rsidR="006A0520" w:rsidRPr="00310FE2">
        <w:rPr>
          <w:szCs w:val="24"/>
          <w:lang w:val="fr-CA"/>
        </w:rPr>
        <w:t xml:space="preserve"> à droite de l’option</w:t>
      </w:r>
      <w:r w:rsidRPr="00310FE2">
        <w:rPr>
          <w:szCs w:val="24"/>
          <w:lang w:val="fr-CA"/>
        </w:rPr>
        <w:t xml:space="preserve"> </w:t>
      </w:r>
      <w:r w:rsidR="0068219D">
        <w:rPr>
          <w:b/>
          <w:szCs w:val="24"/>
          <w:lang w:val="fr-CA"/>
        </w:rPr>
        <w:t>Sauts</w:t>
      </w:r>
      <w:r w:rsidR="007D1DE2">
        <w:rPr>
          <w:b/>
          <w:szCs w:val="24"/>
          <w:lang w:val="fr-CA"/>
        </w:rPr>
        <w:t xml:space="preserve"> de page</w:t>
      </w:r>
      <w:r w:rsidR="003E024E">
        <w:rPr>
          <w:b/>
          <w:szCs w:val="24"/>
          <w:lang w:val="fr-CA"/>
        </w:rPr>
        <w:t>s</w:t>
      </w:r>
      <w:r w:rsidRPr="00310FE2">
        <w:rPr>
          <w:szCs w:val="24"/>
          <w:lang w:val="fr-CA"/>
        </w:rPr>
        <w:t>;</w:t>
      </w:r>
    </w:p>
    <w:p w:rsidR="00957858" w:rsidRPr="00310FE2" w:rsidRDefault="006A0520" w:rsidP="00957858">
      <w:pPr>
        <w:pStyle w:val="ListParagraph"/>
        <w:rPr>
          <w:szCs w:val="24"/>
          <w:lang w:val="fr-CA"/>
        </w:rPr>
      </w:pPr>
      <w:r w:rsidRPr="00310FE2">
        <w:rPr>
          <w:szCs w:val="24"/>
          <w:lang w:val="fr-CA"/>
        </w:rPr>
        <w:t xml:space="preserve">Sous </w:t>
      </w:r>
      <w:r w:rsidR="00957858" w:rsidRPr="00310FE2">
        <w:rPr>
          <w:b/>
          <w:szCs w:val="24"/>
          <w:lang w:val="fr-CA"/>
        </w:rPr>
        <w:t>S</w:t>
      </w:r>
      <w:r w:rsidR="0068219D">
        <w:rPr>
          <w:b/>
          <w:szCs w:val="24"/>
          <w:lang w:val="fr-CA"/>
        </w:rPr>
        <w:t>aut</w:t>
      </w:r>
      <w:r w:rsidR="007D1DE2">
        <w:rPr>
          <w:b/>
          <w:szCs w:val="24"/>
          <w:lang w:val="fr-CA"/>
        </w:rPr>
        <w:t>s</w:t>
      </w:r>
      <w:r w:rsidR="0068219D">
        <w:rPr>
          <w:b/>
          <w:szCs w:val="24"/>
          <w:lang w:val="fr-CA"/>
        </w:rPr>
        <w:t xml:space="preserve"> de </w:t>
      </w:r>
      <w:r w:rsidR="007D1DE2">
        <w:rPr>
          <w:b/>
          <w:szCs w:val="24"/>
          <w:lang w:val="fr-CA"/>
        </w:rPr>
        <w:t>section</w:t>
      </w:r>
      <w:r w:rsidR="00957858" w:rsidRPr="00310FE2">
        <w:rPr>
          <w:szCs w:val="24"/>
          <w:lang w:val="fr-CA"/>
        </w:rPr>
        <w:t xml:space="preserve">, </w:t>
      </w:r>
      <w:r w:rsidR="004E47D8" w:rsidRPr="00310FE2">
        <w:rPr>
          <w:szCs w:val="24"/>
          <w:lang w:val="fr-CA"/>
        </w:rPr>
        <w:t>sé</w:t>
      </w:r>
      <w:r w:rsidR="00957858" w:rsidRPr="00310FE2">
        <w:rPr>
          <w:szCs w:val="24"/>
          <w:lang w:val="fr-CA"/>
        </w:rPr>
        <w:t>lect</w:t>
      </w:r>
      <w:r w:rsidRPr="00310FE2">
        <w:rPr>
          <w:szCs w:val="24"/>
          <w:lang w:val="fr-CA"/>
        </w:rPr>
        <w:t>ionner</w:t>
      </w:r>
      <w:r w:rsidR="00957858" w:rsidRPr="00310FE2">
        <w:rPr>
          <w:szCs w:val="24"/>
          <w:lang w:val="fr-CA"/>
        </w:rPr>
        <w:t xml:space="preserve"> </w:t>
      </w:r>
      <w:r w:rsidR="00957858" w:rsidRPr="00310FE2">
        <w:rPr>
          <w:b/>
          <w:szCs w:val="24"/>
          <w:lang w:val="fr-CA"/>
        </w:rPr>
        <w:t>Continu</w:t>
      </w:r>
      <w:r w:rsidR="00957858" w:rsidRPr="00310FE2">
        <w:rPr>
          <w:szCs w:val="24"/>
          <w:lang w:val="fr-CA"/>
        </w:rPr>
        <w:t>.</w:t>
      </w:r>
    </w:p>
    <w:p w:rsidR="00957858" w:rsidRPr="00310FE2" w:rsidRDefault="00957858" w:rsidP="00957858">
      <w:pPr>
        <w:pStyle w:val="ListParagraph"/>
        <w:ind w:hanging="720"/>
        <w:rPr>
          <w:szCs w:val="24"/>
          <w:lang w:val="fr-CA"/>
        </w:rPr>
      </w:pPr>
    </w:p>
    <w:p w:rsidR="00957858" w:rsidRPr="00310FE2" w:rsidRDefault="00957858" w:rsidP="001C2E9F">
      <w:pPr>
        <w:pStyle w:val="ListParagraph"/>
        <w:numPr>
          <w:ilvl w:val="0"/>
          <w:numId w:val="5"/>
        </w:numPr>
        <w:ind w:hanging="720"/>
        <w:contextualSpacing/>
        <w:rPr>
          <w:szCs w:val="24"/>
          <w:lang w:val="fr-CA"/>
        </w:rPr>
      </w:pPr>
      <w:r w:rsidRPr="00310FE2">
        <w:rPr>
          <w:szCs w:val="24"/>
          <w:lang w:val="fr-CA"/>
        </w:rPr>
        <w:t>R</w:t>
      </w:r>
      <w:r w:rsidR="006A0520" w:rsidRPr="00310FE2">
        <w:rPr>
          <w:szCs w:val="24"/>
          <w:lang w:val="fr-CA"/>
        </w:rPr>
        <w:t>é</w:t>
      </w:r>
      <w:r w:rsidRPr="00310FE2">
        <w:rPr>
          <w:szCs w:val="24"/>
          <w:lang w:val="fr-CA"/>
        </w:rPr>
        <w:t>p</w:t>
      </w:r>
      <w:r w:rsidR="006A0520" w:rsidRPr="00310FE2">
        <w:rPr>
          <w:szCs w:val="24"/>
          <w:lang w:val="fr-CA"/>
        </w:rPr>
        <w:t>é</w:t>
      </w:r>
      <w:r w:rsidRPr="00310FE2">
        <w:rPr>
          <w:szCs w:val="24"/>
          <w:lang w:val="fr-CA"/>
        </w:rPr>
        <w:t>t</w:t>
      </w:r>
      <w:r w:rsidR="006A0520" w:rsidRPr="00310FE2">
        <w:rPr>
          <w:szCs w:val="24"/>
          <w:lang w:val="fr-CA"/>
        </w:rPr>
        <w:t>er l’étape</w:t>
      </w:r>
      <w:r w:rsidRPr="00310FE2">
        <w:rPr>
          <w:szCs w:val="24"/>
          <w:lang w:val="fr-CA"/>
        </w:rPr>
        <w:t xml:space="preserve"> 1. </w:t>
      </w:r>
      <w:r w:rsidR="006A0520" w:rsidRPr="00310FE2">
        <w:rPr>
          <w:szCs w:val="24"/>
          <w:lang w:val="fr-CA"/>
        </w:rPr>
        <w:t>à la page suivante</w:t>
      </w:r>
      <w:r w:rsidRPr="00310FE2">
        <w:rPr>
          <w:szCs w:val="24"/>
          <w:lang w:val="fr-CA"/>
        </w:rPr>
        <w:t>.</w:t>
      </w:r>
    </w:p>
    <w:p w:rsidR="006A0520" w:rsidRPr="00310FE2" w:rsidRDefault="006A0520" w:rsidP="00052E9E">
      <w:pPr>
        <w:rPr>
          <w:szCs w:val="24"/>
          <w:lang w:val="fr-CA"/>
        </w:rPr>
      </w:pPr>
    </w:p>
    <w:p w:rsidR="00957858" w:rsidRPr="00310FE2" w:rsidRDefault="00957858" w:rsidP="001C2E9F">
      <w:pPr>
        <w:pStyle w:val="ListParagraph"/>
        <w:numPr>
          <w:ilvl w:val="0"/>
          <w:numId w:val="5"/>
        </w:numPr>
        <w:spacing w:after="200" w:line="276" w:lineRule="auto"/>
        <w:ind w:hanging="720"/>
        <w:contextualSpacing/>
        <w:rPr>
          <w:szCs w:val="24"/>
          <w:lang w:val="fr-CA"/>
        </w:rPr>
      </w:pPr>
      <w:r w:rsidRPr="00310FE2">
        <w:rPr>
          <w:szCs w:val="24"/>
          <w:lang w:val="fr-CA"/>
        </w:rPr>
        <w:t>Cli</w:t>
      </w:r>
      <w:r w:rsidR="0017432F" w:rsidRPr="00310FE2">
        <w:rPr>
          <w:szCs w:val="24"/>
          <w:lang w:val="fr-CA"/>
        </w:rPr>
        <w:t>quer</w:t>
      </w:r>
      <w:r w:rsidRPr="00310FE2">
        <w:rPr>
          <w:szCs w:val="24"/>
          <w:lang w:val="fr-CA"/>
        </w:rPr>
        <w:t xml:space="preserve"> </w:t>
      </w:r>
      <w:r w:rsidR="0017432F" w:rsidRPr="00310FE2">
        <w:rPr>
          <w:szCs w:val="24"/>
          <w:lang w:val="fr-CA"/>
        </w:rPr>
        <w:t>sur l’en</w:t>
      </w:r>
      <w:r w:rsidR="004E2F1A" w:rsidRPr="00310FE2">
        <w:rPr>
          <w:szCs w:val="24"/>
          <w:lang w:val="fr-CA"/>
        </w:rPr>
        <w:t>-</w:t>
      </w:r>
      <w:r w:rsidR="0017432F" w:rsidRPr="00310FE2">
        <w:rPr>
          <w:szCs w:val="24"/>
          <w:lang w:val="fr-CA"/>
        </w:rPr>
        <w:t>tête au haut de la page que vous souhaitez modifier</w:t>
      </w:r>
      <w:r w:rsidRPr="00310FE2">
        <w:rPr>
          <w:szCs w:val="24"/>
          <w:lang w:val="fr-CA"/>
        </w:rPr>
        <w:t>;</w:t>
      </w:r>
    </w:p>
    <w:p w:rsidR="00957858" w:rsidRPr="00310FE2" w:rsidRDefault="0017432F" w:rsidP="00957858">
      <w:pPr>
        <w:pStyle w:val="ListParagraph"/>
        <w:rPr>
          <w:szCs w:val="24"/>
          <w:lang w:val="fr-CA"/>
        </w:rPr>
      </w:pPr>
      <w:r w:rsidRPr="00310FE2">
        <w:rPr>
          <w:szCs w:val="24"/>
          <w:lang w:val="fr-CA"/>
        </w:rPr>
        <w:t xml:space="preserve">Sous l’onglet </w:t>
      </w:r>
      <w:r w:rsidR="00957858" w:rsidRPr="00310FE2">
        <w:rPr>
          <w:b/>
          <w:szCs w:val="24"/>
          <w:lang w:val="fr-CA"/>
        </w:rPr>
        <w:t>Navigation</w:t>
      </w:r>
      <w:r w:rsidR="00957858" w:rsidRPr="00310FE2">
        <w:rPr>
          <w:szCs w:val="24"/>
          <w:lang w:val="fr-CA"/>
        </w:rPr>
        <w:t>, cli</w:t>
      </w:r>
      <w:r w:rsidRPr="00310FE2">
        <w:rPr>
          <w:szCs w:val="24"/>
          <w:lang w:val="fr-CA"/>
        </w:rPr>
        <w:t>quer sur</w:t>
      </w:r>
      <w:r w:rsidR="00957858" w:rsidRPr="00310FE2">
        <w:rPr>
          <w:szCs w:val="24"/>
          <w:lang w:val="fr-CA"/>
        </w:rPr>
        <w:t xml:space="preserve"> </w:t>
      </w:r>
      <w:r w:rsidR="0068219D">
        <w:rPr>
          <w:b/>
          <w:szCs w:val="24"/>
          <w:lang w:val="fr-CA"/>
        </w:rPr>
        <w:t>Lie</w:t>
      </w:r>
      <w:r w:rsidR="00DA6BE9">
        <w:rPr>
          <w:b/>
          <w:szCs w:val="24"/>
          <w:lang w:val="fr-CA"/>
        </w:rPr>
        <w:t>r</w:t>
      </w:r>
      <w:r w:rsidR="0068219D">
        <w:rPr>
          <w:b/>
          <w:szCs w:val="24"/>
          <w:lang w:val="fr-CA"/>
        </w:rPr>
        <w:t xml:space="preserve"> au précédent</w:t>
      </w:r>
      <w:r w:rsidR="00957858" w:rsidRPr="00310FE2">
        <w:rPr>
          <w:szCs w:val="24"/>
          <w:lang w:val="fr-CA"/>
        </w:rPr>
        <w:t xml:space="preserve"> (</w:t>
      </w:r>
      <w:r w:rsidRPr="00310FE2">
        <w:rPr>
          <w:szCs w:val="24"/>
          <w:lang w:val="fr-CA"/>
        </w:rPr>
        <w:t>pour enlever</w:t>
      </w:r>
      <w:r w:rsidR="00565E7B" w:rsidRPr="00310FE2">
        <w:rPr>
          <w:szCs w:val="24"/>
          <w:lang w:val="fr-CA"/>
        </w:rPr>
        <w:t xml:space="preserve"> </w:t>
      </w:r>
      <w:r w:rsidR="0068219D">
        <w:rPr>
          <w:b/>
          <w:szCs w:val="24"/>
          <w:lang w:val="fr-CA"/>
        </w:rPr>
        <w:t>Même que précédent</w:t>
      </w:r>
      <w:r w:rsidR="00957858" w:rsidRPr="00310FE2">
        <w:rPr>
          <w:szCs w:val="24"/>
          <w:lang w:val="fr-CA"/>
        </w:rPr>
        <w:t>;</w:t>
      </w:r>
    </w:p>
    <w:p w:rsidR="00957858" w:rsidRPr="00310FE2" w:rsidRDefault="00957858" w:rsidP="00957858">
      <w:pPr>
        <w:pStyle w:val="ListParagraph"/>
        <w:rPr>
          <w:szCs w:val="24"/>
          <w:lang w:val="fr-CA"/>
        </w:rPr>
      </w:pPr>
      <w:r w:rsidRPr="00310FE2">
        <w:rPr>
          <w:szCs w:val="24"/>
          <w:lang w:val="fr-CA"/>
        </w:rPr>
        <w:t>Cli</w:t>
      </w:r>
      <w:r w:rsidR="0017432F" w:rsidRPr="00310FE2">
        <w:rPr>
          <w:szCs w:val="24"/>
          <w:lang w:val="fr-CA"/>
        </w:rPr>
        <w:t>quer sur le</w:t>
      </w:r>
      <w:r w:rsidR="00565E7B" w:rsidRPr="00310FE2">
        <w:rPr>
          <w:szCs w:val="24"/>
          <w:lang w:val="fr-CA"/>
        </w:rPr>
        <w:t xml:space="preserve"> </w:t>
      </w:r>
      <w:r w:rsidR="007D1DE2">
        <w:rPr>
          <w:szCs w:val="24"/>
          <w:lang w:val="fr-CA"/>
        </w:rPr>
        <w:t>pied</w:t>
      </w:r>
      <w:r w:rsidR="0017432F" w:rsidRPr="00310FE2">
        <w:rPr>
          <w:szCs w:val="24"/>
          <w:lang w:val="fr-CA"/>
        </w:rPr>
        <w:t xml:space="preserve"> de </w:t>
      </w:r>
      <w:r w:rsidRPr="00310FE2">
        <w:rPr>
          <w:szCs w:val="24"/>
          <w:lang w:val="fr-CA"/>
        </w:rPr>
        <w:t>page;</w:t>
      </w:r>
    </w:p>
    <w:p w:rsidR="00957858" w:rsidRPr="0068219D" w:rsidRDefault="0017432F" w:rsidP="00957858">
      <w:pPr>
        <w:pStyle w:val="ListParagraph"/>
        <w:rPr>
          <w:szCs w:val="24"/>
          <w:lang w:val="fr-CA"/>
        </w:rPr>
      </w:pPr>
      <w:r w:rsidRPr="00310FE2">
        <w:rPr>
          <w:szCs w:val="24"/>
          <w:lang w:val="fr-CA"/>
        </w:rPr>
        <w:t>Sous l’onglet</w:t>
      </w:r>
      <w:r w:rsidR="00957858" w:rsidRPr="0068219D">
        <w:rPr>
          <w:szCs w:val="24"/>
          <w:lang w:val="fr-CA"/>
        </w:rPr>
        <w:t xml:space="preserve"> </w:t>
      </w:r>
      <w:r w:rsidR="00957858" w:rsidRPr="0068219D">
        <w:rPr>
          <w:b/>
          <w:szCs w:val="24"/>
          <w:lang w:val="fr-CA"/>
        </w:rPr>
        <w:t>Navigation</w:t>
      </w:r>
      <w:r w:rsidR="00957858" w:rsidRPr="0068219D">
        <w:rPr>
          <w:szCs w:val="24"/>
          <w:lang w:val="fr-CA"/>
        </w:rPr>
        <w:t>; cli</w:t>
      </w:r>
      <w:r w:rsidRPr="0068219D">
        <w:rPr>
          <w:szCs w:val="24"/>
          <w:lang w:val="fr-CA"/>
        </w:rPr>
        <w:t>quer</w:t>
      </w:r>
      <w:r w:rsidR="00957858" w:rsidRPr="0068219D">
        <w:rPr>
          <w:szCs w:val="24"/>
          <w:lang w:val="fr-CA"/>
        </w:rPr>
        <w:t xml:space="preserve"> </w:t>
      </w:r>
      <w:r w:rsidRPr="0068219D">
        <w:rPr>
          <w:szCs w:val="24"/>
          <w:lang w:val="fr-CA"/>
        </w:rPr>
        <w:t>sur</w:t>
      </w:r>
      <w:r w:rsidR="00957858" w:rsidRPr="0068219D">
        <w:rPr>
          <w:szCs w:val="24"/>
          <w:lang w:val="fr-CA"/>
        </w:rPr>
        <w:t xml:space="preserve"> </w:t>
      </w:r>
      <w:r w:rsidR="00957858" w:rsidRPr="0068219D">
        <w:rPr>
          <w:b/>
          <w:szCs w:val="24"/>
          <w:lang w:val="fr-CA"/>
        </w:rPr>
        <w:t>Li</w:t>
      </w:r>
      <w:r w:rsidR="0068219D" w:rsidRPr="0068219D">
        <w:rPr>
          <w:b/>
          <w:szCs w:val="24"/>
          <w:lang w:val="fr-CA"/>
        </w:rPr>
        <w:t>e</w:t>
      </w:r>
      <w:r w:rsidR="00DA6BE9">
        <w:rPr>
          <w:b/>
          <w:szCs w:val="24"/>
          <w:lang w:val="fr-CA"/>
        </w:rPr>
        <w:t>r</w:t>
      </w:r>
      <w:r w:rsidR="0068219D" w:rsidRPr="0068219D">
        <w:rPr>
          <w:b/>
          <w:szCs w:val="24"/>
          <w:lang w:val="fr-CA"/>
        </w:rPr>
        <w:t xml:space="preserve"> au précédent</w:t>
      </w:r>
      <w:r w:rsidR="00957858" w:rsidRPr="0068219D">
        <w:rPr>
          <w:szCs w:val="24"/>
          <w:lang w:val="fr-CA"/>
        </w:rPr>
        <w:t>.</w:t>
      </w:r>
    </w:p>
    <w:p w:rsidR="00957858" w:rsidRPr="0068219D" w:rsidRDefault="00957858" w:rsidP="00957858">
      <w:pPr>
        <w:pStyle w:val="ListParagraph"/>
        <w:ind w:hanging="720"/>
        <w:rPr>
          <w:szCs w:val="24"/>
          <w:lang w:val="fr-CA"/>
        </w:rPr>
      </w:pPr>
    </w:p>
    <w:p w:rsidR="00957858" w:rsidRPr="00310FE2" w:rsidRDefault="00957858" w:rsidP="001C2E9F">
      <w:pPr>
        <w:pStyle w:val="ListParagraph"/>
        <w:numPr>
          <w:ilvl w:val="0"/>
          <w:numId w:val="5"/>
        </w:numPr>
        <w:spacing w:after="200" w:line="276" w:lineRule="auto"/>
        <w:ind w:hanging="720"/>
        <w:contextualSpacing/>
        <w:rPr>
          <w:szCs w:val="24"/>
          <w:lang w:val="fr-CA"/>
        </w:rPr>
      </w:pPr>
      <w:r w:rsidRPr="00310FE2">
        <w:rPr>
          <w:szCs w:val="24"/>
          <w:lang w:val="fr-CA"/>
        </w:rPr>
        <w:t>R</w:t>
      </w:r>
      <w:r w:rsidR="00052E9E" w:rsidRPr="00310FE2">
        <w:rPr>
          <w:szCs w:val="24"/>
          <w:lang w:val="fr-CA"/>
        </w:rPr>
        <w:t>é</w:t>
      </w:r>
      <w:r w:rsidRPr="00310FE2">
        <w:rPr>
          <w:szCs w:val="24"/>
          <w:lang w:val="fr-CA"/>
        </w:rPr>
        <w:t>p</w:t>
      </w:r>
      <w:r w:rsidR="00052E9E" w:rsidRPr="00310FE2">
        <w:rPr>
          <w:szCs w:val="24"/>
          <w:lang w:val="fr-CA"/>
        </w:rPr>
        <w:t>é</w:t>
      </w:r>
      <w:r w:rsidRPr="00310FE2">
        <w:rPr>
          <w:szCs w:val="24"/>
          <w:lang w:val="fr-CA"/>
        </w:rPr>
        <w:t>t</w:t>
      </w:r>
      <w:r w:rsidR="00052E9E" w:rsidRPr="00310FE2">
        <w:rPr>
          <w:szCs w:val="24"/>
          <w:lang w:val="fr-CA"/>
        </w:rPr>
        <w:t>er</w:t>
      </w:r>
      <w:r w:rsidRPr="00310FE2">
        <w:rPr>
          <w:szCs w:val="24"/>
          <w:lang w:val="fr-CA"/>
        </w:rPr>
        <w:t xml:space="preserve"> </w:t>
      </w:r>
      <w:r w:rsidR="00052E9E" w:rsidRPr="00310FE2">
        <w:rPr>
          <w:szCs w:val="24"/>
          <w:lang w:val="fr-CA"/>
        </w:rPr>
        <w:t>l’étape</w:t>
      </w:r>
      <w:r w:rsidRPr="00310FE2">
        <w:rPr>
          <w:szCs w:val="24"/>
          <w:lang w:val="fr-CA"/>
        </w:rPr>
        <w:t xml:space="preserve"> 3. </w:t>
      </w:r>
      <w:r w:rsidR="00052E9E" w:rsidRPr="00310FE2">
        <w:rPr>
          <w:szCs w:val="24"/>
          <w:lang w:val="fr-CA"/>
        </w:rPr>
        <w:t>à la page suivante</w:t>
      </w:r>
      <w:r w:rsidRPr="00310FE2">
        <w:rPr>
          <w:szCs w:val="24"/>
          <w:lang w:val="fr-CA"/>
        </w:rPr>
        <w:t>.</w:t>
      </w:r>
    </w:p>
    <w:p w:rsidR="00957858" w:rsidRPr="00310FE2" w:rsidRDefault="00957858" w:rsidP="00957858">
      <w:pPr>
        <w:pStyle w:val="ListParagraph"/>
        <w:ind w:hanging="720"/>
        <w:rPr>
          <w:szCs w:val="24"/>
          <w:lang w:val="fr-CA"/>
        </w:rPr>
      </w:pPr>
    </w:p>
    <w:p w:rsidR="00957858" w:rsidRPr="00310FE2" w:rsidRDefault="0017432F" w:rsidP="001C2E9F">
      <w:pPr>
        <w:pStyle w:val="ListParagraph"/>
        <w:numPr>
          <w:ilvl w:val="0"/>
          <w:numId w:val="5"/>
        </w:numPr>
        <w:spacing w:after="200" w:line="276" w:lineRule="auto"/>
        <w:ind w:hanging="720"/>
        <w:contextualSpacing/>
        <w:rPr>
          <w:szCs w:val="24"/>
          <w:lang w:val="fr-CA"/>
        </w:rPr>
      </w:pPr>
      <w:r w:rsidRPr="00310FE2">
        <w:rPr>
          <w:szCs w:val="24"/>
          <w:lang w:val="fr-CA"/>
        </w:rPr>
        <w:t xml:space="preserve">Vous pouvez maintenant modifier le texte, </w:t>
      </w:r>
      <w:r w:rsidR="00420BC6" w:rsidRPr="00310FE2">
        <w:rPr>
          <w:szCs w:val="24"/>
          <w:lang w:val="fr-CA"/>
        </w:rPr>
        <w:t>la pagination</w:t>
      </w:r>
      <w:r w:rsidR="00846E19">
        <w:rPr>
          <w:szCs w:val="24"/>
          <w:lang w:val="fr-CA"/>
        </w:rPr>
        <w:t xml:space="preserve"> et</w:t>
      </w:r>
      <w:r w:rsidR="00420BC6" w:rsidRPr="00310FE2">
        <w:rPr>
          <w:szCs w:val="24"/>
          <w:lang w:val="fr-CA"/>
        </w:rPr>
        <w:t xml:space="preserve"> </w:t>
      </w:r>
      <w:r w:rsidRPr="00310FE2">
        <w:rPr>
          <w:szCs w:val="24"/>
          <w:lang w:val="fr-CA"/>
        </w:rPr>
        <w:t>les dates de publication et d’entrée en vigueur</w:t>
      </w:r>
      <w:r w:rsidR="00957858" w:rsidRPr="00310FE2">
        <w:rPr>
          <w:szCs w:val="24"/>
          <w:lang w:val="fr-CA"/>
        </w:rPr>
        <w:t>.</w:t>
      </w:r>
    </w:p>
    <w:p w:rsidR="00957858" w:rsidRPr="00310FE2" w:rsidRDefault="00957858" w:rsidP="00957858">
      <w:pPr>
        <w:pStyle w:val="ListParagraph"/>
        <w:ind w:hanging="720"/>
        <w:rPr>
          <w:szCs w:val="24"/>
          <w:lang w:val="fr-CA"/>
        </w:rPr>
      </w:pPr>
    </w:p>
    <w:p w:rsidR="00957858" w:rsidRPr="00310FE2" w:rsidRDefault="00957858" w:rsidP="00957858">
      <w:pPr>
        <w:pStyle w:val="ListParagraph"/>
        <w:rPr>
          <w:szCs w:val="24"/>
          <w:lang w:val="fr-CA"/>
        </w:rPr>
      </w:pPr>
      <w:r w:rsidRPr="00310FE2">
        <w:rPr>
          <w:szCs w:val="24"/>
          <w:lang w:val="fr-CA"/>
        </w:rPr>
        <w:t>U</w:t>
      </w:r>
      <w:r w:rsidR="00420BC6" w:rsidRPr="00310FE2">
        <w:rPr>
          <w:szCs w:val="24"/>
          <w:lang w:val="fr-CA"/>
        </w:rPr>
        <w:t xml:space="preserve">tiliser les </w:t>
      </w:r>
      <w:r w:rsidR="004E47D8" w:rsidRPr="00310FE2">
        <w:rPr>
          <w:szCs w:val="24"/>
          <w:lang w:val="fr-CA"/>
        </w:rPr>
        <w:t>références</w:t>
      </w:r>
      <w:r w:rsidR="00565E7B" w:rsidRPr="00310FE2">
        <w:rPr>
          <w:szCs w:val="24"/>
          <w:lang w:val="fr-CA"/>
        </w:rPr>
        <w:t xml:space="preserve"> </w:t>
      </w:r>
      <w:r w:rsidR="00846E19">
        <w:rPr>
          <w:szCs w:val="24"/>
          <w:lang w:val="fr-CA"/>
        </w:rPr>
        <w:t xml:space="preserve">« </w:t>
      </w:r>
      <w:r w:rsidRPr="00310FE2">
        <w:rPr>
          <w:szCs w:val="24"/>
          <w:lang w:val="fr-CA"/>
        </w:rPr>
        <w:t>Expl</w:t>
      </w:r>
      <w:r w:rsidR="00420BC6" w:rsidRPr="00310FE2">
        <w:rPr>
          <w:szCs w:val="24"/>
          <w:lang w:val="fr-CA"/>
        </w:rPr>
        <w:t>icati</w:t>
      </w:r>
      <w:r w:rsidRPr="00310FE2">
        <w:rPr>
          <w:szCs w:val="24"/>
          <w:lang w:val="fr-CA"/>
        </w:rPr>
        <w:t>on</w:t>
      </w:r>
      <w:r w:rsidR="00420BC6" w:rsidRPr="00310FE2">
        <w:rPr>
          <w:szCs w:val="24"/>
          <w:lang w:val="fr-CA"/>
        </w:rPr>
        <w:t>s</w:t>
      </w:r>
      <w:r w:rsidRPr="00310FE2">
        <w:rPr>
          <w:szCs w:val="24"/>
          <w:lang w:val="fr-CA"/>
        </w:rPr>
        <w:t xml:space="preserve"> </w:t>
      </w:r>
      <w:r w:rsidR="00420BC6" w:rsidRPr="00310FE2">
        <w:rPr>
          <w:szCs w:val="24"/>
          <w:lang w:val="fr-CA"/>
        </w:rPr>
        <w:t xml:space="preserve">des signes de renvoi et des symboles utilisés mais </w:t>
      </w:r>
      <w:r w:rsidR="00565E7B" w:rsidRPr="00310FE2">
        <w:rPr>
          <w:szCs w:val="24"/>
          <w:lang w:val="fr-CA"/>
        </w:rPr>
        <w:t>n</w:t>
      </w:r>
      <w:r w:rsidR="00420BC6" w:rsidRPr="00310FE2">
        <w:rPr>
          <w:szCs w:val="24"/>
          <w:lang w:val="fr-CA"/>
        </w:rPr>
        <w:t>on expliqués</w:t>
      </w:r>
      <w:r w:rsidR="00846E19">
        <w:rPr>
          <w:szCs w:val="24"/>
          <w:lang w:val="fr-CA"/>
        </w:rPr>
        <w:t xml:space="preserve"> »</w:t>
      </w:r>
      <w:r w:rsidR="002D6D1C" w:rsidRPr="00310FE2">
        <w:rPr>
          <w:szCs w:val="24"/>
          <w:lang w:val="fr-CA"/>
        </w:rPr>
        <w:t xml:space="preserve"> </w:t>
      </w:r>
      <w:r w:rsidR="00846E19">
        <w:rPr>
          <w:szCs w:val="24"/>
          <w:lang w:val="fr-CA"/>
        </w:rPr>
        <w:t>de</w:t>
      </w:r>
      <w:r w:rsidR="002D6D1C" w:rsidRPr="00310FE2">
        <w:rPr>
          <w:szCs w:val="24"/>
          <w:lang w:val="fr-CA"/>
        </w:rPr>
        <w:t xml:space="preserve"> la page 4 </w:t>
      </w:r>
      <w:r w:rsidR="00420BC6" w:rsidRPr="00310FE2">
        <w:rPr>
          <w:szCs w:val="24"/>
          <w:lang w:val="fr-CA"/>
        </w:rPr>
        <w:t>pour</w:t>
      </w:r>
      <w:r w:rsidRPr="00310FE2">
        <w:rPr>
          <w:szCs w:val="24"/>
          <w:lang w:val="fr-CA"/>
        </w:rPr>
        <w:t xml:space="preserve"> identif</w:t>
      </w:r>
      <w:r w:rsidR="00420BC6" w:rsidRPr="00310FE2">
        <w:rPr>
          <w:szCs w:val="24"/>
          <w:lang w:val="fr-CA"/>
        </w:rPr>
        <w:t>ier</w:t>
      </w:r>
      <w:r w:rsidRPr="00310FE2">
        <w:rPr>
          <w:szCs w:val="24"/>
          <w:lang w:val="fr-CA"/>
        </w:rPr>
        <w:t xml:space="preserve"> </w:t>
      </w:r>
      <w:r w:rsidR="00846E19">
        <w:rPr>
          <w:szCs w:val="24"/>
          <w:lang w:val="fr-CA"/>
        </w:rPr>
        <w:t xml:space="preserve"> les endroits </w:t>
      </w:r>
      <w:r w:rsidR="00420BC6" w:rsidRPr="00310FE2">
        <w:rPr>
          <w:szCs w:val="24"/>
          <w:lang w:val="fr-CA"/>
        </w:rPr>
        <w:t>où les changements apparaissent</w:t>
      </w:r>
      <w:r w:rsidRPr="00310FE2">
        <w:rPr>
          <w:szCs w:val="24"/>
          <w:lang w:val="fr-CA"/>
        </w:rPr>
        <w:t>.</w:t>
      </w:r>
    </w:p>
    <w:p w:rsidR="00957858" w:rsidRPr="00310FE2" w:rsidRDefault="00957858" w:rsidP="00957858">
      <w:pPr>
        <w:pStyle w:val="ListParagraph"/>
        <w:ind w:hanging="720"/>
        <w:rPr>
          <w:szCs w:val="24"/>
          <w:lang w:val="fr-CA"/>
        </w:rPr>
      </w:pPr>
    </w:p>
    <w:p w:rsidR="00846E19" w:rsidRDefault="00846E19" w:rsidP="00846E19">
      <w:pPr>
        <w:pStyle w:val="ListParagraph"/>
        <w:tabs>
          <w:tab w:val="right" w:pos="8640"/>
          <w:tab w:val="right" w:pos="9360"/>
        </w:tabs>
        <w:rPr>
          <w:szCs w:val="24"/>
          <w:lang w:val="fr-CA"/>
        </w:rPr>
      </w:pPr>
      <w:r>
        <w:rPr>
          <w:szCs w:val="24"/>
          <w:lang w:val="fr-CA"/>
        </w:rPr>
        <w:t xml:space="preserve">Une </w:t>
      </w:r>
      <w:r w:rsidR="00957858" w:rsidRPr="00310FE2">
        <w:rPr>
          <w:szCs w:val="24"/>
          <w:lang w:val="fr-CA"/>
        </w:rPr>
        <w:t xml:space="preserve">page </w:t>
      </w:r>
      <w:r w:rsidR="004E47D8" w:rsidRPr="00310FE2">
        <w:rPr>
          <w:szCs w:val="24"/>
          <w:lang w:val="fr-CA"/>
        </w:rPr>
        <w:t>révisée</w:t>
      </w:r>
      <w:r w:rsidR="00420BC6" w:rsidRPr="00310FE2">
        <w:rPr>
          <w:szCs w:val="24"/>
          <w:lang w:val="fr-CA"/>
        </w:rPr>
        <w:t xml:space="preserve"> doit</w:t>
      </w:r>
      <w:r w:rsidR="00AB0B9A" w:rsidRPr="00310FE2">
        <w:rPr>
          <w:szCs w:val="24"/>
          <w:lang w:val="fr-CA"/>
        </w:rPr>
        <w:t xml:space="preserve"> </w:t>
      </w:r>
      <w:r>
        <w:rPr>
          <w:szCs w:val="24"/>
          <w:lang w:val="fr-CA"/>
        </w:rPr>
        <w:t xml:space="preserve">se </w:t>
      </w:r>
      <w:r w:rsidR="00AB0B9A" w:rsidRPr="00310FE2">
        <w:rPr>
          <w:szCs w:val="24"/>
          <w:lang w:val="fr-CA"/>
        </w:rPr>
        <w:t>lire</w:t>
      </w:r>
      <w:r w:rsidR="00A013DC" w:rsidRPr="00310FE2">
        <w:rPr>
          <w:szCs w:val="24"/>
          <w:lang w:val="fr-CA"/>
        </w:rPr>
        <w:t>,</w:t>
      </w:r>
      <w:r w:rsidR="003C247B" w:rsidRPr="00310FE2">
        <w:rPr>
          <w:szCs w:val="24"/>
          <w:lang w:val="fr-CA"/>
        </w:rPr>
        <w:t xml:space="preserve"> par exemple</w:t>
      </w:r>
      <w:r w:rsidR="00812161">
        <w:rPr>
          <w:szCs w:val="24"/>
          <w:lang w:val="fr-CA"/>
        </w:rPr>
        <w:t xml:space="preserve"> :    </w:t>
      </w:r>
      <w:r w:rsidR="00420BC6" w:rsidRPr="00310FE2">
        <w:rPr>
          <w:szCs w:val="24"/>
          <w:lang w:val="fr-CA"/>
        </w:rPr>
        <w:t>1</w:t>
      </w:r>
      <w:r w:rsidR="00420BC6" w:rsidRPr="00310FE2">
        <w:rPr>
          <w:szCs w:val="24"/>
          <w:vertAlign w:val="superscript"/>
          <w:lang w:val="fr-CA"/>
        </w:rPr>
        <w:t>ère</w:t>
      </w:r>
      <w:r w:rsidR="00420BC6" w:rsidRPr="00310FE2">
        <w:rPr>
          <w:szCs w:val="24"/>
          <w:lang w:val="fr-CA"/>
        </w:rPr>
        <w:t xml:space="preserve"> r</w:t>
      </w:r>
      <w:r w:rsidR="00AB0B9A" w:rsidRPr="00310FE2">
        <w:rPr>
          <w:szCs w:val="24"/>
          <w:lang w:val="fr-CA"/>
        </w:rPr>
        <w:t>é</w:t>
      </w:r>
      <w:r w:rsidR="00957858" w:rsidRPr="00310FE2">
        <w:rPr>
          <w:szCs w:val="24"/>
          <w:lang w:val="fr-CA"/>
        </w:rPr>
        <w:t>vis</w:t>
      </w:r>
      <w:r w:rsidR="00420BC6" w:rsidRPr="00310FE2">
        <w:rPr>
          <w:szCs w:val="24"/>
          <w:lang w:val="fr-CA"/>
        </w:rPr>
        <w:t>ion de la</w:t>
      </w:r>
      <w:r w:rsidR="00957858" w:rsidRPr="00310FE2">
        <w:rPr>
          <w:szCs w:val="24"/>
          <w:lang w:val="fr-CA"/>
        </w:rPr>
        <w:t xml:space="preserve"> Page 1</w:t>
      </w:r>
      <w:r>
        <w:rPr>
          <w:szCs w:val="24"/>
          <w:lang w:val="fr-CA"/>
        </w:rPr>
        <w:t xml:space="preserve"> originale</w:t>
      </w:r>
    </w:p>
    <w:p w:rsidR="00957858" w:rsidRPr="00846E19" w:rsidRDefault="00812161" w:rsidP="00846E19">
      <w:pPr>
        <w:pStyle w:val="ListParagraph"/>
        <w:tabs>
          <w:tab w:val="right" w:pos="8640"/>
          <w:tab w:val="right" w:pos="9360"/>
        </w:tabs>
        <w:rPr>
          <w:szCs w:val="24"/>
          <w:lang w:val="fr-CA"/>
        </w:rPr>
      </w:pPr>
      <w:r>
        <w:rPr>
          <w:szCs w:val="24"/>
          <w:lang w:val="fr-CA"/>
        </w:rPr>
        <w:t xml:space="preserve">                                                                         </w:t>
      </w:r>
      <w:r w:rsidR="00420BC6" w:rsidRPr="00846E19">
        <w:rPr>
          <w:szCs w:val="24"/>
          <w:lang w:val="fr-CA"/>
        </w:rPr>
        <w:t>Annule la page 1 originale</w:t>
      </w:r>
    </w:p>
    <w:p w:rsidR="00957858" w:rsidRPr="00310FE2" w:rsidRDefault="00957858" w:rsidP="00957858">
      <w:pPr>
        <w:pStyle w:val="ListParagraph"/>
        <w:ind w:hanging="720"/>
        <w:rPr>
          <w:szCs w:val="24"/>
          <w:lang w:val="fr-CA"/>
        </w:rPr>
      </w:pPr>
    </w:p>
    <w:p w:rsidR="00957858" w:rsidRPr="00310FE2" w:rsidRDefault="00957858" w:rsidP="00957858">
      <w:pPr>
        <w:ind w:left="1440" w:hanging="1440"/>
        <w:rPr>
          <w:szCs w:val="24"/>
          <w:lang w:val="fr-CA"/>
        </w:rPr>
      </w:pPr>
      <w:r w:rsidRPr="00310FE2">
        <w:rPr>
          <w:szCs w:val="24"/>
          <w:lang w:val="fr-CA"/>
        </w:rPr>
        <w:t>NOTE 1:</w:t>
      </w:r>
      <w:r w:rsidRPr="00310FE2">
        <w:rPr>
          <w:szCs w:val="24"/>
          <w:lang w:val="fr-CA"/>
        </w:rPr>
        <w:tab/>
      </w:r>
      <w:r w:rsidR="00AB0B9A" w:rsidRPr="00310FE2">
        <w:rPr>
          <w:szCs w:val="24"/>
          <w:lang w:val="fr-CA"/>
        </w:rPr>
        <w:t>Lorsque le curseur se trouve dans un EN</w:t>
      </w:r>
      <w:r w:rsidR="004E2F1A" w:rsidRPr="00310FE2">
        <w:rPr>
          <w:szCs w:val="24"/>
          <w:lang w:val="fr-CA"/>
        </w:rPr>
        <w:t>-</w:t>
      </w:r>
      <w:r w:rsidR="00AB0B9A" w:rsidRPr="00310FE2">
        <w:rPr>
          <w:szCs w:val="24"/>
          <w:lang w:val="fr-CA"/>
        </w:rPr>
        <w:t xml:space="preserve">TÊTE ou un </w:t>
      </w:r>
      <w:r w:rsidR="007D1DE2">
        <w:rPr>
          <w:szCs w:val="24"/>
          <w:lang w:val="fr-CA"/>
        </w:rPr>
        <w:t>PI</w:t>
      </w:r>
      <w:r w:rsidR="003C247B" w:rsidRPr="00310FE2">
        <w:rPr>
          <w:szCs w:val="24"/>
          <w:lang w:val="fr-CA"/>
        </w:rPr>
        <w:t>E</w:t>
      </w:r>
      <w:r w:rsidR="007D1DE2">
        <w:rPr>
          <w:szCs w:val="24"/>
          <w:lang w:val="fr-CA"/>
        </w:rPr>
        <w:t>D</w:t>
      </w:r>
      <w:r w:rsidR="00AB0B9A" w:rsidRPr="00310FE2">
        <w:rPr>
          <w:szCs w:val="24"/>
          <w:lang w:val="fr-CA"/>
        </w:rPr>
        <w:t xml:space="preserve"> DE PAGE, vous pouvez accéder à l’en</w:t>
      </w:r>
      <w:r w:rsidR="004E2F1A" w:rsidRPr="00310FE2">
        <w:rPr>
          <w:szCs w:val="24"/>
          <w:lang w:val="fr-CA"/>
        </w:rPr>
        <w:t>-</w:t>
      </w:r>
      <w:r w:rsidR="00AB0B9A" w:rsidRPr="00310FE2">
        <w:rPr>
          <w:szCs w:val="24"/>
          <w:lang w:val="fr-CA"/>
        </w:rPr>
        <w:t>tête ou a</w:t>
      </w:r>
      <w:r w:rsidR="007D1DE2">
        <w:rPr>
          <w:szCs w:val="24"/>
          <w:lang w:val="fr-CA"/>
        </w:rPr>
        <w:t>u pied</w:t>
      </w:r>
      <w:r w:rsidR="003C247B" w:rsidRPr="00310FE2">
        <w:rPr>
          <w:szCs w:val="24"/>
          <w:lang w:val="fr-CA"/>
        </w:rPr>
        <w:t xml:space="preserve"> </w:t>
      </w:r>
      <w:r w:rsidR="00AB0B9A" w:rsidRPr="00310FE2">
        <w:rPr>
          <w:szCs w:val="24"/>
          <w:lang w:val="fr-CA"/>
        </w:rPr>
        <w:t xml:space="preserve">de page de la page suivante ou </w:t>
      </w:r>
      <w:r w:rsidR="00812161">
        <w:rPr>
          <w:szCs w:val="24"/>
          <w:lang w:val="fr-CA"/>
        </w:rPr>
        <w:t xml:space="preserve">de la page </w:t>
      </w:r>
      <w:r w:rsidR="00AB0B9A" w:rsidRPr="00310FE2">
        <w:rPr>
          <w:szCs w:val="24"/>
          <w:lang w:val="fr-CA"/>
        </w:rPr>
        <w:t xml:space="preserve">précédente en cliquant sur </w:t>
      </w:r>
      <w:r w:rsidR="00DF5B36">
        <w:rPr>
          <w:b/>
          <w:szCs w:val="24"/>
          <w:lang w:val="fr-CA"/>
        </w:rPr>
        <w:t>Section suivante</w:t>
      </w:r>
      <w:r w:rsidRPr="00310FE2">
        <w:rPr>
          <w:szCs w:val="24"/>
          <w:lang w:val="fr-CA"/>
        </w:rPr>
        <w:t xml:space="preserve"> </w:t>
      </w:r>
      <w:r w:rsidR="00A013DC" w:rsidRPr="00310FE2">
        <w:rPr>
          <w:szCs w:val="24"/>
          <w:lang w:val="fr-CA"/>
        </w:rPr>
        <w:t xml:space="preserve">ou </w:t>
      </w:r>
      <w:r w:rsidR="00DF5B36">
        <w:rPr>
          <w:b/>
          <w:szCs w:val="24"/>
          <w:lang w:val="fr-CA"/>
        </w:rPr>
        <w:t>Section précédente</w:t>
      </w:r>
      <w:r w:rsidR="00A013DC" w:rsidRPr="00310FE2">
        <w:rPr>
          <w:szCs w:val="24"/>
          <w:lang w:val="fr-CA"/>
        </w:rPr>
        <w:t xml:space="preserve"> </w:t>
      </w:r>
      <w:r w:rsidR="00AB0B9A" w:rsidRPr="00310FE2">
        <w:rPr>
          <w:szCs w:val="24"/>
          <w:lang w:val="fr-CA"/>
        </w:rPr>
        <w:t xml:space="preserve">sous l’onglet </w:t>
      </w:r>
      <w:r w:rsidR="00AB0B9A" w:rsidRPr="00DF5B36">
        <w:rPr>
          <w:b/>
          <w:szCs w:val="24"/>
          <w:lang w:val="fr-CA"/>
        </w:rPr>
        <w:t>N</w:t>
      </w:r>
      <w:r w:rsidRPr="00DF5B36">
        <w:rPr>
          <w:b/>
          <w:szCs w:val="24"/>
          <w:lang w:val="fr-CA"/>
        </w:rPr>
        <w:t>avigation</w:t>
      </w:r>
      <w:r w:rsidRPr="00310FE2">
        <w:rPr>
          <w:szCs w:val="24"/>
          <w:lang w:val="fr-CA"/>
        </w:rPr>
        <w:t>.</w:t>
      </w:r>
    </w:p>
    <w:p w:rsidR="00957858" w:rsidRPr="00310FE2" w:rsidRDefault="00957858" w:rsidP="00957858">
      <w:pPr>
        <w:rPr>
          <w:szCs w:val="24"/>
          <w:lang w:val="fr-CA"/>
        </w:rPr>
      </w:pPr>
    </w:p>
    <w:p w:rsidR="00957858" w:rsidRPr="00310FE2" w:rsidRDefault="00957858" w:rsidP="00957858">
      <w:pPr>
        <w:ind w:left="1440" w:hanging="1440"/>
        <w:rPr>
          <w:szCs w:val="24"/>
          <w:lang w:val="fr-CA"/>
        </w:rPr>
      </w:pPr>
      <w:r w:rsidRPr="00310FE2">
        <w:rPr>
          <w:szCs w:val="24"/>
          <w:lang w:val="fr-CA"/>
        </w:rPr>
        <w:t>NOTE 2:</w:t>
      </w:r>
      <w:r w:rsidRPr="00310FE2">
        <w:rPr>
          <w:szCs w:val="24"/>
          <w:lang w:val="fr-CA"/>
        </w:rPr>
        <w:tab/>
      </w:r>
      <w:r w:rsidR="00AB0B9A" w:rsidRPr="00310FE2">
        <w:rPr>
          <w:szCs w:val="24"/>
          <w:lang w:val="fr-CA"/>
        </w:rPr>
        <w:t>Un</w:t>
      </w:r>
      <w:r w:rsidRPr="00310FE2">
        <w:rPr>
          <w:szCs w:val="24"/>
          <w:lang w:val="fr-CA"/>
        </w:rPr>
        <w:t xml:space="preserve"> </w:t>
      </w:r>
      <w:r w:rsidR="00DF5B36">
        <w:rPr>
          <w:b/>
          <w:szCs w:val="24"/>
          <w:lang w:val="fr-CA"/>
        </w:rPr>
        <w:t xml:space="preserve">Saut de </w:t>
      </w:r>
      <w:r w:rsidR="007D1DE2">
        <w:rPr>
          <w:b/>
          <w:szCs w:val="24"/>
          <w:lang w:val="fr-CA"/>
        </w:rPr>
        <w:t>section</w:t>
      </w:r>
      <w:r w:rsidR="00DF5B36">
        <w:rPr>
          <w:b/>
          <w:szCs w:val="24"/>
          <w:lang w:val="fr-CA"/>
        </w:rPr>
        <w:t xml:space="preserve"> continu</w:t>
      </w:r>
      <w:r w:rsidRPr="00310FE2">
        <w:rPr>
          <w:szCs w:val="24"/>
          <w:lang w:val="fr-CA"/>
        </w:rPr>
        <w:t xml:space="preserve"> </w:t>
      </w:r>
      <w:r w:rsidR="00AB0B9A" w:rsidRPr="00310FE2">
        <w:rPr>
          <w:szCs w:val="24"/>
          <w:lang w:val="fr-CA"/>
        </w:rPr>
        <w:t>a déjà été</w:t>
      </w:r>
      <w:r w:rsidR="00812161">
        <w:rPr>
          <w:szCs w:val="24"/>
          <w:lang w:val="fr-CA"/>
        </w:rPr>
        <w:t xml:space="preserve"> ajouté à </w:t>
      </w:r>
      <w:r w:rsidR="00AB0B9A" w:rsidRPr="00310FE2">
        <w:rPr>
          <w:szCs w:val="24"/>
          <w:lang w:val="fr-CA"/>
        </w:rPr>
        <w:t>la Feuille de contrôle</w:t>
      </w:r>
      <w:r w:rsidRPr="00310FE2">
        <w:rPr>
          <w:szCs w:val="24"/>
          <w:lang w:val="fr-CA"/>
        </w:rPr>
        <w:t xml:space="preserve"> </w:t>
      </w:r>
      <w:r w:rsidR="00AB0B9A" w:rsidRPr="00310FE2">
        <w:rPr>
          <w:szCs w:val="24"/>
          <w:lang w:val="fr-CA"/>
        </w:rPr>
        <w:t>à la</w:t>
      </w:r>
      <w:r w:rsidR="00812161">
        <w:rPr>
          <w:szCs w:val="24"/>
          <w:lang w:val="fr-CA"/>
        </w:rPr>
        <w:t xml:space="preserve"> </w:t>
      </w:r>
      <w:r w:rsidR="00812161" w:rsidRPr="00812161">
        <w:rPr>
          <w:lang w:val="fr-CA"/>
        </w:rPr>
        <w:t>page</w:t>
      </w:r>
      <w:r w:rsidR="00812161">
        <w:rPr>
          <w:lang w:val="fr-CA"/>
        </w:rPr>
        <w:t> </w:t>
      </w:r>
      <w:r w:rsidR="003C247B" w:rsidRPr="00812161">
        <w:rPr>
          <w:lang w:val="fr-CA"/>
        </w:rPr>
        <w:t>1</w:t>
      </w:r>
      <w:r w:rsidRPr="00310FE2">
        <w:rPr>
          <w:szCs w:val="24"/>
          <w:lang w:val="fr-CA"/>
        </w:rPr>
        <w:t>.</w:t>
      </w:r>
    </w:p>
    <w:sectPr w:rsidR="00957858" w:rsidRPr="00310FE2" w:rsidSect="00805372">
      <w:headerReference w:type="first" r:id="rId24"/>
      <w:footerReference w:type="first" r:id="rId25"/>
      <w:type w:val="continuous"/>
      <w:pgSz w:w="12240" w:h="15840" w:code="1"/>
      <w:pgMar w:top="1440" w:right="1440" w:bottom="144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08" w:rsidRDefault="00C15A08" w:rsidP="00690231">
      <w:r>
        <w:separator/>
      </w:r>
    </w:p>
  </w:endnote>
  <w:endnote w:type="continuationSeparator" w:id="0">
    <w:p w:rsidR="00C15A08" w:rsidRDefault="00C15A08" w:rsidP="0069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95" w:rsidRDefault="008E4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9A" w:rsidRDefault="0055349A" w:rsidP="000A21BF">
    <w:pPr>
      <w:tabs>
        <w:tab w:val="center" w:pos="4253"/>
        <w:tab w:val="right" w:pos="9356"/>
      </w:tabs>
      <w:spacing w:line="288" w:lineRule="exact"/>
      <w:rPr>
        <w:rFonts w:ascii="CG Times" w:hAnsi="CG Times"/>
        <w:sz w:val="22"/>
        <w:lang w:val="fr-CA"/>
      </w:rPr>
    </w:pPr>
  </w:p>
  <w:p w:rsidR="0055349A" w:rsidRDefault="0055349A" w:rsidP="000A21BF">
    <w:pPr>
      <w:tabs>
        <w:tab w:val="center" w:pos="4253"/>
        <w:tab w:val="right" w:pos="9356"/>
      </w:tabs>
      <w:spacing w:line="288" w:lineRule="exact"/>
      <w:rPr>
        <w:rFonts w:ascii="CG Times" w:hAnsi="CG Times"/>
        <w:sz w:val="22"/>
        <w:lang w:val="fr-CA"/>
      </w:rPr>
    </w:pPr>
    <w:r w:rsidRPr="000A21BF">
      <w:rPr>
        <w:rFonts w:ascii="CG Times" w:hAnsi="CG Times"/>
        <w:sz w:val="22"/>
        <w:lang w:val="fr-CA"/>
      </w:rPr>
      <w:t>DATE DE PUBLICATION</w:t>
    </w:r>
    <w:r w:rsidRPr="000A21BF">
      <w:rPr>
        <w:rFonts w:ascii="CG Times" w:hAnsi="CG Times"/>
        <w:sz w:val="22"/>
        <w:lang w:val="fr-CA"/>
      </w:rPr>
      <w:tab/>
      <w:t>PUBLIÉ PAR</w:t>
    </w:r>
    <w:r w:rsidRPr="000A21BF">
      <w:rPr>
        <w:rFonts w:ascii="CG Times" w:hAnsi="CG Times"/>
        <w:sz w:val="22"/>
        <w:lang w:val="fr-CA"/>
      </w:rPr>
      <w:tab/>
    </w:r>
    <w:r>
      <w:rPr>
        <w:rFonts w:ascii="CG Times" w:hAnsi="CG Times"/>
        <w:sz w:val="22"/>
        <w:lang w:val="fr-CA"/>
      </w:rPr>
      <w:t>DATE D’ENTRÉE EN VIGUEUR</w:t>
    </w:r>
  </w:p>
  <w:p w:rsidR="0055349A" w:rsidRPr="00093545" w:rsidRDefault="0055349A" w:rsidP="000A21BF">
    <w:pPr>
      <w:tabs>
        <w:tab w:val="center" w:pos="4253"/>
        <w:tab w:val="right" w:pos="9356"/>
      </w:tabs>
      <w:spacing w:line="288" w:lineRule="exact"/>
      <w:rPr>
        <w:rFonts w:ascii="CG Times" w:hAnsi="CG Times"/>
        <w:i/>
        <w:color w:val="FF0000"/>
        <w:sz w:val="22"/>
        <w:lang w:val="fr-CA"/>
      </w:rPr>
    </w:pPr>
    <w:r w:rsidRPr="00093545">
      <w:rPr>
        <w:rFonts w:ascii="CG Times" w:hAnsi="CG Times"/>
        <w:i/>
        <w:color w:val="FF0000"/>
        <w:sz w:val="22"/>
        <w:lang w:val="fr-CA"/>
      </w:rPr>
      <w:t>(Date de l’envoi)</w:t>
    </w:r>
    <w:r w:rsidRPr="00093545">
      <w:rPr>
        <w:rFonts w:ascii="CG Times" w:hAnsi="CG Times"/>
        <w:i/>
        <w:color w:val="FF0000"/>
        <w:sz w:val="22"/>
        <w:lang w:val="fr-CA"/>
      </w:rPr>
      <w:tab/>
      <w:t xml:space="preserve">(Inscrire </w:t>
    </w:r>
    <w:proofErr w:type="gramStart"/>
    <w:r w:rsidRPr="00093545">
      <w:rPr>
        <w:rFonts w:ascii="CG Times" w:hAnsi="CG Times"/>
        <w:i/>
        <w:color w:val="FF0000"/>
        <w:sz w:val="22"/>
        <w:lang w:val="fr-CA"/>
      </w:rPr>
      <w:t>les nom</w:t>
    </w:r>
    <w:proofErr w:type="gramEnd"/>
    <w:r w:rsidRPr="00093545">
      <w:rPr>
        <w:rFonts w:ascii="CG Times" w:hAnsi="CG Times"/>
        <w:i/>
        <w:color w:val="FF0000"/>
        <w:sz w:val="22"/>
        <w:lang w:val="fr-CA"/>
      </w:rPr>
      <w:t>,</w:t>
    </w:r>
    <w:r w:rsidRPr="00093545">
      <w:rPr>
        <w:rFonts w:ascii="CG Times" w:hAnsi="CG Times"/>
        <w:i/>
        <w:color w:val="FF0000"/>
        <w:sz w:val="22"/>
        <w:lang w:val="fr-CA"/>
      </w:rPr>
      <w:tab/>
      <w:t>(45 jours après la date</w:t>
    </w:r>
  </w:p>
  <w:p w:rsidR="0055349A" w:rsidRPr="00093545" w:rsidRDefault="0055349A" w:rsidP="000A21BF">
    <w:pPr>
      <w:tabs>
        <w:tab w:val="left" w:pos="-1440"/>
        <w:tab w:val="left" w:pos="-720"/>
        <w:tab w:val="center" w:pos="4253"/>
        <w:tab w:val="right" w:pos="9356"/>
      </w:tabs>
      <w:ind w:firstLine="3600"/>
      <w:jc w:val="both"/>
      <w:rPr>
        <w:i/>
        <w:color w:val="FF0000"/>
        <w:lang w:val="fr-CA"/>
      </w:rPr>
    </w:pPr>
    <w:r w:rsidRPr="00093545">
      <w:rPr>
        <w:i/>
        <w:color w:val="FF0000"/>
        <w:lang w:val="fr-CA"/>
      </w:rPr>
      <w:tab/>
    </w:r>
    <w:proofErr w:type="gramStart"/>
    <w:r w:rsidRPr="00093545">
      <w:rPr>
        <w:i/>
        <w:color w:val="FF0000"/>
        <w:lang w:val="fr-CA"/>
      </w:rPr>
      <w:t>titre</w:t>
    </w:r>
    <w:proofErr w:type="gramEnd"/>
    <w:r w:rsidRPr="00093545">
      <w:rPr>
        <w:i/>
        <w:color w:val="FF0000"/>
        <w:lang w:val="fr-CA"/>
      </w:rPr>
      <w:t xml:space="preserve"> et adresse</w:t>
    </w:r>
    <w:r w:rsidRPr="00093545">
      <w:rPr>
        <w:i/>
        <w:color w:val="FF0000"/>
        <w:lang w:val="fr-CA"/>
      </w:rPr>
      <w:tab/>
      <w:t>de publication)</w:t>
    </w:r>
  </w:p>
  <w:p w:rsidR="0055349A" w:rsidRPr="00093545" w:rsidRDefault="0055349A" w:rsidP="000A21BF">
    <w:pPr>
      <w:tabs>
        <w:tab w:val="left" w:pos="-1440"/>
        <w:tab w:val="left" w:pos="-720"/>
        <w:tab w:val="left" w:pos="0"/>
        <w:tab w:val="center" w:pos="4253"/>
        <w:tab w:val="right" w:pos="9356"/>
      </w:tabs>
      <w:jc w:val="both"/>
      <w:rPr>
        <w:i/>
        <w:color w:val="FF0000"/>
        <w:lang w:val="fr-CA"/>
      </w:rPr>
    </w:pPr>
    <w:r w:rsidRPr="00093545">
      <w:rPr>
        <w:i/>
        <w:color w:val="FF0000"/>
        <w:lang w:val="fr-CA"/>
      </w:rPr>
      <w:tab/>
    </w:r>
    <w:proofErr w:type="gramStart"/>
    <w:r w:rsidRPr="00093545">
      <w:rPr>
        <w:i/>
        <w:color w:val="FF0000"/>
        <w:lang w:val="fr-CA"/>
      </w:rPr>
      <w:t>de</w:t>
    </w:r>
    <w:proofErr w:type="gramEnd"/>
    <w:r w:rsidRPr="00093545">
      <w:rPr>
        <w:i/>
        <w:color w:val="FF0000"/>
        <w:lang w:val="fr-CA"/>
      </w:rPr>
      <w:t xml:space="preserve"> l’agent émetteur</w:t>
    </w:r>
  </w:p>
  <w:p w:rsidR="0055349A" w:rsidRPr="00093545" w:rsidRDefault="0055349A" w:rsidP="000A21BF">
    <w:pPr>
      <w:tabs>
        <w:tab w:val="center" w:pos="4253"/>
        <w:tab w:val="right" w:pos="9356"/>
      </w:tabs>
      <w:spacing w:line="288" w:lineRule="exact"/>
      <w:ind w:left="2880" w:firstLine="720"/>
      <w:rPr>
        <w:rFonts w:ascii="CG Times" w:hAnsi="CG Times"/>
        <w:color w:val="FF0000"/>
        <w:sz w:val="22"/>
        <w:lang w:val="fr-CA"/>
      </w:rPr>
    </w:pPr>
    <w:proofErr w:type="gramStart"/>
    <w:r w:rsidRPr="00093545">
      <w:rPr>
        <w:i/>
        <w:color w:val="FF0000"/>
        <w:lang w:val="fr-CA"/>
      </w:rPr>
      <w:t>autorisé</w:t>
    </w:r>
    <w:proofErr w:type="gramEnd"/>
    <w:r w:rsidRPr="00093545">
      <w:rPr>
        <w:i/>
        <w:color w:val="FF0000"/>
        <w:lang w:val="fr-CA"/>
      </w:rPr>
      <w:t>)</w:t>
    </w:r>
  </w:p>
  <w:p w:rsidR="0055349A" w:rsidRPr="000A21BF" w:rsidRDefault="004859CF" w:rsidP="000A21BF">
    <w:pPr>
      <w:tabs>
        <w:tab w:val="center" w:pos="4253"/>
        <w:tab w:val="right" w:pos="9356"/>
      </w:tabs>
      <w:spacing w:line="19" w:lineRule="exact"/>
      <w:rPr>
        <w:rFonts w:ascii="CG Times" w:hAnsi="CG Times"/>
        <w:sz w:val="22"/>
        <w:lang w:val="fr-CA"/>
      </w:rPr>
    </w:pPr>
    <w:r>
      <w:rPr>
        <w:noProof/>
        <w:lang w:val="en-CA"/>
      </w:rPr>
      <mc:AlternateContent>
        <mc:Choice Requires="wps">
          <w:drawing>
            <wp:anchor distT="0" distB="0" distL="114300" distR="114300" simplePos="0" relativeHeight="251657728" behindDoc="1" locked="0" layoutInCell="0" allowOverlap="1">
              <wp:simplePos x="0" y="0"/>
              <wp:positionH relativeFrom="page">
                <wp:posOffset>914400</wp:posOffset>
              </wp:positionH>
              <wp:positionV relativeFrom="paragraph">
                <wp:posOffset>-940435</wp:posOffset>
              </wp:positionV>
              <wp:extent cx="5943600" cy="12065"/>
              <wp:effectExtent l="0" t="2540" r="0" b="4445"/>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in;margin-top:-74.0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" o:allowincell="f" fillcolor="black" stroked="f" strokeweight="0">
              <w10:wrap anchorx="page"/>
            </v:rect>
          </w:pict>
        </mc:Fallback>
      </mc:AlternateContent>
    </w:r>
  </w:p>
  <w:p w:rsidR="0055349A" w:rsidRDefault="004859CF" w:rsidP="000A21BF">
    <w:pPr>
      <w:tabs>
        <w:tab w:val="center" w:pos="4253"/>
        <w:tab w:val="right" w:pos="9356"/>
      </w:tabs>
      <w:spacing w:line="288" w:lineRule="exact"/>
      <w:rPr>
        <w:rFonts w:ascii="CG Times" w:hAnsi="CG Times"/>
        <w:sz w:val="22"/>
        <w:lang w:val="en-GB"/>
      </w:rPr>
    </w:pPr>
    <w:r>
      <w:rPr>
        <w:noProof/>
        <w:lang w:val="en-CA"/>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190500</wp:posOffset>
              </wp:positionV>
              <wp:extent cx="5943600" cy="0"/>
              <wp:effectExtent l="9525" t="9525" r="9525" b="952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j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T6E1vXEFRFRqa0Nx9KRezUbT7w4pXbVE7Xmk+HY2kJeFjORdStg4Axfs+i+aQQw5eB37&#10;dGpsFyChA+gU5Tjf5eAnjygcTub5e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" o:allowincell="f"/>
          </w:pict>
        </mc:Fallback>
      </mc:AlternateContent>
    </w:r>
  </w:p>
  <w:p w:rsidR="0055349A" w:rsidRDefault="0055349A" w:rsidP="000A21BF">
    <w:pPr>
      <w:tabs>
        <w:tab w:val="center" w:pos="4253"/>
        <w:tab w:val="right" w:pos="9356"/>
      </w:tabs>
      <w:spacing w:line="19" w:lineRule="exact"/>
      <w:rPr>
        <w:rFonts w:ascii="CG Times" w:hAnsi="CG Times"/>
        <w:sz w:val="2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9A" w:rsidRPr="00C41DE2" w:rsidRDefault="0055349A" w:rsidP="000520DE">
    <w:pPr>
      <w:tabs>
        <w:tab w:val="center" w:pos="4320"/>
        <w:tab w:val="right" w:pos="9356"/>
      </w:tabs>
      <w:spacing w:line="288" w:lineRule="exact"/>
      <w:rPr>
        <w:szCs w:val="24"/>
        <w:u w:val="single"/>
        <w:lang w:val="fr-CA"/>
      </w:rPr>
    </w:pPr>
    <w:r w:rsidRPr="00C41DE2">
      <w:rPr>
        <w:szCs w:val="24"/>
        <w:u w:val="single"/>
        <w:lang w:val="fr-CA"/>
      </w:rPr>
      <w:tab/>
    </w:r>
    <w:r w:rsidRPr="00C41DE2">
      <w:rPr>
        <w:szCs w:val="24"/>
        <w:u w:val="single"/>
        <w:lang w:val="fr-CA"/>
      </w:rPr>
      <w:tab/>
    </w:r>
  </w:p>
  <w:p w:rsidR="0055349A" w:rsidRPr="00387DAD" w:rsidRDefault="0055349A" w:rsidP="000520DE">
    <w:pPr>
      <w:tabs>
        <w:tab w:val="center" w:pos="4320"/>
        <w:tab w:val="right" w:pos="9356"/>
      </w:tabs>
      <w:spacing w:line="288" w:lineRule="exact"/>
      <w:rPr>
        <w:szCs w:val="24"/>
        <w:lang w:val="fr-CA"/>
      </w:rPr>
    </w:pPr>
    <w:r w:rsidRPr="00387DAD">
      <w:rPr>
        <w:szCs w:val="24"/>
        <w:lang w:val="fr-CA"/>
      </w:rPr>
      <w:t>DATE DE PUBLICATION</w:t>
    </w:r>
    <w:r w:rsidRPr="00387DAD">
      <w:rPr>
        <w:szCs w:val="24"/>
        <w:lang w:val="fr-CA"/>
      </w:rPr>
      <w:tab/>
    </w:r>
    <w:r>
      <w:rPr>
        <w:szCs w:val="24"/>
        <w:lang w:val="fr-CA"/>
      </w:rPr>
      <w:t>PUBLIÉ PAR</w:t>
    </w:r>
    <w:r>
      <w:rPr>
        <w:szCs w:val="24"/>
        <w:lang w:val="fr-CA"/>
      </w:rPr>
      <w:tab/>
    </w:r>
    <w:r w:rsidRPr="00387DAD">
      <w:rPr>
        <w:szCs w:val="24"/>
        <w:lang w:val="fr-CA"/>
      </w:rPr>
      <w:t>DATE D’ENTRÉE EN VIGUEUR</w:t>
    </w:r>
  </w:p>
  <w:p w:rsidR="0055349A" w:rsidRPr="0059355B" w:rsidRDefault="0055349A" w:rsidP="000520DE">
    <w:pPr>
      <w:pStyle w:val="Footer"/>
      <w:tabs>
        <w:tab w:val="clear" w:pos="8640"/>
        <w:tab w:val="right" w:pos="9356"/>
      </w:tabs>
      <w:rPr>
        <w:szCs w:val="24"/>
        <w:lang w:val="fr-CA"/>
      </w:rPr>
    </w:pPr>
    <w:r w:rsidRPr="00E31A77">
      <w:rPr>
        <w:szCs w:val="24"/>
        <w:highlight w:val="yellow"/>
        <w:lang w:val="fr-CA"/>
      </w:rPr>
      <w:t>(Date de l’envoi)</w:t>
    </w:r>
    <w:r w:rsidRPr="0059355B">
      <w:rPr>
        <w:szCs w:val="24"/>
        <w:lang w:val="fr-CA"/>
      </w:rPr>
      <w:tab/>
    </w:r>
    <w:r w:rsidRPr="00E31A77">
      <w:rPr>
        <w:szCs w:val="24"/>
        <w:highlight w:val="yellow"/>
        <w:lang w:val="fr-CA"/>
      </w:rPr>
      <w:t xml:space="preserve">(Inscrire </w:t>
    </w:r>
    <w:proofErr w:type="gramStart"/>
    <w:r w:rsidRPr="00E31A77">
      <w:rPr>
        <w:szCs w:val="24"/>
        <w:highlight w:val="yellow"/>
        <w:lang w:val="fr-CA"/>
      </w:rPr>
      <w:t>les nom</w:t>
    </w:r>
    <w:proofErr w:type="gramEnd"/>
    <w:r w:rsidRPr="00E31A77">
      <w:rPr>
        <w:szCs w:val="24"/>
        <w:highlight w:val="yellow"/>
        <w:lang w:val="fr-CA"/>
      </w:rPr>
      <w:t>,</w:t>
    </w:r>
    <w:r w:rsidRPr="0059355B">
      <w:rPr>
        <w:szCs w:val="24"/>
        <w:lang w:val="fr-CA"/>
      </w:rPr>
      <w:tab/>
    </w:r>
    <w:r w:rsidRPr="00E31A77">
      <w:rPr>
        <w:szCs w:val="24"/>
        <w:highlight w:val="yellow"/>
        <w:lang w:val="fr-CA"/>
      </w:rPr>
      <w:t>(45 jours après la</w:t>
    </w:r>
  </w:p>
  <w:p w:rsidR="0055349A" w:rsidRPr="0059355B" w:rsidRDefault="0055349A" w:rsidP="000520DE">
    <w:pPr>
      <w:pStyle w:val="Footer"/>
      <w:tabs>
        <w:tab w:val="clear" w:pos="8640"/>
        <w:tab w:val="right" w:pos="9356"/>
      </w:tabs>
      <w:rPr>
        <w:szCs w:val="24"/>
        <w:lang w:val="fr-CA"/>
      </w:rPr>
    </w:pPr>
    <w:r w:rsidRPr="0059355B">
      <w:rPr>
        <w:szCs w:val="24"/>
        <w:lang w:val="fr-CA"/>
      </w:rPr>
      <w:tab/>
    </w:r>
    <w:proofErr w:type="gramStart"/>
    <w:r w:rsidRPr="00E31A77">
      <w:rPr>
        <w:szCs w:val="24"/>
        <w:highlight w:val="yellow"/>
        <w:lang w:val="fr-CA"/>
      </w:rPr>
      <w:t>titre</w:t>
    </w:r>
    <w:proofErr w:type="gramEnd"/>
    <w:r w:rsidRPr="00E31A77">
      <w:rPr>
        <w:szCs w:val="24"/>
        <w:highlight w:val="yellow"/>
        <w:lang w:val="fr-CA"/>
      </w:rPr>
      <w:t xml:space="preserve"> et adresse</w:t>
    </w:r>
    <w:r w:rsidRPr="0059355B">
      <w:rPr>
        <w:szCs w:val="24"/>
        <w:lang w:val="fr-CA"/>
      </w:rPr>
      <w:tab/>
    </w:r>
    <w:r w:rsidRPr="00E31A77">
      <w:rPr>
        <w:szCs w:val="24"/>
        <w:highlight w:val="yellow"/>
        <w:lang w:val="fr-CA"/>
      </w:rPr>
      <w:t>date de publication)</w:t>
    </w:r>
  </w:p>
  <w:p w:rsidR="0055349A" w:rsidRPr="0059355B" w:rsidRDefault="0055349A" w:rsidP="000520DE">
    <w:pPr>
      <w:pStyle w:val="Footer"/>
      <w:tabs>
        <w:tab w:val="clear" w:pos="8640"/>
        <w:tab w:val="right" w:pos="9356"/>
      </w:tabs>
      <w:rPr>
        <w:szCs w:val="24"/>
        <w:lang w:val="fr-CA"/>
      </w:rPr>
    </w:pPr>
    <w:r w:rsidRPr="0059355B">
      <w:rPr>
        <w:szCs w:val="24"/>
        <w:lang w:val="fr-CA"/>
      </w:rPr>
      <w:tab/>
    </w:r>
    <w:proofErr w:type="gramStart"/>
    <w:r w:rsidRPr="00E31A77">
      <w:rPr>
        <w:szCs w:val="24"/>
        <w:highlight w:val="yellow"/>
        <w:lang w:val="fr-CA"/>
      </w:rPr>
      <w:t>de</w:t>
    </w:r>
    <w:proofErr w:type="gramEnd"/>
    <w:r w:rsidRPr="00E31A77">
      <w:rPr>
        <w:szCs w:val="24"/>
        <w:highlight w:val="yellow"/>
        <w:lang w:val="fr-CA"/>
      </w:rPr>
      <w:t xml:space="preserve"> l’agent émetteur</w:t>
    </w:r>
  </w:p>
  <w:p w:rsidR="0055349A" w:rsidRPr="00C41DE2" w:rsidRDefault="0055349A" w:rsidP="000520DE">
    <w:pPr>
      <w:pStyle w:val="Footer"/>
      <w:tabs>
        <w:tab w:val="clear" w:pos="8640"/>
        <w:tab w:val="right" w:pos="9356"/>
      </w:tabs>
      <w:rPr>
        <w:u w:val="single"/>
        <w:lang w:val="fr-CA"/>
      </w:rPr>
    </w:pPr>
    <w:r w:rsidRPr="0059355B">
      <w:rPr>
        <w:szCs w:val="24"/>
        <w:u w:val="single"/>
        <w:lang w:val="fr-CA"/>
      </w:rPr>
      <w:tab/>
    </w:r>
    <w:proofErr w:type="gramStart"/>
    <w:r w:rsidRPr="00E31A77">
      <w:rPr>
        <w:szCs w:val="24"/>
        <w:highlight w:val="yellow"/>
        <w:u w:val="single"/>
        <w:lang w:val="fr-CA"/>
      </w:rPr>
      <w:t>autorisé</w:t>
    </w:r>
    <w:proofErr w:type="gramEnd"/>
    <w:r w:rsidRPr="00E31A77">
      <w:rPr>
        <w:szCs w:val="24"/>
        <w:highlight w:val="yellow"/>
        <w:u w:val="single"/>
        <w:lang w:val="fr-CA"/>
      </w:rPr>
      <w:t>)</w:t>
    </w:r>
    <w:r w:rsidRPr="00C41DE2">
      <w:rPr>
        <w:szCs w:val="24"/>
        <w:u w:val="single"/>
        <w:lang w:val="fr-C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9A" w:rsidRDefault="0055349A" w:rsidP="00387DAD">
    <w:pPr>
      <w:tabs>
        <w:tab w:val="right" w:pos="9356"/>
      </w:tabs>
      <w:spacing w:line="288" w:lineRule="exact"/>
      <w:rPr>
        <w:i/>
        <w:sz w:val="18"/>
        <w:szCs w:val="18"/>
        <w:u w:val="single"/>
        <w:lang w:val="fr-CA"/>
      </w:rPr>
    </w:pPr>
  </w:p>
  <w:p w:rsidR="0055349A" w:rsidRPr="00E31A77" w:rsidRDefault="0055349A" w:rsidP="00387DAD">
    <w:pPr>
      <w:tabs>
        <w:tab w:val="right" w:pos="9356"/>
      </w:tabs>
      <w:spacing w:line="288" w:lineRule="exact"/>
      <w:rPr>
        <w:i/>
        <w:sz w:val="18"/>
        <w:szCs w:val="18"/>
        <w:u w:val="single"/>
        <w:lang w:val="fr-CA"/>
      </w:rPr>
    </w:pPr>
    <w:r w:rsidRPr="00E31A77">
      <w:rPr>
        <w:i/>
        <w:sz w:val="18"/>
        <w:szCs w:val="18"/>
        <w:u w:val="single"/>
        <w:lang w:val="fr-CA"/>
      </w:rPr>
      <w:t>Pour obtenir des explications des abréviations, des signes de renvoi et des symboles utilisés mais non expliqués, voir la page 4.</w:t>
    </w:r>
  </w:p>
  <w:p w:rsidR="0055349A" w:rsidRPr="00387DAD" w:rsidRDefault="0055349A" w:rsidP="00387DAD">
    <w:pPr>
      <w:tabs>
        <w:tab w:val="right" w:pos="9356"/>
      </w:tabs>
      <w:spacing w:line="288" w:lineRule="exact"/>
      <w:rPr>
        <w:szCs w:val="24"/>
        <w:lang w:val="fr-CA"/>
      </w:rPr>
    </w:pPr>
    <w:r w:rsidRPr="00387DAD">
      <w:rPr>
        <w:szCs w:val="24"/>
        <w:lang w:val="fr-CA"/>
      </w:rPr>
      <w:t>DATE DE PUBLICATION</w:t>
    </w:r>
    <w:r w:rsidRPr="00387DAD">
      <w:rPr>
        <w:szCs w:val="24"/>
        <w:lang w:val="fr-CA"/>
      </w:rPr>
      <w:tab/>
      <w:t>DATE D’ENTRÉE EN VIGUEUR</w:t>
    </w:r>
  </w:p>
  <w:p w:rsidR="0055349A" w:rsidRPr="0059355B" w:rsidRDefault="0055349A" w:rsidP="00C41DE2">
    <w:pPr>
      <w:tabs>
        <w:tab w:val="center" w:pos="4320"/>
        <w:tab w:val="right" w:pos="9356"/>
      </w:tabs>
      <w:spacing w:line="288" w:lineRule="exact"/>
      <w:rPr>
        <w:szCs w:val="24"/>
        <w:u w:val="single"/>
        <w:lang w:val="fr-CA"/>
      </w:rPr>
    </w:pPr>
    <w:r w:rsidRPr="00E31A77">
      <w:rPr>
        <w:szCs w:val="24"/>
        <w:highlight w:val="yellow"/>
        <w:u w:val="single"/>
        <w:lang w:val="fr-CA"/>
      </w:rPr>
      <w:t>(Date)</w:t>
    </w:r>
    <w:r w:rsidRPr="0059355B">
      <w:rPr>
        <w:szCs w:val="24"/>
        <w:u w:val="single"/>
        <w:lang w:val="fr-CA"/>
      </w:rPr>
      <w:tab/>
    </w:r>
    <w:r w:rsidRPr="00E31A77">
      <w:rPr>
        <w:szCs w:val="24"/>
        <w:highlight w:val="yellow"/>
        <w:u w:val="single"/>
        <w:lang w:val="fr-CA"/>
      </w:rPr>
      <w:t>(Selon le numéro de PS XXX de l’OTC)</w:t>
    </w:r>
    <w:r w:rsidRPr="0059355B">
      <w:rPr>
        <w:szCs w:val="24"/>
        <w:u w:val="single"/>
        <w:lang w:val="fr-CA"/>
      </w:rPr>
      <w:tab/>
    </w:r>
    <w:r w:rsidRPr="00E31A77">
      <w:rPr>
        <w:szCs w:val="24"/>
        <w:highlight w:val="yellow"/>
        <w:u w:val="single"/>
        <w:lang w:val="fr-CA"/>
      </w:rPr>
      <w:t>(Date)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9A" w:rsidRPr="00F00BF5" w:rsidRDefault="0055349A" w:rsidP="000520DE">
    <w:pPr>
      <w:tabs>
        <w:tab w:val="center" w:pos="4320"/>
        <w:tab w:val="right" w:pos="9356"/>
      </w:tabs>
      <w:spacing w:line="288" w:lineRule="exact"/>
      <w:rPr>
        <w:sz w:val="20"/>
        <w:u w:val="single"/>
        <w:lang w:val="fr-CA"/>
      </w:rPr>
    </w:pPr>
  </w:p>
  <w:p w:rsidR="0055349A" w:rsidRPr="00E31A77" w:rsidRDefault="0055349A" w:rsidP="000520DE">
    <w:pPr>
      <w:tabs>
        <w:tab w:val="center" w:pos="4320"/>
        <w:tab w:val="right" w:pos="9356"/>
      </w:tabs>
      <w:spacing w:line="288" w:lineRule="exact"/>
      <w:rPr>
        <w:i/>
        <w:sz w:val="18"/>
        <w:szCs w:val="18"/>
        <w:u w:val="single"/>
        <w:lang w:val="fr-CA"/>
      </w:rPr>
    </w:pPr>
    <w:r w:rsidRPr="00E31A77">
      <w:rPr>
        <w:i/>
        <w:sz w:val="18"/>
        <w:szCs w:val="18"/>
        <w:u w:val="single"/>
        <w:lang w:val="fr-CA"/>
      </w:rPr>
      <w:t>Pour obtenir des explications des abréviations, des signes de renvoi et des symboles utilisés mais non expliqués, voir la page 4.</w:t>
    </w:r>
  </w:p>
  <w:p w:rsidR="0055349A" w:rsidRPr="00387DAD" w:rsidRDefault="0055349A" w:rsidP="000520DE">
    <w:pPr>
      <w:tabs>
        <w:tab w:val="center" w:pos="4320"/>
        <w:tab w:val="right" w:pos="9356"/>
      </w:tabs>
      <w:spacing w:line="288" w:lineRule="exact"/>
      <w:rPr>
        <w:szCs w:val="24"/>
        <w:lang w:val="fr-CA"/>
      </w:rPr>
    </w:pPr>
    <w:r w:rsidRPr="00387DAD">
      <w:rPr>
        <w:szCs w:val="24"/>
        <w:lang w:val="fr-CA"/>
      </w:rPr>
      <w:t>DATE DE PUBLICATION</w:t>
    </w:r>
    <w:r w:rsidRPr="00387DAD">
      <w:rPr>
        <w:szCs w:val="24"/>
        <w:lang w:val="fr-CA"/>
      </w:rPr>
      <w:tab/>
    </w:r>
    <w:r>
      <w:rPr>
        <w:szCs w:val="24"/>
        <w:lang w:val="fr-CA"/>
      </w:rPr>
      <w:tab/>
    </w:r>
    <w:r w:rsidRPr="00387DAD">
      <w:rPr>
        <w:szCs w:val="24"/>
        <w:lang w:val="fr-CA"/>
      </w:rPr>
      <w:t>DATE D’ENTRÉE EN VIGUEUR</w:t>
    </w:r>
  </w:p>
  <w:p w:rsidR="0055349A" w:rsidRPr="00F00BF5" w:rsidRDefault="0055349A" w:rsidP="000520DE">
    <w:pPr>
      <w:pStyle w:val="Footer"/>
      <w:tabs>
        <w:tab w:val="clear" w:pos="8640"/>
        <w:tab w:val="right" w:pos="9356"/>
      </w:tabs>
      <w:rPr>
        <w:szCs w:val="24"/>
        <w:u w:val="single"/>
        <w:lang w:val="fr-CA"/>
      </w:rPr>
    </w:pPr>
    <w:r w:rsidRPr="00E31A77">
      <w:rPr>
        <w:szCs w:val="24"/>
        <w:highlight w:val="yellow"/>
        <w:lang w:val="fr-CA"/>
      </w:rPr>
      <w:t>(Date)</w:t>
    </w:r>
    <w:r w:rsidRPr="0059355B">
      <w:rPr>
        <w:szCs w:val="24"/>
        <w:lang w:val="fr-CA"/>
      </w:rPr>
      <w:tab/>
    </w:r>
    <w:r w:rsidRPr="00E31A77">
      <w:rPr>
        <w:szCs w:val="24"/>
        <w:highlight w:val="yellow"/>
        <w:lang w:val="fr-CA"/>
      </w:rPr>
      <w:t>(Selon le numéro de PS XXX de l’OTC)</w:t>
    </w:r>
    <w:r w:rsidRPr="0059355B">
      <w:rPr>
        <w:szCs w:val="24"/>
        <w:lang w:val="fr-CA"/>
      </w:rPr>
      <w:tab/>
    </w:r>
    <w:r w:rsidRPr="00E31A77">
      <w:rPr>
        <w:szCs w:val="24"/>
        <w:highlight w:val="yellow"/>
        <w:lang w:val="fr-CA"/>
      </w:rPr>
      <w:t>(Date)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9A" w:rsidRPr="00F00BF5" w:rsidRDefault="0055349A" w:rsidP="00F00BF5">
    <w:pPr>
      <w:tabs>
        <w:tab w:val="center" w:pos="4320"/>
        <w:tab w:val="right" w:pos="9356"/>
      </w:tabs>
      <w:spacing w:line="288" w:lineRule="exact"/>
      <w:rPr>
        <w:sz w:val="20"/>
        <w:u w:val="single"/>
        <w:lang w:val="fr-CA"/>
      </w:rPr>
    </w:pPr>
  </w:p>
  <w:p w:rsidR="0055349A" w:rsidRPr="00F00BF5" w:rsidRDefault="0055349A" w:rsidP="00F00BF5">
    <w:pPr>
      <w:tabs>
        <w:tab w:val="center" w:pos="4320"/>
        <w:tab w:val="right" w:pos="9356"/>
      </w:tabs>
      <w:spacing w:line="288" w:lineRule="exact"/>
      <w:rPr>
        <w:sz w:val="20"/>
        <w:u w:val="single"/>
        <w:lang w:val="fr-CA"/>
      </w:rPr>
    </w:pPr>
    <w:r w:rsidRPr="00F00BF5">
      <w:rPr>
        <w:sz w:val="20"/>
        <w:u w:val="single"/>
        <w:lang w:val="fr-CA"/>
      </w:rPr>
      <w:t>Pour explication des abréviations, des signes de renvoi et des symboles utilisés mais non expliqués, voir la Page 4.</w:t>
    </w:r>
  </w:p>
  <w:p w:rsidR="0055349A" w:rsidRPr="00387DAD" w:rsidRDefault="0055349A" w:rsidP="00F00BF5">
    <w:pPr>
      <w:tabs>
        <w:tab w:val="center" w:pos="4320"/>
        <w:tab w:val="right" w:pos="9356"/>
      </w:tabs>
      <w:spacing w:line="288" w:lineRule="exact"/>
      <w:rPr>
        <w:szCs w:val="24"/>
        <w:lang w:val="fr-CA"/>
      </w:rPr>
    </w:pPr>
    <w:r w:rsidRPr="00387DAD">
      <w:rPr>
        <w:szCs w:val="24"/>
        <w:lang w:val="fr-CA"/>
      </w:rPr>
      <w:t>DATE DE PUBLICATION</w:t>
    </w:r>
    <w:r w:rsidRPr="00387DAD">
      <w:rPr>
        <w:szCs w:val="24"/>
        <w:lang w:val="fr-CA"/>
      </w:rPr>
      <w:tab/>
    </w:r>
    <w:r>
      <w:rPr>
        <w:szCs w:val="24"/>
        <w:lang w:val="fr-CA"/>
      </w:rPr>
      <w:tab/>
    </w:r>
    <w:r w:rsidRPr="00387DAD">
      <w:rPr>
        <w:szCs w:val="24"/>
        <w:lang w:val="fr-CA"/>
      </w:rPr>
      <w:t>DATE D’ENTRÉE EN VIGUEUR</w:t>
    </w:r>
  </w:p>
  <w:p w:rsidR="0055349A" w:rsidRPr="00F00BF5" w:rsidRDefault="0055349A" w:rsidP="00F00BF5">
    <w:pPr>
      <w:pStyle w:val="Footer"/>
      <w:tabs>
        <w:tab w:val="clear" w:pos="8640"/>
        <w:tab w:val="right" w:pos="9356"/>
      </w:tabs>
      <w:rPr>
        <w:szCs w:val="24"/>
        <w:u w:val="single"/>
        <w:lang w:val="fr-CA"/>
      </w:rPr>
    </w:pPr>
    <w:r w:rsidRPr="00C95A62">
      <w:rPr>
        <w:szCs w:val="24"/>
        <w:highlight w:val="yellow"/>
        <w:lang w:val="fr-CA"/>
      </w:rPr>
      <w:t>(</w:t>
    </w:r>
    <w:proofErr w:type="gramStart"/>
    <w:r w:rsidRPr="00C95A62">
      <w:rPr>
        <w:szCs w:val="24"/>
        <w:highlight w:val="yellow"/>
        <w:lang w:val="fr-CA"/>
      </w:rPr>
      <w:t>date</w:t>
    </w:r>
    <w:proofErr w:type="gramEnd"/>
    <w:r w:rsidRPr="00C95A62">
      <w:rPr>
        <w:szCs w:val="24"/>
        <w:highlight w:val="yellow"/>
        <w:lang w:val="fr-CA"/>
      </w:rPr>
      <w:t>)</w:t>
    </w:r>
    <w:r>
      <w:rPr>
        <w:szCs w:val="24"/>
        <w:lang w:val="fr-CA"/>
      </w:rPr>
      <w:tab/>
    </w:r>
    <w:r w:rsidRPr="00F00BF5">
      <w:rPr>
        <w:szCs w:val="24"/>
        <w:highlight w:val="yellow"/>
        <w:lang w:val="fr-CA"/>
      </w:rPr>
      <w:t>Selon la PS #XX</w:t>
    </w:r>
    <w:r>
      <w:rPr>
        <w:szCs w:val="24"/>
        <w:highlight w:val="yellow"/>
        <w:lang w:val="fr-CA"/>
      </w:rPr>
      <w:t>X de l’OTC</w:t>
    </w:r>
    <w:r>
      <w:rPr>
        <w:szCs w:val="24"/>
        <w:lang w:val="fr-CA"/>
      </w:rPr>
      <w:tab/>
    </w:r>
    <w:r w:rsidRPr="00BD500D">
      <w:rPr>
        <w:szCs w:val="24"/>
        <w:highlight w:val="yellow"/>
        <w:lang w:val="fr-CA"/>
      </w:rPr>
      <w:t>(date)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9A" w:rsidRPr="00F00BF5" w:rsidRDefault="0055349A" w:rsidP="00F00BF5">
    <w:pPr>
      <w:tabs>
        <w:tab w:val="center" w:pos="4320"/>
        <w:tab w:val="right" w:pos="9356"/>
      </w:tabs>
      <w:spacing w:line="288" w:lineRule="exact"/>
      <w:rPr>
        <w:sz w:val="20"/>
        <w:u w:val="single"/>
        <w:lang w:val="fr-CA"/>
      </w:rPr>
    </w:pPr>
  </w:p>
  <w:p w:rsidR="0055349A" w:rsidRPr="00E31A77" w:rsidRDefault="0055349A" w:rsidP="00F00BF5">
    <w:pPr>
      <w:tabs>
        <w:tab w:val="center" w:pos="4320"/>
        <w:tab w:val="right" w:pos="9356"/>
      </w:tabs>
      <w:spacing w:line="288" w:lineRule="exact"/>
      <w:rPr>
        <w:i/>
        <w:sz w:val="18"/>
        <w:szCs w:val="18"/>
        <w:u w:val="single"/>
        <w:lang w:val="fr-CA"/>
      </w:rPr>
    </w:pPr>
    <w:r w:rsidRPr="00E31A77">
      <w:rPr>
        <w:i/>
        <w:sz w:val="18"/>
        <w:szCs w:val="18"/>
        <w:u w:val="single"/>
        <w:lang w:val="fr-CA"/>
      </w:rPr>
      <w:t>Pour obtenir des explications des abréviations, des signes de renvoi et des symboles utilisés mais non expliqués, voir la page 4.</w:t>
    </w:r>
  </w:p>
  <w:p w:rsidR="0055349A" w:rsidRPr="00387DAD" w:rsidRDefault="0055349A" w:rsidP="004A24B4">
    <w:pPr>
      <w:tabs>
        <w:tab w:val="left" w:pos="3312"/>
        <w:tab w:val="center" w:pos="4320"/>
        <w:tab w:val="right" w:pos="9356"/>
      </w:tabs>
      <w:spacing w:line="288" w:lineRule="exact"/>
      <w:rPr>
        <w:szCs w:val="24"/>
        <w:lang w:val="fr-CA"/>
      </w:rPr>
    </w:pPr>
    <w:r w:rsidRPr="00387DAD">
      <w:rPr>
        <w:szCs w:val="24"/>
        <w:lang w:val="fr-CA"/>
      </w:rPr>
      <w:t>DATE DE PUBLICATION</w:t>
    </w:r>
    <w:r w:rsidRPr="00387DAD">
      <w:rPr>
        <w:szCs w:val="24"/>
        <w:lang w:val="fr-CA"/>
      </w:rPr>
      <w:tab/>
    </w:r>
    <w:r>
      <w:rPr>
        <w:szCs w:val="24"/>
        <w:lang w:val="fr-CA"/>
      </w:rPr>
      <w:tab/>
    </w:r>
    <w:r>
      <w:rPr>
        <w:szCs w:val="24"/>
        <w:lang w:val="fr-CA"/>
      </w:rPr>
      <w:tab/>
    </w:r>
    <w:r w:rsidRPr="00387DAD">
      <w:rPr>
        <w:szCs w:val="24"/>
        <w:lang w:val="fr-CA"/>
      </w:rPr>
      <w:t>DATE D’ENTRÉE EN VIGUEUR</w:t>
    </w:r>
  </w:p>
  <w:p w:rsidR="0055349A" w:rsidRPr="0059355B" w:rsidRDefault="0055349A" w:rsidP="00F00BF5">
    <w:pPr>
      <w:pStyle w:val="Footer"/>
      <w:tabs>
        <w:tab w:val="clear" w:pos="8640"/>
        <w:tab w:val="right" w:pos="9356"/>
      </w:tabs>
      <w:rPr>
        <w:szCs w:val="24"/>
        <w:u w:val="single"/>
        <w:lang w:val="fr-CA"/>
      </w:rPr>
    </w:pPr>
    <w:r w:rsidRPr="00E31A77">
      <w:rPr>
        <w:szCs w:val="24"/>
        <w:highlight w:val="yellow"/>
        <w:lang w:val="fr-CA"/>
      </w:rPr>
      <w:t>(Date)</w:t>
    </w:r>
    <w:r w:rsidRPr="0059355B">
      <w:rPr>
        <w:szCs w:val="24"/>
        <w:lang w:val="fr-CA"/>
      </w:rPr>
      <w:tab/>
    </w:r>
    <w:r w:rsidRPr="00E31A77">
      <w:rPr>
        <w:szCs w:val="24"/>
        <w:highlight w:val="yellow"/>
        <w:lang w:val="fr-CA"/>
      </w:rPr>
      <w:t>(Selon le numéro de PS XXX de l’OTC)</w:t>
    </w:r>
    <w:r w:rsidRPr="0059355B">
      <w:rPr>
        <w:szCs w:val="24"/>
        <w:lang w:val="fr-CA"/>
      </w:rPr>
      <w:tab/>
    </w:r>
    <w:r w:rsidRPr="00E31A77">
      <w:rPr>
        <w:szCs w:val="24"/>
        <w:highlight w:val="yellow"/>
        <w:lang w:val="fr-CA"/>
      </w:rPr>
      <w:t>(Date)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9A" w:rsidRPr="004A24B4" w:rsidRDefault="0055349A" w:rsidP="004A24B4">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08" w:rsidRDefault="00C15A08" w:rsidP="00690231">
      <w:r>
        <w:separator/>
      </w:r>
    </w:p>
  </w:footnote>
  <w:footnote w:type="continuationSeparator" w:id="0">
    <w:p w:rsidR="00C15A08" w:rsidRDefault="00C15A08" w:rsidP="00690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95" w:rsidRDefault="008E4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95" w:rsidRDefault="008E44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9A" w:rsidRPr="00387DAD" w:rsidRDefault="0055349A" w:rsidP="00387DAD">
    <w:pPr>
      <w:pStyle w:val="Header"/>
      <w:tabs>
        <w:tab w:val="clear" w:pos="4320"/>
        <w:tab w:val="clear" w:pos="8640"/>
        <w:tab w:val="right" w:pos="9360"/>
      </w:tabs>
      <w:rPr>
        <w:szCs w:val="24"/>
        <w:lang w:val="fr-CA"/>
      </w:rPr>
    </w:pPr>
    <w:r w:rsidRPr="00E31A77">
      <w:rPr>
        <w:szCs w:val="24"/>
        <w:highlight w:val="yellow"/>
        <w:lang w:val="fr-CA"/>
      </w:rPr>
      <w:t>(Nom du transporteur tel qu’il apparaît sur la licence)</w:t>
    </w:r>
    <w:r w:rsidRPr="0059355B">
      <w:rPr>
        <w:szCs w:val="24"/>
        <w:lang w:val="fr-CA"/>
      </w:rPr>
      <w:tab/>
      <w:t>OTC(A) n</w:t>
    </w:r>
    <w:r w:rsidRPr="0059355B">
      <w:rPr>
        <w:szCs w:val="24"/>
        <w:vertAlign w:val="superscript"/>
        <w:lang w:val="fr-CA"/>
      </w:rPr>
      <w:t>o</w:t>
    </w:r>
    <w:r w:rsidRPr="0059355B">
      <w:rPr>
        <w:szCs w:val="24"/>
        <w:lang w:val="fr-CA"/>
      </w:rPr>
      <w:t xml:space="preserve"> </w:t>
    </w:r>
    <w:r w:rsidRPr="00E31A77">
      <w:rPr>
        <w:szCs w:val="24"/>
        <w:highlight w:val="yellow"/>
        <w:lang w:val="fr-CA"/>
      </w:rPr>
      <w:t>1</w:t>
    </w:r>
  </w:p>
  <w:p w:rsidR="0055349A" w:rsidRPr="00387DAD" w:rsidRDefault="0055349A" w:rsidP="00387DAD">
    <w:pPr>
      <w:pStyle w:val="Header"/>
      <w:tabs>
        <w:tab w:val="clear" w:pos="4320"/>
        <w:tab w:val="clear" w:pos="8640"/>
        <w:tab w:val="right" w:pos="9360"/>
      </w:tabs>
      <w:rPr>
        <w:szCs w:val="24"/>
        <w:lang w:val="fr-CA"/>
      </w:rPr>
    </w:pPr>
  </w:p>
  <w:p w:rsidR="0055349A" w:rsidRPr="00387DAD" w:rsidRDefault="0055349A" w:rsidP="00387DAD">
    <w:pPr>
      <w:pStyle w:val="Header"/>
      <w:tabs>
        <w:tab w:val="clear" w:pos="4320"/>
        <w:tab w:val="clear" w:pos="8640"/>
        <w:tab w:val="right" w:pos="9360"/>
      </w:tabs>
      <w:rPr>
        <w:szCs w:val="24"/>
        <w:u w:val="single"/>
        <w:lang w:val="fr-CA"/>
      </w:rPr>
    </w:pPr>
    <w:r w:rsidRPr="00387DAD">
      <w:rPr>
        <w:szCs w:val="24"/>
        <w:u w:val="single"/>
        <w:lang w:val="fr-CA"/>
      </w:rPr>
      <w:t xml:space="preserve">Tarif </w:t>
    </w:r>
    <w:r>
      <w:rPr>
        <w:szCs w:val="24"/>
        <w:u w:val="single"/>
        <w:lang w:val="fr-CA"/>
      </w:rPr>
      <w:t>pour le transport international de marchandises</w:t>
    </w:r>
    <w:r w:rsidRPr="00387DAD">
      <w:rPr>
        <w:szCs w:val="24"/>
        <w:u w:val="single"/>
        <w:lang w:val="fr-CA"/>
      </w:rPr>
      <w:t xml:space="preserve"> </w:t>
    </w:r>
    <w:r w:rsidRPr="00387DAD">
      <w:rPr>
        <w:szCs w:val="24"/>
        <w:u w:val="single"/>
        <w:lang w:val="fr-CA"/>
      </w:rPr>
      <w:tab/>
      <w:t>Page titre originale</w:t>
    </w:r>
  </w:p>
  <w:p w:rsidR="0055349A" w:rsidRPr="00387DAD" w:rsidRDefault="0055349A" w:rsidP="00387DAD">
    <w:pPr>
      <w:pStyle w:val="Header"/>
      <w:tabs>
        <w:tab w:val="clear" w:pos="4320"/>
        <w:tab w:val="clear" w:pos="8640"/>
        <w:tab w:val="right" w:pos="9360"/>
      </w:tabs>
      <w:rPr>
        <w:szCs w:val="24"/>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9A" w:rsidRPr="00387DAD" w:rsidRDefault="0055349A" w:rsidP="00387DAD">
    <w:pPr>
      <w:pStyle w:val="Header"/>
      <w:tabs>
        <w:tab w:val="clear" w:pos="4320"/>
        <w:tab w:val="clear" w:pos="8640"/>
        <w:tab w:val="right" w:pos="9356"/>
      </w:tabs>
      <w:rPr>
        <w:lang w:val="fr-CA"/>
      </w:rPr>
    </w:pPr>
    <w:r w:rsidRPr="00E31A77">
      <w:rPr>
        <w:highlight w:val="yellow"/>
        <w:lang w:val="fr-CA"/>
      </w:rPr>
      <w:t>(Inscrire le nom de la compagnie)</w:t>
    </w:r>
    <w:r w:rsidRPr="0059355B">
      <w:rPr>
        <w:lang w:val="fr-CA"/>
      </w:rPr>
      <w:tab/>
      <w:t>OTC(A) n</w:t>
    </w:r>
    <w:r w:rsidRPr="0059355B">
      <w:rPr>
        <w:vertAlign w:val="superscript"/>
        <w:lang w:val="fr-CA"/>
      </w:rPr>
      <w:t>o</w:t>
    </w:r>
    <w:r w:rsidRPr="0059355B">
      <w:rPr>
        <w:lang w:val="fr-CA"/>
      </w:rPr>
      <w:t xml:space="preserve"> </w:t>
    </w:r>
    <w:r w:rsidRPr="00E31A77">
      <w:rPr>
        <w:highlight w:val="yellow"/>
        <w:lang w:val="fr-CA"/>
      </w:rPr>
      <w:t>1</w:t>
    </w:r>
  </w:p>
  <w:p w:rsidR="0055349A" w:rsidRDefault="0055349A" w:rsidP="00387DAD">
    <w:pPr>
      <w:pStyle w:val="Header"/>
      <w:tabs>
        <w:tab w:val="clear" w:pos="4320"/>
        <w:tab w:val="clear" w:pos="8640"/>
        <w:tab w:val="right" w:pos="9356"/>
      </w:tabs>
      <w:rPr>
        <w:lang w:val="fr-CA"/>
      </w:rPr>
    </w:pPr>
  </w:p>
  <w:p w:rsidR="0055349A" w:rsidRDefault="0055349A" w:rsidP="00387DAD">
    <w:pPr>
      <w:pStyle w:val="Header"/>
      <w:tabs>
        <w:tab w:val="clear" w:pos="4320"/>
        <w:tab w:val="clear" w:pos="8640"/>
        <w:tab w:val="right" w:pos="9356"/>
      </w:tabs>
      <w:rPr>
        <w:lang w:val="fr-CA"/>
      </w:rPr>
    </w:pPr>
    <w:r>
      <w:rPr>
        <w:lang w:val="fr-CA"/>
      </w:rPr>
      <w:t>Tarif pour le transport international de marchandises</w:t>
    </w:r>
    <w:r>
      <w:rPr>
        <w:lang w:val="fr-CA"/>
      </w:rPr>
      <w:tab/>
      <w:t xml:space="preserve">Page </w:t>
    </w:r>
    <w:r w:rsidR="00973610" w:rsidRPr="00E858FF">
      <w:rPr>
        <w:rStyle w:val="PageNumber"/>
        <w:szCs w:val="24"/>
      </w:rPr>
      <w:fldChar w:fldCharType="begin"/>
    </w:r>
    <w:r w:rsidRPr="00BD221F">
      <w:rPr>
        <w:rStyle w:val="PageNumber"/>
        <w:szCs w:val="24"/>
        <w:lang w:val="fr-CA"/>
      </w:rPr>
      <w:instrText xml:space="preserve"> PAGE </w:instrText>
    </w:r>
    <w:r w:rsidR="00973610" w:rsidRPr="00E858FF">
      <w:rPr>
        <w:rStyle w:val="PageNumber"/>
        <w:szCs w:val="24"/>
      </w:rPr>
      <w:fldChar w:fldCharType="separate"/>
    </w:r>
    <w:r w:rsidR="008C568D">
      <w:rPr>
        <w:rStyle w:val="PageNumber"/>
        <w:noProof/>
        <w:szCs w:val="24"/>
        <w:lang w:val="fr-CA"/>
      </w:rPr>
      <w:t>37</w:t>
    </w:r>
    <w:r w:rsidR="00973610" w:rsidRPr="00E858FF">
      <w:rPr>
        <w:rStyle w:val="PageNumber"/>
        <w:szCs w:val="24"/>
      </w:rPr>
      <w:fldChar w:fldCharType="end"/>
    </w:r>
    <w:r w:rsidRPr="00E858FF">
      <w:rPr>
        <w:szCs w:val="24"/>
        <w:lang w:val="fr-CA"/>
      </w:rPr>
      <w:t xml:space="preserve"> </w:t>
    </w:r>
    <w:r>
      <w:rPr>
        <w:lang w:val="fr-CA"/>
      </w:rPr>
      <w:t>originale</w:t>
    </w:r>
  </w:p>
  <w:p w:rsidR="0055349A" w:rsidRPr="00195E67" w:rsidRDefault="004859CF" w:rsidP="00387DAD">
    <w:pPr>
      <w:pStyle w:val="Header"/>
      <w:tabs>
        <w:tab w:val="clear" w:pos="4320"/>
        <w:tab w:val="clear" w:pos="8640"/>
        <w:tab w:val="right" w:pos="9356"/>
      </w:tabs>
      <w:rPr>
        <w:lang w:val="fr-CA"/>
      </w:rPr>
    </w:pPr>
    <w:r>
      <w:rPr>
        <w:noProof/>
        <w:color w:val="FF0000"/>
        <w:lang w:val="en-CA"/>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-12065</wp:posOffset>
              </wp:positionV>
              <wp:extent cx="5943600" cy="0"/>
              <wp:effectExtent l="9525" t="6985" r="9525" b="12065"/>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Mi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" o:allowincell="f"/>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9A" w:rsidRPr="00387DAD" w:rsidRDefault="0055349A" w:rsidP="00387DAD">
    <w:pPr>
      <w:pStyle w:val="Header"/>
      <w:tabs>
        <w:tab w:val="clear" w:pos="4320"/>
        <w:tab w:val="clear" w:pos="8640"/>
        <w:tab w:val="right" w:pos="9360"/>
      </w:tabs>
      <w:rPr>
        <w:szCs w:val="24"/>
        <w:lang w:val="fr-CA"/>
      </w:rPr>
    </w:pPr>
    <w:r w:rsidRPr="00E31A77">
      <w:rPr>
        <w:szCs w:val="24"/>
        <w:highlight w:val="yellow"/>
        <w:lang w:val="fr-CA"/>
      </w:rPr>
      <w:t>(Nom du transporteur tel qu’il apparaît sur la licence)</w:t>
    </w:r>
    <w:r w:rsidRPr="0059355B">
      <w:rPr>
        <w:szCs w:val="24"/>
        <w:lang w:val="fr-CA"/>
      </w:rPr>
      <w:tab/>
      <w:t>OTC(A) n</w:t>
    </w:r>
    <w:r w:rsidRPr="0059355B">
      <w:rPr>
        <w:szCs w:val="24"/>
        <w:vertAlign w:val="superscript"/>
        <w:lang w:val="fr-CA"/>
      </w:rPr>
      <w:t>o</w:t>
    </w:r>
    <w:r w:rsidRPr="0059355B">
      <w:rPr>
        <w:szCs w:val="24"/>
        <w:lang w:val="fr-CA"/>
      </w:rPr>
      <w:t xml:space="preserve"> </w:t>
    </w:r>
    <w:r w:rsidRPr="00E31A77">
      <w:rPr>
        <w:szCs w:val="24"/>
        <w:highlight w:val="yellow"/>
        <w:lang w:val="fr-CA"/>
      </w:rPr>
      <w:t>1</w:t>
    </w:r>
  </w:p>
  <w:p w:rsidR="0055349A" w:rsidRPr="00387DAD" w:rsidRDefault="0055349A" w:rsidP="00387DAD">
    <w:pPr>
      <w:pStyle w:val="Header"/>
      <w:tabs>
        <w:tab w:val="clear" w:pos="4320"/>
        <w:tab w:val="clear" w:pos="8640"/>
        <w:tab w:val="right" w:pos="9360"/>
      </w:tabs>
      <w:rPr>
        <w:szCs w:val="24"/>
        <w:lang w:val="fr-CA"/>
      </w:rPr>
    </w:pPr>
  </w:p>
  <w:p w:rsidR="0055349A" w:rsidRPr="00387DAD" w:rsidRDefault="0055349A" w:rsidP="00387DAD">
    <w:pPr>
      <w:pStyle w:val="Header"/>
      <w:tabs>
        <w:tab w:val="clear" w:pos="4320"/>
        <w:tab w:val="clear" w:pos="8640"/>
        <w:tab w:val="right" w:pos="9360"/>
      </w:tabs>
      <w:rPr>
        <w:szCs w:val="24"/>
        <w:u w:val="single"/>
        <w:lang w:val="fr-CA"/>
      </w:rPr>
    </w:pPr>
    <w:r w:rsidRPr="00387DAD">
      <w:rPr>
        <w:szCs w:val="24"/>
        <w:u w:val="single"/>
        <w:lang w:val="fr-CA"/>
      </w:rPr>
      <w:t xml:space="preserve">Tarif </w:t>
    </w:r>
    <w:r>
      <w:rPr>
        <w:szCs w:val="24"/>
        <w:u w:val="single"/>
        <w:lang w:val="fr-CA"/>
      </w:rPr>
      <w:t>pour le transport international de marchandises</w:t>
    </w:r>
    <w:r w:rsidRPr="00387DAD">
      <w:rPr>
        <w:szCs w:val="24"/>
        <w:u w:val="single"/>
        <w:lang w:val="fr-CA"/>
      </w:rPr>
      <w:t xml:space="preserve"> </w:t>
    </w:r>
    <w:r w:rsidRPr="00387DAD">
      <w:rPr>
        <w:szCs w:val="24"/>
        <w:u w:val="single"/>
        <w:lang w:val="fr-CA"/>
      </w:rPr>
      <w:tab/>
      <w:t xml:space="preserve">Page </w:t>
    </w:r>
    <w:r w:rsidR="00973610" w:rsidRPr="00BD500D">
      <w:rPr>
        <w:szCs w:val="24"/>
        <w:u w:val="single"/>
        <w:lang w:val="fr-CA"/>
      </w:rPr>
      <w:fldChar w:fldCharType="begin"/>
    </w:r>
    <w:r w:rsidRPr="00BD500D">
      <w:rPr>
        <w:szCs w:val="24"/>
        <w:u w:val="single"/>
        <w:lang w:val="fr-CA"/>
      </w:rPr>
      <w:instrText xml:space="preserve"> PAGE   \* MERGEFORMAT </w:instrText>
    </w:r>
    <w:r w:rsidR="00973610" w:rsidRPr="00BD500D">
      <w:rPr>
        <w:szCs w:val="24"/>
        <w:u w:val="single"/>
        <w:lang w:val="fr-CA"/>
      </w:rPr>
      <w:fldChar w:fldCharType="separate"/>
    </w:r>
    <w:r w:rsidR="008C568D">
      <w:rPr>
        <w:noProof/>
        <w:szCs w:val="24"/>
        <w:u w:val="single"/>
        <w:lang w:val="fr-CA"/>
      </w:rPr>
      <w:t>1</w:t>
    </w:r>
    <w:r w:rsidR="00973610" w:rsidRPr="00BD500D">
      <w:rPr>
        <w:szCs w:val="24"/>
        <w:u w:val="single"/>
        <w:lang w:val="fr-CA"/>
      </w:rPr>
      <w:fldChar w:fldCharType="end"/>
    </w:r>
    <w:r w:rsidRPr="00387DAD">
      <w:rPr>
        <w:szCs w:val="24"/>
        <w:u w:val="single"/>
        <w:lang w:val="fr-CA"/>
      </w:rPr>
      <w:t xml:space="preserve"> originale</w:t>
    </w:r>
  </w:p>
  <w:p w:rsidR="0055349A" w:rsidRPr="00387DAD" w:rsidRDefault="0055349A" w:rsidP="00387DAD">
    <w:pPr>
      <w:pStyle w:val="Header"/>
      <w:tabs>
        <w:tab w:val="clear" w:pos="4320"/>
        <w:tab w:val="clear" w:pos="8640"/>
        <w:tab w:val="right" w:pos="9360"/>
      </w:tabs>
      <w:rPr>
        <w:szCs w:val="24"/>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9A" w:rsidRPr="00E858FF" w:rsidRDefault="0055349A" w:rsidP="00E858F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9A" w:rsidRPr="00387DAD" w:rsidRDefault="0055349A" w:rsidP="00F00BF5">
    <w:pPr>
      <w:pStyle w:val="Header"/>
      <w:tabs>
        <w:tab w:val="clear" w:pos="4320"/>
        <w:tab w:val="clear" w:pos="8640"/>
        <w:tab w:val="right" w:pos="9356"/>
      </w:tabs>
      <w:rPr>
        <w:lang w:val="fr-CA"/>
      </w:rPr>
    </w:pPr>
    <w:r w:rsidRPr="00E31A77">
      <w:rPr>
        <w:highlight w:val="yellow"/>
        <w:lang w:val="fr-CA"/>
      </w:rPr>
      <w:t>(Inscrire le nom de la compagnie)</w:t>
    </w:r>
    <w:r w:rsidRPr="0059355B">
      <w:rPr>
        <w:lang w:val="fr-CA"/>
      </w:rPr>
      <w:tab/>
      <w:t>OTC(A) n</w:t>
    </w:r>
    <w:r w:rsidRPr="0059355B">
      <w:rPr>
        <w:vertAlign w:val="superscript"/>
        <w:lang w:val="fr-CA"/>
      </w:rPr>
      <w:t>o</w:t>
    </w:r>
    <w:r w:rsidRPr="0059355B">
      <w:rPr>
        <w:lang w:val="fr-CA"/>
      </w:rPr>
      <w:t xml:space="preserve"> </w:t>
    </w:r>
    <w:r w:rsidRPr="00E31A77">
      <w:rPr>
        <w:highlight w:val="yellow"/>
        <w:lang w:val="fr-CA"/>
      </w:rPr>
      <w:t>1</w:t>
    </w:r>
  </w:p>
  <w:p w:rsidR="0055349A" w:rsidRDefault="0055349A" w:rsidP="00F00BF5">
    <w:pPr>
      <w:pStyle w:val="Header"/>
      <w:tabs>
        <w:tab w:val="clear" w:pos="4320"/>
        <w:tab w:val="clear" w:pos="8640"/>
        <w:tab w:val="right" w:pos="9356"/>
      </w:tabs>
      <w:rPr>
        <w:lang w:val="fr-CA"/>
      </w:rPr>
    </w:pPr>
  </w:p>
  <w:p w:rsidR="0055349A" w:rsidRDefault="0055349A" w:rsidP="00F00BF5">
    <w:pPr>
      <w:pStyle w:val="Header"/>
      <w:tabs>
        <w:tab w:val="clear" w:pos="4320"/>
        <w:tab w:val="clear" w:pos="8640"/>
        <w:tab w:val="right" w:pos="9356"/>
      </w:tabs>
      <w:rPr>
        <w:lang w:val="fr-CA"/>
      </w:rPr>
    </w:pPr>
    <w:r>
      <w:rPr>
        <w:lang w:val="fr-CA"/>
      </w:rPr>
      <w:t>Tarif pour le transport international de marchandises</w:t>
    </w:r>
    <w:r>
      <w:rPr>
        <w:lang w:val="fr-CA"/>
      </w:rPr>
      <w:tab/>
      <w:t xml:space="preserve">Page </w:t>
    </w:r>
    <w:r w:rsidR="00973610" w:rsidRPr="00E858FF">
      <w:rPr>
        <w:rStyle w:val="PageNumber"/>
        <w:szCs w:val="24"/>
      </w:rPr>
      <w:fldChar w:fldCharType="begin"/>
    </w:r>
    <w:r w:rsidRPr="00BD221F">
      <w:rPr>
        <w:rStyle w:val="PageNumber"/>
        <w:szCs w:val="24"/>
        <w:lang w:val="fr-CA"/>
      </w:rPr>
      <w:instrText xml:space="preserve"> PAGE </w:instrText>
    </w:r>
    <w:r w:rsidR="00973610" w:rsidRPr="00E858FF">
      <w:rPr>
        <w:rStyle w:val="PageNumber"/>
        <w:szCs w:val="24"/>
      </w:rPr>
      <w:fldChar w:fldCharType="separate"/>
    </w:r>
    <w:r w:rsidR="008C568D">
      <w:rPr>
        <w:rStyle w:val="PageNumber"/>
        <w:noProof/>
        <w:szCs w:val="24"/>
        <w:lang w:val="fr-CA"/>
      </w:rPr>
      <w:t>2</w:t>
    </w:r>
    <w:r w:rsidR="00973610" w:rsidRPr="00E858FF">
      <w:rPr>
        <w:rStyle w:val="PageNumber"/>
        <w:szCs w:val="24"/>
      </w:rPr>
      <w:fldChar w:fldCharType="end"/>
    </w:r>
    <w:r w:rsidRPr="00E858FF">
      <w:rPr>
        <w:szCs w:val="24"/>
        <w:lang w:val="fr-CA"/>
      </w:rPr>
      <w:t xml:space="preserve"> </w:t>
    </w:r>
    <w:r>
      <w:rPr>
        <w:lang w:val="fr-CA"/>
      </w:rPr>
      <w:t>originale</w:t>
    </w:r>
  </w:p>
  <w:p w:rsidR="0055349A" w:rsidRPr="00F00BF5" w:rsidRDefault="004859CF" w:rsidP="00F00BF5">
    <w:pPr>
      <w:pStyle w:val="Header"/>
      <w:tabs>
        <w:tab w:val="clear" w:pos="4320"/>
        <w:tab w:val="clear" w:pos="8640"/>
        <w:tab w:val="right" w:pos="9356"/>
      </w:tabs>
      <w:rPr>
        <w:lang w:val="fr-CA"/>
      </w:rPr>
    </w:pPr>
    <w:r>
      <w:rPr>
        <w:noProof/>
        <w:color w:val="FF0000"/>
        <w:lang w:val="en-CA"/>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-12065</wp:posOffset>
              </wp:positionV>
              <wp:extent cx="5943600" cy="0"/>
              <wp:effectExtent l="9525" t="6985" r="9525" b="12065"/>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c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XoTW9cQVEVGpnQ3H0rF7MVtPvDildtUQdeKT4ejGQl4WM5E1K2DgDF+z7z5pBDDl6Hft0&#10;bmwXIKED6BzluNzl4GePKBxOF/nTL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" o:allowincell="f"/>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9A" w:rsidRPr="004A24B4" w:rsidRDefault="0055349A" w:rsidP="004A2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966"/>
    <w:multiLevelType w:val="hybridMultilevel"/>
    <w:tmpl w:val="3FBC8E5A"/>
    <w:lvl w:ilvl="0" w:tplc="835AA778">
      <w:start w:val="1"/>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
    <w:nsid w:val="03810A4D"/>
    <w:multiLevelType w:val="hybridMultilevel"/>
    <w:tmpl w:val="D1CE828C"/>
    <w:lvl w:ilvl="0" w:tplc="10090017">
      <w:start w:val="1"/>
      <w:numFmt w:val="lowerLetter"/>
      <w:lvlText w:val="%1)"/>
      <w:lvlJc w:val="left"/>
      <w:pPr>
        <w:ind w:left="720" w:hanging="360"/>
      </w:pPr>
      <w:rPr>
        <w:rFonts w:hint="default"/>
        <w:color w:val="33333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845542"/>
    <w:multiLevelType w:val="hybridMultilevel"/>
    <w:tmpl w:val="77241EC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DB274A"/>
    <w:multiLevelType w:val="hybridMultilevel"/>
    <w:tmpl w:val="E5B86CB6"/>
    <w:lvl w:ilvl="0" w:tplc="D1589D7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3AD13F1"/>
    <w:multiLevelType w:val="hybridMultilevel"/>
    <w:tmpl w:val="EC18DE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250362"/>
    <w:multiLevelType w:val="hybridMultilevel"/>
    <w:tmpl w:val="ECF2B57E"/>
    <w:lvl w:ilvl="0" w:tplc="10090001">
      <w:start w:val="1"/>
      <w:numFmt w:val="bullet"/>
      <w:lvlText w:val=""/>
      <w:lvlJc w:val="left"/>
      <w:pPr>
        <w:ind w:left="1980" w:hanging="360"/>
      </w:pPr>
      <w:rPr>
        <w:rFonts w:ascii="Symbol" w:hAnsi="Symbol"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6">
    <w:nsid w:val="1B7B069A"/>
    <w:multiLevelType w:val="hybridMultilevel"/>
    <w:tmpl w:val="6B9818D8"/>
    <w:lvl w:ilvl="0" w:tplc="10090017">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EB415E5"/>
    <w:multiLevelType w:val="hybridMultilevel"/>
    <w:tmpl w:val="FE28D1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B81420"/>
    <w:multiLevelType w:val="hybridMultilevel"/>
    <w:tmpl w:val="620E3004"/>
    <w:lvl w:ilvl="0" w:tplc="456004DA">
      <w:start w:val="1"/>
      <w:numFmt w:val="decimal"/>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9">
    <w:nsid w:val="21B96911"/>
    <w:multiLevelType w:val="hybridMultilevel"/>
    <w:tmpl w:val="45E01652"/>
    <w:lvl w:ilvl="0" w:tplc="10090017">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55B4C78"/>
    <w:multiLevelType w:val="hybridMultilevel"/>
    <w:tmpl w:val="FAFE96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5B94A9E"/>
    <w:multiLevelType w:val="hybridMultilevel"/>
    <w:tmpl w:val="A7A29C1C"/>
    <w:lvl w:ilvl="0" w:tplc="10090017">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C9F4DC5"/>
    <w:multiLevelType w:val="hybridMultilevel"/>
    <w:tmpl w:val="D3F2959E"/>
    <w:lvl w:ilvl="0" w:tplc="39501C2A">
      <w:start w:val="1"/>
      <w:numFmt w:val="decimal"/>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3">
    <w:nsid w:val="44582C7F"/>
    <w:multiLevelType w:val="hybridMultilevel"/>
    <w:tmpl w:val="BA3AE0D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4D1F55"/>
    <w:multiLevelType w:val="hybridMultilevel"/>
    <w:tmpl w:val="48F09AAA"/>
    <w:lvl w:ilvl="0" w:tplc="C8888728">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B287A5D"/>
    <w:multiLevelType w:val="hybridMultilevel"/>
    <w:tmpl w:val="91F4CC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CB420D8"/>
    <w:multiLevelType w:val="hybridMultilevel"/>
    <w:tmpl w:val="E40A1238"/>
    <w:lvl w:ilvl="0" w:tplc="0B10D12A">
      <w:start w:val="1"/>
      <w:numFmt w:val="lowerRoman"/>
      <w:lvlText w:val="%1."/>
      <w:lvlJc w:val="left"/>
      <w:pPr>
        <w:ind w:left="1620" w:hanging="72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7">
    <w:nsid w:val="608B7C79"/>
    <w:multiLevelType w:val="hybridMultilevel"/>
    <w:tmpl w:val="B1F6A3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19C7AAA"/>
    <w:multiLevelType w:val="hybridMultilevel"/>
    <w:tmpl w:val="1088B3EC"/>
    <w:lvl w:ilvl="0" w:tplc="C8E0C43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62BA39AB"/>
    <w:multiLevelType w:val="multilevel"/>
    <w:tmpl w:val="845C3F7C"/>
    <w:lvl w:ilvl="0">
      <w:start w:val="1"/>
      <w:numFmt w:val="decimal"/>
      <w:lvlText w:val="%1)"/>
      <w:lvlJc w:val="left"/>
      <w:pPr>
        <w:tabs>
          <w:tab w:val="num" w:pos="720"/>
        </w:tabs>
        <w:ind w:left="720" w:hanging="360"/>
      </w:pPr>
      <w:rPr>
        <w:rFonts w:hint="default"/>
        <w:sz w:val="20"/>
        <w:lang w:val="fr-C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E2518F"/>
    <w:multiLevelType w:val="hybridMultilevel"/>
    <w:tmpl w:val="C1EC181E"/>
    <w:lvl w:ilvl="0" w:tplc="19289530">
      <w:start w:val="1"/>
      <w:numFmt w:val="decimal"/>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1">
    <w:nsid w:val="6743357F"/>
    <w:multiLevelType w:val="hybridMultilevel"/>
    <w:tmpl w:val="C67CFB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9871D8A"/>
    <w:multiLevelType w:val="hybridMultilevel"/>
    <w:tmpl w:val="1BB67E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A2017AD"/>
    <w:multiLevelType w:val="hybridMultilevel"/>
    <w:tmpl w:val="D2A47456"/>
    <w:lvl w:ilvl="0" w:tplc="2ED03D4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7CBC1127"/>
    <w:multiLevelType w:val="hybridMultilevel"/>
    <w:tmpl w:val="FC3E95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21"/>
  </w:num>
  <w:num w:numId="3">
    <w:abstractNumId w:val="18"/>
  </w:num>
  <w:num w:numId="4">
    <w:abstractNumId w:val="5"/>
  </w:num>
  <w:num w:numId="5">
    <w:abstractNumId w:val="24"/>
  </w:num>
  <w:num w:numId="6">
    <w:abstractNumId w:val="15"/>
  </w:num>
  <w:num w:numId="7">
    <w:abstractNumId w:val="20"/>
  </w:num>
  <w:num w:numId="8">
    <w:abstractNumId w:val="2"/>
  </w:num>
  <w:num w:numId="9">
    <w:abstractNumId w:val="8"/>
  </w:num>
  <w:num w:numId="10">
    <w:abstractNumId w:val="4"/>
  </w:num>
  <w:num w:numId="11">
    <w:abstractNumId w:val="11"/>
  </w:num>
  <w:num w:numId="12">
    <w:abstractNumId w:val="23"/>
  </w:num>
  <w:num w:numId="13">
    <w:abstractNumId w:val="6"/>
  </w:num>
  <w:num w:numId="14">
    <w:abstractNumId w:val="13"/>
  </w:num>
  <w:num w:numId="15">
    <w:abstractNumId w:val="12"/>
  </w:num>
  <w:num w:numId="16">
    <w:abstractNumId w:val="10"/>
  </w:num>
  <w:num w:numId="17">
    <w:abstractNumId w:val="7"/>
  </w:num>
  <w:num w:numId="18">
    <w:abstractNumId w:val="17"/>
  </w:num>
  <w:num w:numId="19">
    <w:abstractNumId w:val="0"/>
  </w:num>
  <w:num w:numId="20">
    <w:abstractNumId w:val="9"/>
  </w:num>
  <w:num w:numId="21">
    <w:abstractNumId w:val="22"/>
  </w:num>
  <w:num w:numId="22">
    <w:abstractNumId w:val="14"/>
  </w:num>
  <w:num w:numId="23">
    <w:abstractNumId w:val="1"/>
  </w:num>
  <w:num w:numId="24">
    <w:abstractNumId w:val="19"/>
  </w:num>
  <w:num w:numId="2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E1"/>
    <w:rsid w:val="000043C6"/>
    <w:rsid w:val="00006A11"/>
    <w:rsid w:val="0001040D"/>
    <w:rsid w:val="0001395B"/>
    <w:rsid w:val="00023AA2"/>
    <w:rsid w:val="00024295"/>
    <w:rsid w:val="00025900"/>
    <w:rsid w:val="0002746F"/>
    <w:rsid w:val="00032417"/>
    <w:rsid w:val="00040DF3"/>
    <w:rsid w:val="0004184A"/>
    <w:rsid w:val="000469F1"/>
    <w:rsid w:val="000520DE"/>
    <w:rsid w:val="00052E9E"/>
    <w:rsid w:val="000637B0"/>
    <w:rsid w:val="00074A99"/>
    <w:rsid w:val="00080266"/>
    <w:rsid w:val="0008241C"/>
    <w:rsid w:val="00083375"/>
    <w:rsid w:val="00090506"/>
    <w:rsid w:val="00090B03"/>
    <w:rsid w:val="00093545"/>
    <w:rsid w:val="000A21BF"/>
    <w:rsid w:val="000B0139"/>
    <w:rsid w:val="000B169A"/>
    <w:rsid w:val="000B2DFA"/>
    <w:rsid w:val="000B444B"/>
    <w:rsid w:val="000C1F14"/>
    <w:rsid w:val="000C6BAE"/>
    <w:rsid w:val="000D3A0A"/>
    <w:rsid w:val="000D516B"/>
    <w:rsid w:val="000D7FC0"/>
    <w:rsid w:val="000E27C1"/>
    <w:rsid w:val="000E2FDF"/>
    <w:rsid w:val="000E3E85"/>
    <w:rsid w:val="000F0503"/>
    <w:rsid w:val="000F092D"/>
    <w:rsid w:val="000F6BAE"/>
    <w:rsid w:val="000F7CC9"/>
    <w:rsid w:val="00102F2C"/>
    <w:rsid w:val="00110D86"/>
    <w:rsid w:val="00111F02"/>
    <w:rsid w:val="0011657F"/>
    <w:rsid w:val="00122DC6"/>
    <w:rsid w:val="00130E18"/>
    <w:rsid w:val="001311AB"/>
    <w:rsid w:val="001353B4"/>
    <w:rsid w:val="0013732F"/>
    <w:rsid w:val="00137A55"/>
    <w:rsid w:val="001405CC"/>
    <w:rsid w:val="001443E9"/>
    <w:rsid w:val="00150F85"/>
    <w:rsid w:val="001520EA"/>
    <w:rsid w:val="00164E0C"/>
    <w:rsid w:val="00171BCD"/>
    <w:rsid w:val="0017432F"/>
    <w:rsid w:val="00182CF5"/>
    <w:rsid w:val="0018764C"/>
    <w:rsid w:val="0019115B"/>
    <w:rsid w:val="001926E1"/>
    <w:rsid w:val="00193F78"/>
    <w:rsid w:val="00195E67"/>
    <w:rsid w:val="00196A5C"/>
    <w:rsid w:val="00197CE4"/>
    <w:rsid w:val="001B210B"/>
    <w:rsid w:val="001B23FA"/>
    <w:rsid w:val="001B30D8"/>
    <w:rsid w:val="001B3FC0"/>
    <w:rsid w:val="001B78D2"/>
    <w:rsid w:val="001C2E33"/>
    <w:rsid w:val="001C2E9F"/>
    <w:rsid w:val="001C4E44"/>
    <w:rsid w:val="001C60E6"/>
    <w:rsid w:val="001C69A0"/>
    <w:rsid w:val="001E0923"/>
    <w:rsid w:val="001E4E46"/>
    <w:rsid w:val="001E52BA"/>
    <w:rsid w:val="001E69C7"/>
    <w:rsid w:val="00203498"/>
    <w:rsid w:val="0020418F"/>
    <w:rsid w:val="00207B30"/>
    <w:rsid w:val="002116F6"/>
    <w:rsid w:val="002202B0"/>
    <w:rsid w:val="00220566"/>
    <w:rsid w:val="00223EE3"/>
    <w:rsid w:val="002450AD"/>
    <w:rsid w:val="00246A4C"/>
    <w:rsid w:val="0024779F"/>
    <w:rsid w:val="00250CB9"/>
    <w:rsid w:val="00254C25"/>
    <w:rsid w:val="00257B68"/>
    <w:rsid w:val="00267348"/>
    <w:rsid w:val="0028004B"/>
    <w:rsid w:val="00281405"/>
    <w:rsid w:val="00294713"/>
    <w:rsid w:val="002A2DB2"/>
    <w:rsid w:val="002A6325"/>
    <w:rsid w:val="002B6230"/>
    <w:rsid w:val="002C3427"/>
    <w:rsid w:val="002C5205"/>
    <w:rsid w:val="002D0497"/>
    <w:rsid w:val="002D1D51"/>
    <w:rsid w:val="002D2F83"/>
    <w:rsid w:val="002D37C7"/>
    <w:rsid w:val="002D6D1C"/>
    <w:rsid w:val="003054C0"/>
    <w:rsid w:val="00307662"/>
    <w:rsid w:val="00310FE2"/>
    <w:rsid w:val="0031200D"/>
    <w:rsid w:val="00312395"/>
    <w:rsid w:val="00314419"/>
    <w:rsid w:val="0031501C"/>
    <w:rsid w:val="00320040"/>
    <w:rsid w:val="00324DC3"/>
    <w:rsid w:val="00326DB6"/>
    <w:rsid w:val="0032736D"/>
    <w:rsid w:val="003327B9"/>
    <w:rsid w:val="003354C8"/>
    <w:rsid w:val="00341947"/>
    <w:rsid w:val="00350C84"/>
    <w:rsid w:val="00353229"/>
    <w:rsid w:val="00353B55"/>
    <w:rsid w:val="00363109"/>
    <w:rsid w:val="003635BF"/>
    <w:rsid w:val="00375DB8"/>
    <w:rsid w:val="00376984"/>
    <w:rsid w:val="00381016"/>
    <w:rsid w:val="00382E6D"/>
    <w:rsid w:val="00387DAD"/>
    <w:rsid w:val="00396332"/>
    <w:rsid w:val="003B370F"/>
    <w:rsid w:val="003C247B"/>
    <w:rsid w:val="003C5A61"/>
    <w:rsid w:val="003D3732"/>
    <w:rsid w:val="003D4484"/>
    <w:rsid w:val="003D5CCD"/>
    <w:rsid w:val="003D62CD"/>
    <w:rsid w:val="003E024E"/>
    <w:rsid w:val="003E1BEA"/>
    <w:rsid w:val="003E4F2B"/>
    <w:rsid w:val="003E6704"/>
    <w:rsid w:val="003F5B4B"/>
    <w:rsid w:val="003F70C1"/>
    <w:rsid w:val="00401D7F"/>
    <w:rsid w:val="00404B7D"/>
    <w:rsid w:val="00404F28"/>
    <w:rsid w:val="00420008"/>
    <w:rsid w:val="00420BC6"/>
    <w:rsid w:val="004214D2"/>
    <w:rsid w:val="00422BA6"/>
    <w:rsid w:val="00422C7D"/>
    <w:rsid w:val="00423E8D"/>
    <w:rsid w:val="00424A29"/>
    <w:rsid w:val="004277F9"/>
    <w:rsid w:val="004359A6"/>
    <w:rsid w:val="004432FF"/>
    <w:rsid w:val="004502D9"/>
    <w:rsid w:val="00452F5E"/>
    <w:rsid w:val="00453E97"/>
    <w:rsid w:val="00460249"/>
    <w:rsid w:val="00460F7D"/>
    <w:rsid w:val="004658C1"/>
    <w:rsid w:val="00470CCC"/>
    <w:rsid w:val="00472BA4"/>
    <w:rsid w:val="004806CB"/>
    <w:rsid w:val="00480923"/>
    <w:rsid w:val="00483B4B"/>
    <w:rsid w:val="004859CF"/>
    <w:rsid w:val="00485DD3"/>
    <w:rsid w:val="00487AC6"/>
    <w:rsid w:val="0049161A"/>
    <w:rsid w:val="00496CE5"/>
    <w:rsid w:val="004A24B4"/>
    <w:rsid w:val="004A4037"/>
    <w:rsid w:val="004B37DC"/>
    <w:rsid w:val="004B3815"/>
    <w:rsid w:val="004B3BA5"/>
    <w:rsid w:val="004B4682"/>
    <w:rsid w:val="004B5948"/>
    <w:rsid w:val="004C1CEC"/>
    <w:rsid w:val="004C5BF1"/>
    <w:rsid w:val="004C6089"/>
    <w:rsid w:val="004C6772"/>
    <w:rsid w:val="004C6857"/>
    <w:rsid w:val="004D0484"/>
    <w:rsid w:val="004D6160"/>
    <w:rsid w:val="004E0961"/>
    <w:rsid w:val="004E2F1A"/>
    <w:rsid w:val="004E47D8"/>
    <w:rsid w:val="004F510A"/>
    <w:rsid w:val="0050485D"/>
    <w:rsid w:val="00511B6D"/>
    <w:rsid w:val="0051780A"/>
    <w:rsid w:val="00520F3D"/>
    <w:rsid w:val="00525204"/>
    <w:rsid w:val="005309B5"/>
    <w:rsid w:val="00536F72"/>
    <w:rsid w:val="005374B7"/>
    <w:rsid w:val="005378EA"/>
    <w:rsid w:val="00537D96"/>
    <w:rsid w:val="0054209D"/>
    <w:rsid w:val="00542A56"/>
    <w:rsid w:val="00542A5A"/>
    <w:rsid w:val="005458AF"/>
    <w:rsid w:val="0055349A"/>
    <w:rsid w:val="00565E7B"/>
    <w:rsid w:val="005719D9"/>
    <w:rsid w:val="005722C2"/>
    <w:rsid w:val="00573CEC"/>
    <w:rsid w:val="00574EA6"/>
    <w:rsid w:val="00577454"/>
    <w:rsid w:val="005820E1"/>
    <w:rsid w:val="00592E5E"/>
    <w:rsid w:val="0059355B"/>
    <w:rsid w:val="00593DC6"/>
    <w:rsid w:val="00595800"/>
    <w:rsid w:val="005B0F2C"/>
    <w:rsid w:val="005B6343"/>
    <w:rsid w:val="005B75D2"/>
    <w:rsid w:val="005B7680"/>
    <w:rsid w:val="005C1B4F"/>
    <w:rsid w:val="005C1D46"/>
    <w:rsid w:val="005E15A9"/>
    <w:rsid w:val="005E1F66"/>
    <w:rsid w:val="005E62E2"/>
    <w:rsid w:val="005E7057"/>
    <w:rsid w:val="005E7FC9"/>
    <w:rsid w:val="005F061E"/>
    <w:rsid w:val="0061181D"/>
    <w:rsid w:val="00611961"/>
    <w:rsid w:val="00614425"/>
    <w:rsid w:val="00614ED6"/>
    <w:rsid w:val="0062402B"/>
    <w:rsid w:val="00625552"/>
    <w:rsid w:val="0064248E"/>
    <w:rsid w:val="00647984"/>
    <w:rsid w:val="006520AE"/>
    <w:rsid w:val="00665C83"/>
    <w:rsid w:val="00666706"/>
    <w:rsid w:val="00667005"/>
    <w:rsid w:val="006672F4"/>
    <w:rsid w:val="00674C78"/>
    <w:rsid w:val="006752B3"/>
    <w:rsid w:val="00681FEB"/>
    <w:rsid w:val="00682036"/>
    <w:rsid w:val="0068219D"/>
    <w:rsid w:val="00690231"/>
    <w:rsid w:val="0069181A"/>
    <w:rsid w:val="006929AA"/>
    <w:rsid w:val="00694659"/>
    <w:rsid w:val="006965E5"/>
    <w:rsid w:val="00697A79"/>
    <w:rsid w:val="006A0520"/>
    <w:rsid w:val="006A124B"/>
    <w:rsid w:val="006A2F86"/>
    <w:rsid w:val="006B24CB"/>
    <w:rsid w:val="006B3B98"/>
    <w:rsid w:val="006C1A96"/>
    <w:rsid w:val="006C5DA6"/>
    <w:rsid w:val="006C7875"/>
    <w:rsid w:val="006D4E60"/>
    <w:rsid w:val="006D5F5B"/>
    <w:rsid w:val="006E21C1"/>
    <w:rsid w:val="006E5D47"/>
    <w:rsid w:val="006F6EF9"/>
    <w:rsid w:val="00703137"/>
    <w:rsid w:val="00703CBB"/>
    <w:rsid w:val="007114DE"/>
    <w:rsid w:val="00711A51"/>
    <w:rsid w:val="007142B3"/>
    <w:rsid w:val="00716D93"/>
    <w:rsid w:val="00717BFE"/>
    <w:rsid w:val="00717EC6"/>
    <w:rsid w:val="007309CA"/>
    <w:rsid w:val="00744138"/>
    <w:rsid w:val="007500BA"/>
    <w:rsid w:val="007605CB"/>
    <w:rsid w:val="00762905"/>
    <w:rsid w:val="00762C9E"/>
    <w:rsid w:val="00763EFD"/>
    <w:rsid w:val="00770CA1"/>
    <w:rsid w:val="00772E91"/>
    <w:rsid w:val="00777043"/>
    <w:rsid w:val="0077719C"/>
    <w:rsid w:val="00782403"/>
    <w:rsid w:val="00787D1F"/>
    <w:rsid w:val="0079185A"/>
    <w:rsid w:val="0079285F"/>
    <w:rsid w:val="007A17BD"/>
    <w:rsid w:val="007D0C65"/>
    <w:rsid w:val="007D1DE2"/>
    <w:rsid w:val="007D4407"/>
    <w:rsid w:val="007E0C1F"/>
    <w:rsid w:val="007E2DEB"/>
    <w:rsid w:val="007E522B"/>
    <w:rsid w:val="007F3820"/>
    <w:rsid w:val="007F42FE"/>
    <w:rsid w:val="007F7EDC"/>
    <w:rsid w:val="00805372"/>
    <w:rsid w:val="008053DB"/>
    <w:rsid w:val="00805C76"/>
    <w:rsid w:val="00812161"/>
    <w:rsid w:val="0081432C"/>
    <w:rsid w:val="0081572A"/>
    <w:rsid w:val="00822BD9"/>
    <w:rsid w:val="00827504"/>
    <w:rsid w:val="008400BD"/>
    <w:rsid w:val="00846E19"/>
    <w:rsid w:val="00847932"/>
    <w:rsid w:val="0085643B"/>
    <w:rsid w:val="008579F1"/>
    <w:rsid w:val="0086290C"/>
    <w:rsid w:val="008655C0"/>
    <w:rsid w:val="008669BF"/>
    <w:rsid w:val="00874CA6"/>
    <w:rsid w:val="00883A70"/>
    <w:rsid w:val="008930F1"/>
    <w:rsid w:val="008A5283"/>
    <w:rsid w:val="008A613A"/>
    <w:rsid w:val="008B26E5"/>
    <w:rsid w:val="008B6B60"/>
    <w:rsid w:val="008C090D"/>
    <w:rsid w:val="008C0B89"/>
    <w:rsid w:val="008C568D"/>
    <w:rsid w:val="008C6AD1"/>
    <w:rsid w:val="008D3DF6"/>
    <w:rsid w:val="008D4432"/>
    <w:rsid w:val="008D4B46"/>
    <w:rsid w:val="008E2208"/>
    <w:rsid w:val="008E4495"/>
    <w:rsid w:val="00915757"/>
    <w:rsid w:val="00926207"/>
    <w:rsid w:val="00933D79"/>
    <w:rsid w:val="00941E4B"/>
    <w:rsid w:val="00951919"/>
    <w:rsid w:val="00957858"/>
    <w:rsid w:val="00960028"/>
    <w:rsid w:val="00973610"/>
    <w:rsid w:val="009857BE"/>
    <w:rsid w:val="009A1AD1"/>
    <w:rsid w:val="009A3107"/>
    <w:rsid w:val="009A5367"/>
    <w:rsid w:val="009A64C1"/>
    <w:rsid w:val="009A67BF"/>
    <w:rsid w:val="009B0A53"/>
    <w:rsid w:val="009B16B6"/>
    <w:rsid w:val="009B61D5"/>
    <w:rsid w:val="009C4B07"/>
    <w:rsid w:val="009C6326"/>
    <w:rsid w:val="009D1563"/>
    <w:rsid w:val="009D226F"/>
    <w:rsid w:val="009D3CC7"/>
    <w:rsid w:val="009D61DE"/>
    <w:rsid w:val="009E4629"/>
    <w:rsid w:val="009F4606"/>
    <w:rsid w:val="009F6642"/>
    <w:rsid w:val="009F7E74"/>
    <w:rsid w:val="00A013DC"/>
    <w:rsid w:val="00A04368"/>
    <w:rsid w:val="00A05877"/>
    <w:rsid w:val="00A12A13"/>
    <w:rsid w:val="00A24165"/>
    <w:rsid w:val="00A2725A"/>
    <w:rsid w:val="00A27374"/>
    <w:rsid w:val="00A27ED7"/>
    <w:rsid w:val="00A43B86"/>
    <w:rsid w:val="00A455CD"/>
    <w:rsid w:val="00A50D16"/>
    <w:rsid w:val="00A51835"/>
    <w:rsid w:val="00A56626"/>
    <w:rsid w:val="00A63B93"/>
    <w:rsid w:val="00A65F9C"/>
    <w:rsid w:val="00A71F9C"/>
    <w:rsid w:val="00A73FCC"/>
    <w:rsid w:val="00A75102"/>
    <w:rsid w:val="00A80512"/>
    <w:rsid w:val="00A81312"/>
    <w:rsid w:val="00A86C2E"/>
    <w:rsid w:val="00A96C3B"/>
    <w:rsid w:val="00AA37AB"/>
    <w:rsid w:val="00AA4F98"/>
    <w:rsid w:val="00AA6101"/>
    <w:rsid w:val="00AB0B9A"/>
    <w:rsid w:val="00AB0D73"/>
    <w:rsid w:val="00AB3E8E"/>
    <w:rsid w:val="00AB64A1"/>
    <w:rsid w:val="00AC0449"/>
    <w:rsid w:val="00AC2F3C"/>
    <w:rsid w:val="00AC35E6"/>
    <w:rsid w:val="00AC524D"/>
    <w:rsid w:val="00AC5547"/>
    <w:rsid w:val="00AD0158"/>
    <w:rsid w:val="00AD47B5"/>
    <w:rsid w:val="00AE1E57"/>
    <w:rsid w:val="00AE48CC"/>
    <w:rsid w:val="00AE6A79"/>
    <w:rsid w:val="00AE7E11"/>
    <w:rsid w:val="00AF594D"/>
    <w:rsid w:val="00B031A2"/>
    <w:rsid w:val="00B1608C"/>
    <w:rsid w:val="00B20766"/>
    <w:rsid w:val="00B272D2"/>
    <w:rsid w:val="00B34464"/>
    <w:rsid w:val="00B400FD"/>
    <w:rsid w:val="00B40AB8"/>
    <w:rsid w:val="00B43E74"/>
    <w:rsid w:val="00B47359"/>
    <w:rsid w:val="00B50C26"/>
    <w:rsid w:val="00B5265C"/>
    <w:rsid w:val="00B63858"/>
    <w:rsid w:val="00B64ECA"/>
    <w:rsid w:val="00B71905"/>
    <w:rsid w:val="00B730D3"/>
    <w:rsid w:val="00B74DC8"/>
    <w:rsid w:val="00B82CD4"/>
    <w:rsid w:val="00B90ECA"/>
    <w:rsid w:val="00B95120"/>
    <w:rsid w:val="00BA3E5D"/>
    <w:rsid w:val="00BA72AB"/>
    <w:rsid w:val="00BA7A51"/>
    <w:rsid w:val="00BB04F1"/>
    <w:rsid w:val="00BB124A"/>
    <w:rsid w:val="00BB32D6"/>
    <w:rsid w:val="00BB347C"/>
    <w:rsid w:val="00BB4587"/>
    <w:rsid w:val="00BB4D0B"/>
    <w:rsid w:val="00BC66FF"/>
    <w:rsid w:val="00BC7B5C"/>
    <w:rsid w:val="00BD221F"/>
    <w:rsid w:val="00BD3F8A"/>
    <w:rsid w:val="00BD500D"/>
    <w:rsid w:val="00BE482E"/>
    <w:rsid w:val="00BE633E"/>
    <w:rsid w:val="00BF1D3A"/>
    <w:rsid w:val="00BF2A4D"/>
    <w:rsid w:val="00BF5055"/>
    <w:rsid w:val="00C028AA"/>
    <w:rsid w:val="00C02E45"/>
    <w:rsid w:val="00C07078"/>
    <w:rsid w:val="00C0721E"/>
    <w:rsid w:val="00C10FAC"/>
    <w:rsid w:val="00C11DBE"/>
    <w:rsid w:val="00C13196"/>
    <w:rsid w:val="00C1436A"/>
    <w:rsid w:val="00C15A08"/>
    <w:rsid w:val="00C15A78"/>
    <w:rsid w:val="00C223A2"/>
    <w:rsid w:val="00C23345"/>
    <w:rsid w:val="00C26CF2"/>
    <w:rsid w:val="00C301E7"/>
    <w:rsid w:val="00C36CBE"/>
    <w:rsid w:val="00C41DE2"/>
    <w:rsid w:val="00C47D2F"/>
    <w:rsid w:val="00C47F3F"/>
    <w:rsid w:val="00C51859"/>
    <w:rsid w:val="00C51D48"/>
    <w:rsid w:val="00C57935"/>
    <w:rsid w:val="00C624EE"/>
    <w:rsid w:val="00C71384"/>
    <w:rsid w:val="00C830A6"/>
    <w:rsid w:val="00C84B22"/>
    <w:rsid w:val="00C8596B"/>
    <w:rsid w:val="00C95A62"/>
    <w:rsid w:val="00CA1A9C"/>
    <w:rsid w:val="00CA317A"/>
    <w:rsid w:val="00CB531D"/>
    <w:rsid w:val="00CB58E7"/>
    <w:rsid w:val="00CC4FD3"/>
    <w:rsid w:val="00CC56E1"/>
    <w:rsid w:val="00CD1258"/>
    <w:rsid w:val="00CD4E13"/>
    <w:rsid w:val="00CD5EC9"/>
    <w:rsid w:val="00CE1348"/>
    <w:rsid w:val="00CE3390"/>
    <w:rsid w:val="00CE6583"/>
    <w:rsid w:val="00CF127F"/>
    <w:rsid w:val="00CF46FD"/>
    <w:rsid w:val="00D01723"/>
    <w:rsid w:val="00D02D82"/>
    <w:rsid w:val="00D07874"/>
    <w:rsid w:val="00D10CA9"/>
    <w:rsid w:val="00D2106C"/>
    <w:rsid w:val="00D22A5F"/>
    <w:rsid w:val="00D24D33"/>
    <w:rsid w:val="00D25205"/>
    <w:rsid w:val="00D25F00"/>
    <w:rsid w:val="00D379FA"/>
    <w:rsid w:val="00D43A35"/>
    <w:rsid w:val="00D45A1B"/>
    <w:rsid w:val="00D500EB"/>
    <w:rsid w:val="00D52B44"/>
    <w:rsid w:val="00D52E86"/>
    <w:rsid w:val="00D5378A"/>
    <w:rsid w:val="00D55A0D"/>
    <w:rsid w:val="00D55CFA"/>
    <w:rsid w:val="00D607E6"/>
    <w:rsid w:val="00D634EA"/>
    <w:rsid w:val="00D63AD0"/>
    <w:rsid w:val="00D6717C"/>
    <w:rsid w:val="00D70B69"/>
    <w:rsid w:val="00D70CAE"/>
    <w:rsid w:val="00D72222"/>
    <w:rsid w:val="00D76845"/>
    <w:rsid w:val="00D775DD"/>
    <w:rsid w:val="00D815F9"/>
    <w:rsid w:val="00D93D65"/>
    <w:rsid w:val="00D96CA5"/>
    <w:rsid w:val="00DA035B"/>
    <w:rsid w:val="00DA3ED2"/>
    <w:rsid w:val="00DA6BE9"/>
    <w:rsid w:val="00DB2ACB"/>
    <w:rsid w:val="00DB3E85"/>
    <w:rsid w:val="00DB504E"/>
    <w:rsid w:val="00DB5D05"/>
    <w:rsid w:val="00DC03B8"/>
    <w:rsid w:val="00DC2C19"/>
    <w:rsid w:val="00DC67DC"/>
    <w:rsid w:val="00DD07D4"/>
    <w:rsid w:val="00DD294C"/>
    <w:rsid w:val="00DD53A8"/>
    <w:rsid w:val="00DE49F9"/>
    <w:rsid w:val="00DE5BA6"/>
    <w:rsid w:val="00DF2A73"/>
    <w:rsid w:val="00DF5B36"/>
    <w:rsid w:val="00E00C86"/>
    <w:rsid w:val="00E05C53"/>
    <w:rsid w:val="00E135C0"/>
    <w:rsid w:val="00E1572F"/>
    <w:rsid w:val="00E25DB6"/>
    <w:rsid w:val="00E2670E"/>
    <w:rsid w:val="00E30A3C"/>
    <w:rsid w:val="00E31A77"/>
    <w:rsid w:val="00E35CB5"/>
    <w:rsid w:val="00E36C53"/>
    <w:rsid w:val="00E408F7"/>
    <w:rsid w:val="00E42A21"/>
    <w:rsid w:val="00E44CF0"/>
    <w:rsid w:val="00E55CF8"/>
    <w:rsid w:val="00E62749"/>
    <w:rsid w:val="00E7182A"/>
    <w:rsid w:val="00E727F1"/>
    <w:rsid w:val="00E73B46"/>
    <w:rsid w:val="00E766B5"/>
    <w:rsid w:val="00E823E0"/>
    <w:rsid w:val="00E83F73"/>
    <w:rsid w:val="00E858FF"/>
    <w:rsid w:val="00E86DA3"/>
    <w:rsid w:val="00E908A4"/>
    <w:rsid w:val="00E92010"/>
    <w:rsid w:val="00E94B90"/>
    <w:rsid w:val="00E953B0"/>
    <w:rsid w:val="00EA3B18"/>
    <w:rsid w:val="00EA6434"/>
    <w:rsid w:val="00EA77B5"/>
    <w:rsid w:val="00EC130E"/>
    <w:rsid w:val="00EC6A09"/>
    <w:rsid w:val="00ED4670"/>
    <w:rsid w:val="00ED7225"/>
    <w:rsid w:val="00EE7769"/>
    <w:rsid w:val="00EF0F33"/>
    <w:rsid w:val="00EF3669"/>
    <w:rsid w:val="00EF4791"/>
    <w:rsid w:val="00F00BF5"/>
    <w:rsid w:val="00F014CA"/>
    <w:rsid w:val="00F02041"/>
    <w:rsid w:val="00F03407"/>
    <w:rsid w:val="00F1107B"/>
    <w:rsid w:val="00F17D58"/>
    <w:rsid w:val="00F22F9A"/>
    <w:rsid w:val="00F25C3E"/>
    <w:rsid w:val="00F2777A"/>
    <w:rsid w:val="00F31FCB"/>
    <w:rsid w:val="00F350D0"/>
    <w:rsid w:val="00F36349"/>
    <w:rsid w:val="00F45185"/>
    <w:rsid w:val="00F45613"/>
    <w:rsid w:val="00F47108"/>
    <w:rsid w:val="00F5056F"/>
    <w:rsid w:val="00F52D4C"/>
    <w:rsid w:val="00F53949"/>
    <w:rsid w:val="00F62B05"/>
    <w:rsid w:val="00F630FD"/>
    <w:rsid w:val="00F66406"/>
    <w:rsid w:val="00F7291C"/>
    <w:rsid w:val="00F72C8B"/>
    <w:rsid w:val="00F83548"/>
    <w:rsid w:val="00F879ED"/>
    <w:rsid w:val="00F93E7F"/>
    <w:rsid w:val="00F9615F"/>
    <w:rsid w:val="00FA1743"/>
    <w:rsid w:val="00FB00F3"/>
    <w:rsid w:val="00FB48A5"/>
    <w:rsid w:val="00FC0DD7"/>
    <w:rsid w:val="00FC276D"/>
    <w:rsid w:val="00FC59BD"/>
    <w:rsid w:val="00FD0F14"/>
    <w:rsid w:val="00FD6E6B"/>
    <w:rsid w:val="00FE09C4"/>
    <w:rsid w:val="00FE20E9"/>
    <w:rsid w:val="00FE7750"/>
    <w:rsid w:val="00FE7EAC"/>
    <w:rsid w:val="00FF20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29"/>
    <w:rPr>
      <w:sz w:val="24"/>
      <w:lang w:val="en-US"/>
    </w:rPr>
  </w:style>
  <w:style w:type="paragraph" w:styleId="Heading1">
    <w:name w:val="heading 1"/>
    <w:basedOn w:val="TOC1"/>
    <w:next w:val="Normal"/>
    <w:qFormat/>
    <w:rsid w:val="00E62749"/>
    <w:pPr>
      <w:keepNext/>
      <w:outlineLvl w:val="0"/>
    </w:pPr>
    <w:rPr>
      <w:b/>
    </w:rPr>
  </w:style>
  <w:style w:type="paragraph" w:styleId="Heading2">
    <w:name w:val="heading 2"/>
    <w:basedOn w:val="Normal"/>
    <w:next w:val="Normal"/>
    <w:qFormat/>
    <w:rsid w:val="00F17D58"/>
    <w:pPr>
      <w:keepNext/>
      <w:tabs>
        <w:tab w:val="left" w:pos="1"/>
        <w:tab w:val="left" w:pos="360"/>
        <w:tab w:val="left" w:pos="864"/>
        <w:tab w:val="left" w:pos="1440"/>
        <w:tab w:val="left" w:pos="2160"/>
        <w:tab w:val="right" w:pos="9360"/>
      </w:tabs>
      <w:ind w:left="864" w:hanging="864"/>
      <w:jc w:val="right"/>
      <w:outlineLvl w:val="1"/>
    </w:pPr>
  </w:style>
  <w:style w:type="paragraph" w:styleId="Heading3">
    <w:name w:val="heading 3"/>
    <w:basedOn w:val="Normal"/>
    <w:next w:val="Normal"/>
    <w:qFormat/>
    <w:rsid w:val="00220566"/>
    <w:pPr>
      <w:keepNext/>
      <w:tabs>
        <w:tab w:val="left" w:pos="90"/>
        <w:tab w:val="right" w:pos="630"/>
        <w:tab w:val="left" w:pos="2520"/>
        <w:tab w:val="left" w:pos="3330"/>
        <w:tab w:val="left" w:pos="5040"/>
        <w:tab w:val="right" w:pos="5760"/>
        <w:tab w:val="left" w:pos="7920"/>
        <w:tab w:val="left" w:pos="8730"/>
      </w:tabs>
      <w:outlineLvl w:val="2"/>
    </w:pPr>
    <w:rPr>
      <w:b/>
    </w:rPr>
  </w:style>
  <w:style w:type="paragraph" w:styleId="Heading4">
    <w:name w:val="heading 4"/>
    <w:basedOn w:val="Normal"/>
    <w:next w:val="Normal"/>
    <w:qFormat/>
    <w:rsid w:val="00F17D58"/>
    <w:pPr>
      <w:keepNext/>
      <w:tabs>
        <w:tab w:val="left" w:pos="1"/>
        <w:tab w:val="left" w:pos="360"/>
        <w:tab w:val="left" w:pos="864"/>
        <w:tab w:val="left" w:pos="1440"/>
        <w:tab w:val="left" w:pos="2160"/>
        <w:tab w:val="right" w:pos="9360"/>
      </w:tabs>
      <w:ind w:left="1432"/>
      <w:jc w:val="right"/>
      <w:outlineLvl w:val="3"/>
    </w:pPr>
  </w:style>
  <w:style w:type="paragraph" w:styleId="Heading5">
    <w:name w:val="heading 5"/>
    <w:basedOn w:val="Normal"/>
    <w:next w:val="Normal"/>
    <w:qFormat/>
    <w:rsid w:val="00F17D58"/>
    <w:pPr>
      <w:keepNext/>
      <w:ind w:firstLine="851"/>
      <w:jc w:val="right"/>
      <w:outlineLvl w:val="4"/>
    </w:pPr>
  </w:style>
  <w:style w:type="paragraph" w:styleId="Heading6">
    <w:name w:val="heading 6"/>
    <w:basedOn w:val="Normal"/>
    <w:next w:val="Normal"/>
    <w:qFormat/>
    <w:rsid w:val="00F17D58"/>
    <w:pPr>
      <w:keepNext/>
      <w:tabs>
        <w:tab w:val="left" w:pos="1"/>
        <w:tab w:val="left" w:pos="360"/>
        <w:tab w:val="left" w:pos="864"/>
        <w:tab w:val="left" w:pos="1440"/>
        <w:tab w:val="left" w:pos="2160"/>
        <w:tab w:val="right" w:pos="8640"/>
        <w:tab w:val="left" w:pos="10800"/>
      </w:tabs>
      <w:ind w:left="360"/>
      <w:jc w:val="both"/>
      <w:outlineLvl w:val="5"/>
    </w:pPr>
    <w:rPr>
      <w:rFonts w:ascii="Times New" w:hAnsi="Times New"/>
      <w:b/>
    </w:rPr>
  </w:style>
  <w:style w:type="paragraph" w:styleId="Heading7">
    <w:name w:val="heading 7"/>
    <w:basedOn w:val="Normal"/>
    <w:next w:val="Normal"/>
    <w:qFormat/>
    <w:rsid w:val="00F17D58"/>
    <w:pPr>
      <w:keepNext/>
      <w:keepLines/>
      <w:ind w:left="180"/>
      <w:outlineLvl w:val="6"/>
    </w:pPr>
    <w:rPr>
      <w:rFonts w:ascii="Times New" w:hAnsi="Times New"/>
      <w:b/>
    </w:rPr>
  </w:style>
  <w:style w:type="paragraph" w:styleId="Heading8">
    <w:name w:val="heading 8"/>
    <w:basedOn w:val="Normal"/>
    <w:next w:val="Normal"/>
    <w:qFormat/>
    <w:rsid w:val="00F17D58"/>
    <w:pPr>
      <w:keepNext/>
      <w:keepLines/>
      <w:tabs>
        <w:tab w:val="left" w:pos="540"/>
      </w:tabs>
      <w:ind w:left="540" w:hanging="720"/>
      <w:outlineLvl w:val="7"/>
    </w:pPr>
    <w:rPr>
      <w:rFonts w:ascii="Times New" w:hAnsi="Times New"/>
    </w:rPr>
  </w:style>
  <w:style w:type="paragraph" w:styleId="Heading9">
    <w:name w:val="heading 9"/>
    <w:basedOn w:val="Normal"/>
    <w:next w:val="Normal"/>
    <w:qFormat/>
    <w:rsid w:val="00F17D58"/>
    <w:pPr>
      <w:keepNext/>
      <w:keepLines/>
      <w:tabs>
        <w:tab w:val="left" w:pos="0"/>
      </w:tabs>
      <w:ind w:hanging="720"/>
      <w:outlineLvl w:val="8"/>
    </w:pPr>
    <w:rPr>
      <w:rFonts w:ascii="Times New" w:hAnsi="Times Ne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7D58"/>
    <w:pPr>
      <w:tabs>
        <w:tab w:val="center" w:pos="4320"/>
        <w:tab w:val="right" w:pos="8640"/>
      </w:tabs>
    </w:pPr>
  </w:style>
  <w:style w:type="paragraph" w:styleId="Footer">
    <w:name w:val="footer"/>
    <w:basedOn w:val="Normal"/>
    <w:rsid w:val="00F17D58"/>
    <w:pPr>
      <w:tabs>
        <w:tab w:val="center" w:pos="4320"/>
        <w:tab w:val="right" w:pos="8640"/>
      </w:tabs>
    </w:pPr>
  </w:style>
  <w:style w:type="paragraph" w:styleId="Caption">
    <w:name w:val="caption"/>
    <w:basedOn w:val="Normal"/>
    <w:next w:val="Normal"/>
    <w:qFormat/>
    <w:rsid w:val="00F17D58"/>
    <w:pPr>
      <w:framePr w:w="9000" w:hSpace="187" w:vSpace="418" w:wrap="notBeside" w:vAnchor="page" w:hAnchor="page" w:x="1629" w:y="865"/>
      <w:pBdr>
        <w:top w:val="single" w:sz="6" w:space="7" w:color="000000"/>
        <w:left w:val="single" w:sz="6" w:space="7" w:color="000000"/>
        <w:bottom w:val="single" w:sz="6" w:space="7" w:color="000000"/>
        <w:right w:val="single" w:sz="6" w:space="7" w:color="000000"/>
      </w:pBdr>
      <w:shd w:val="solid" w:color="FFFFFF" w:fill="FFFFFF"/>
    </w:pPr>
  </w:style>
  <w:style w:type="paragraph" w:styleId="BodyText">
    <w:name w:val="Body Text"/>
    <w:basedOn w:val="Normal"/>
    <w:rsid w:val="00F17D58"/>
    <w:pPr>
      <w:jc w:val="both"/>
    </w:pPr>
    <w:rPr>
      <w:rFonts w:ascii="Times New" w:hAnsi="Times New"/>
      <w:u w:val="single"/>
    </w:rPr>
  </w:style>
  <w:style w:type="paragraph" w:styleId="BodyText2">
    <w:name w:val="Body Text 2"/>
    <w:basedOn w:val="Normal"/>
    <w:rsid w:val="00F17D58"/>
    <w:pPr>
      <w:tabs>
        <w:tab w:val="left" w:pos="1"/>
        <w:tab w:val="left" w:pos="360"/>
        <w:tab w:val="left" w:pos="864"/>
        <w:tab w:val="left" w:pos="1440"/>
        <w:tab w:val="left" w:pos="2160"/>
        <w:tab w:val="right" w:pos="9360"/>
      </w:tabs>
      <w:ind w:left="360"/>
      <w:jc w:val="both"/>
    </w:pPr>
    <w:rPr>
      <w:rFonts w:ascii="Times New" w:hAnsi="Times New"/>
    </w:rPr>
  </w:style>
  <w:style w:type="paragraph" w:styleId="BodyTextIndent2">
    <w:name w:val="Body Text Indent 2"/>
    <w:basedOn w:val="Normal"/>
    <w:rsid w:val="00F17D58"/>
    <w:pPr>
      <w:tabs>
        <w:tab w:val="left" w:pos="1"/>
        <w:tab w:val="left" w:pos="360"/>
        <w:tab w:val="left" w:pos="864"/>
        <w:tab w:val="left" w:pos="1440"/>
        <w:tab w:val="left" w:pos="2160"/>
        <w:tab w:val="right" w:pos="9360"/>
      </w:tabs>
      <w:ind w:left="864" w:hanging="864"/>
      <w:jc w:val="both"/>
    </w:pPr>
    <w:rPr>
      <w:rFonts w:ascii="Times New" w:hAnsi="Times New"/>
    </w:rPr>
  </w:style>
  <w:style w:type="paragraph" w:styleId="BodyTextIndent3">
    <w:name w:val="Body Text Indent 3"/>
    <w:basedOn w:val="Normal"/>
    <w:rsid w:val="00F17D58"/>
    <w:pPr>
      <w:tabs>
        <w:tab w:val="left" w:pos="1"/>
        <w:tab w:val="left" w:pos="360"/>
        <w:tab w:val="left" w:pos="864"/>
        <w:tab w:val="left" w:pos="1440"/>
        <w:tab w:val="left" w:pos="2160"/>
        <w:tab w:val="right" w:pos="9360"/>
        <w:tab w:val="left" w:pos="10800"/>
      </w:tabs>
      <w:ind w:left="2160" w:hanging="2160"/>
      <w:jc w:val="both"/>
    </w:pPr>
    <w:rPr>
      <w:rFonts w:ascii="Times New" w:hAnsi="Times New"/>
    </w:rPr>
  </w:style>
  <w:style w:type="paragraph" w:styleId="BodyTextIndent">
    <w:name w:val="Body Text Indent"/>
    <w:basedOn w:val="Normal"/>
    <w:rsid w:val="000A21BF"/>
    <w:pPr>
      <w:spacing w:after="120"/>
      <w:ind w:left="283"/>
    </w:pPr>
  </w:style>
  <w:style w:type="character" w:styleId="PageNumber">
    <w:name w:val="page number"/>
    <w:basedOn w:val="DefaultParagraphFont"/>
    <w:rsid w:val="00AE6A79"/>
  </w:style>
  <w:style w:type="table" w:styleId="TableGrid">
    <w:name w:val="Table Grid"/>
    <w:basedOn w:val="TableNormal"/>
    <w:uiPriority w:val="59"/>
    <w:rsid w:val="00CF46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387DAD"/>
    <w:rPr>
      <w:lang w:val="en-US"/>
    </w:rPr>
  </w:style>
  <w:style w:type="paragraph" w:styleId="BalloonText">
    <w:name w:val="Balloon Text"/>
    <w:basedOn w:val="Normal"/>
    <w:link w:val="BalloonTextChar"/>
    <w:uiPriority w:val="99"/>
    <w:semiHidden/>
    <w:unhideWhenUsed/>
    <w:rsid w:val="00387DAD"/>
    <w:rPr>
      <w:rFonts w:ascii="Tahoma" w:hAnsi="Tahoma" w:cs="Tahoma"/>
      <w:sz w:val="16"/>
      <w:szCs w:val="16"/>
    </w:rPr>
  </w:style>
  <w:style w:type="character" w:customStyle="1" w:styleId="BalloonTextChar">
    <w:name w:val="Balloon Text Char"/>
    <w:basedOn w:val="DefaultParagraphFont"/>
    <w:link w:val="BalloonText"/>
    <w:uiPriority w:val="99"/>
    <w:semiHidden/>
    <w:rsid w:val="00387DAD"/>
    <w:rPr>
      <w:rFonts w:ascii="Tahoma" w:hAnsi="Tahoma" w:cs="Tahoma"/>
      <w:sz w:val="16"/>
      <w:szCs w:val="16"/>
      <w:lang w:val="en-US"/>
    </w:rPr>
  </w:style>
  <w:style w:type="paragraph" w:styleId="TOC3">
    <w:name w:val="toc 3"/>
    <w:basedOn w:val="Normal"/>
    <w:next w:val="Normal"/>
    <w:autoRedefine/>
    <w:uiPriority w:val="39"/>
    <w:unhideWhenUsed/>
    <w:rsid w:val="00220566"/>
    <w:pPr>
      <w:ind w:left="400"/>
    </w:pPr>
  </w:style>
  <w:style w:type="paragraph" w:styleId="TOC1">
    <w:name w:val="toc 1"/>
    <w:basedOn w:val="Normal"/>
    <w:next w:val="Normal"/>
    <w:autoRedefine/>
    <w:uiPriority w:val="39"/>
    <w:unhideWhenUsed/>
    <w:rsid w:val="00E62749"/>
  </w:style>
  <w:style w:type="paragraph" w:styleId="TOC2">
    <w:name w:val="toc 2"/>
    <w:basedOn w:val="Normal"/>
    <w:next w:val="Normal"/>
    <w:autoRedefine/>
    <w:uiPriority w:val="39"/>
    <w:unhideWhenUsed/>
    <w:rsid w:val="00220566"/>
    <w:pPr>
      <w:ind w:left="200"/>
    </w:pPr>
  </w:style>
  <w:style w:type="character" w:styleId="Hyperlink">
    <w:name w:val="Hyperlink"/>
    <w:basedOn w:val="DefaultParagraphFont"/>
    <w:uiPriority w:val="99"/>
    <w:unhideWhenUsed/>
    <w:rsid w:val="00220566"/>
    <w:rPr>
      <w:color w:val="0000FF"/>
      <w:u w:val="single"/>
    </w:rPr>
  </w:style>
  <w:style w:type="character" w:customStyle="1" w:styleId="hps">
    <w:name w:val="hps"/>
    <w:basedOn w:val="DefaultParagraphFont"/>
    <w:rsid w:val="00772E91"/>
  </w:style>
  <w:style w:type="character" w:customStyle="1" w:styleId="shorttext">
    <w:name w:val="short_text"/>
    <w:basedOn w:val="DefaultParagraphFont"/>
    <w:rsid w:val="00CA317A"/>
  </w:style>
  <w:style w:type="paragraph" w:styleId="ListParagraph">
    <w:name w:val="List Paragraph"/>
    <w:basedOn w:val="Normal"/>
    <w:uiPriority w:val="34"/>
    <w:qFormat/>
    <w:rsid w:val="005378EA"/>
    <w:pPr>
      <w:ind w:left="720"/>
    </w:pPr>
  </w:style>
  <w:style w:type="character" w:customStyle="1" w:styleId="atn">
    <w:name w:val="atn"/>
    <w:basedOn w:val="DefaultParagraphFont"/>
    <w:rsid w:val="006A0520"/>
  </w:style>
  <w:style w:type="character" w:styleId="FollowedHyperlink">
    <w:name w:val="FollowedHyperlink"/>
    <w:basedOn w:val="DefaultParagraphFont"/>
    <w:uiPriority w:val="99"/>
    <w:semiHidden/>
    <w:unhideWhenUsed/>
    <w:rsid w:val="00F47108"/>
    <w:rPr>
      <w:color w:val="800080" w:themeColor="followedHyperlink"/>
      <w:u w:val="single"/>
    </w:rPr>
  </w:style>
  <w:style w:type="character" w:styleId="Strong">
    <w:name w:val="Strong"/>
    <w:basedOn w:val="DefaultParagraphFont"/>
    <w:uiPriority w:val="22"/>
    <w:qFormat/>
    <w:rsid w:val="00024295"/>
    <w:rPr>
      <w:b/>
      <w:bCs/>
    </w:rPr>
  </w:style>
  <w:style w:type="character" w:styleId="CommentReference">
    <w:name w:val="annotation reference"/>
    <w:basedOn w:val="DefaultParagraphFont"/>
    <w:uiPriority w:val="99"/>
    <w:semiHidden/>
    <w:unhideWhenUsed/>
    <w:rsid w:val="0028004B"/>
    <w:rPr>
      <w:sz w:val="16"/>
      <w:szCs w:val="16"/>
    </w:rPr>
  </w:style>
  <w:style w:type="paragraph" w:styleId="CommentText">
    <w:name w:val="annotation text"/>
    <w:basedOn w:val="Normal"/>
    <w:link w:val="CommentTextChar"/>
    <w:uiPriority w:val="99"/>
    <w:semiHidden/>
    <w:unhideWhenUsed/>
    <w:rsid w:val="0028004B"/>
    <w:rPr>
      <w:sz w:val="20"/>
    </w:rPr>
  </w:style>
  <w:style w:type="character" w:customStyle="1" w:styleId="CommentTextChar">
    <w:name w:val="Comment Text Char"/>
    <w:basedOn w:val="DefaultParagraphFont"/>
    <w:link w:val="CommentText"/>
    <w:uiPriority w:val="99"/>
    <w:semiHidden/>
    <w:rsid w:val="0028004B"/>
    <w:rPr>
      <w:lang w:val="en-US"/>
    </w:rPr>
  </w:style>
  <w:style w:type="paragraph" w:styleId="CommentSubject">
    <w:name w:val="annotation subject"/>
    <w:basedOn w:val="CommentText"/>
    <w:next w:val="CommentText"/>
    <w:link w:val="CommentSubjectChar"/>
    <w:uiPriority w:val="99"/>
    <w:semiHidden/>
    <w:unhideWhenUsed/>
    <w:rsid w:val="0028004B"/>
    <w:rPr>
      <w:b/>
      <w:bCs/>
    </w:rPr>
  </w:style>
  <w:style w:type="character" w:customStyle="1" w:styleId="CommentSubjectChar">
    <w:name w:val="Comment Subject Char"/>
    <w:basedOn w:val="CommentTextChar"/>
    <w:link w:val="CommentSubject"/>
    <w:uiPriority w:val="99"/>
    <w:semiHidden/>
    <w:rsid w:val="0028004B"/>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29"/>
    <w:rPr>
      <w:sz w:val="24"/>
      <w:lang w:val="en-US"/>
    </w:rPr>
  </w:style>
  <w:style w:type="paragraph" w:styleId="Heading1">
    <w:name w:val="heading 1"/>
    <w:basedOn w:val="TOC1"/>
    <w:next w:val="Normal"/>
    <w:qFormat/>
    <w:rsid w:val="00E62749"/>
    <w:pPr>
      <w:keepNext/>
      <w:outlineLvl w:val="0"/>
    </w:pPr>
    <w:rPr>
      <w:b/>
    </w:rPr>
  </w:style>
  <w:style w:type="paragraph" w:styleId="Heading2">
    <w:name w:val="heading 2"/>
    <w:basedOn w:val="Normal"/>
    <w:next w:val="Normal"/>
    <w:qFormat/>
    <w:rsid w:val="00F17D58"/>
    <w:pPr>
      <w:keepNext/>
      <w:tabs>
        <w:tab w:val="left" w:pos="1"/>
        <w:tab w:val="left" w:pos="360"/>
        <w:tab w:val="left" w:pos="864"/>
        <w:tab w:val="left" w:pos="1440"/>
        <w:tab w:val="left" w:pos="2160"/>
        <w:tab w:val="right" w:pos="9360"/>
      </w:tabs>
      <w:ind w:left="864" w:hanging="864"/>
      <w:jc w:val="right"/>
      <w:outlineLvl w:val="1"/>
    </w:pPr>
  </w:style>
  <w:style w:type="paragraph" w:styleId="Heading3">
    <w:name w:val="heading 3"/>
    <w:basedOn w:val="Normal"/>
    <w:next w:val="Normal"/>
    <w:qFormat/>
    <w:rsid w:val="00220566"/>
    <w:pPr>
      <w:keepNext/>
      <w:tabs>
        <w:tab w:val="left" w:pos="90"/>
        <w:tab w:val="right" w:pos="630"/>
        <w:tab w:val="left" w:pos="2520"/>
        <w:tab w:val="left" w:pos="3330"/>
        <w:tab w:val="left" w:pos="5040"/>
        <w:tab w:val="right" w:pos="5760"/>
        <w:tab w:val="left" w:pos="7920"/>
        <w:tab w:val="left" w:pos="8730"/>
      </w:tabs>
      <w:outlineLvl w:val="2"/>
    </w:pPr>
    <w:rPr>
      <w:b/>
    </w:rPr>
  </w:style>
  <w:style w:type="paragraph" w:styleId="Heading4">
    <w:name w:val="heading 4"/>
    <w:basedOn w:val="Normal"/>
    <w:next w:val="Normal"/>
    <w:qFormat/>
    <w:rsid w:val="00F17D58"/>
    <w:pPr>
      <w:keepNext/>
      <w:tabs>
        <w:tab w:val="left" w:pos="1"/>
        <w:tab w:val="left" w:pos="360"/>
        <w:tab w:val="left" w:pos="864"/>
        <w:tab w:val="left" w:pos="1440"/>
        <w:tab w:val="left" w:pos="2160"/>
        <w:tab w:val="right" w:pos="9360"/>
      </w:tabs>
      <w:ind w:left="1432"/>
      <w:jc w:val="right"/>
      <w:outlineLvl w:val="3"/>
    </w:pPr>
  </w:style>
  <w:style w:type="paragraph" w:styleId="Heading5">
    <w:name w:val="heading 5"/>
    <w:basedOn w:val="Normal"/>
    <w:next w:val="Normal"/>
    <w:qFormat/>
    <w:rsid w:val="00F17D58"/>
    <w:pPr>
      <w:keepNext/>
      <w:ind w:firstLine="851"/>
      <w:jc w:val="right"/>
      <w:outlineLvl w:val="4"/>
    </w:pPr>
  </w:style>
  <w:style w:type="paragraph" w:styleId="Heading6">
    <w:name w:val="heading 6"/>
    <w:basedOn w:val="Normal"/>
    <w:next w:val="Normal"/>
    <w:qFormat/>
    <w:rsid w:val="00F17D58"/>
    <w:pPr>
      <w:keepNext/>
      <w:tabs>
        <w:tab w:val="left" w:pos="1"/>
        <w:tab w:val="left" w:pos="360"/>
        <w:tab w:val="left" w:pos="864"/>
        <w:tab w:val="left" w:pos="1440"/>
        <w:tab w:val="left" w:pos="2160"/>
        <w:tab w:val="right" w:pos="8640"/>
        <w:tab w:val="left" w:pos="10800"/>
      </w:tabs>
      <w:ind w:left="360"/>
      <w:jc w:val="both"/>
      <w:outlineLvl w:val="5"/>
    </w:pPr>
    <w:rPr>
      <w:rFonts w:ascii="Times New" w:hAnsi="Times New"/>
      <w:b/>
    </w:rPr>
  </w:style>
  <w:style w:type="paragraph" w:styleId="Heading7">
    <w:name w:val="heading 7"/>
    <w:basedOn w:val="Normal"/>
    <w:next w:val="Normal"/>
    <w:qFormat/>
    <w:rsid w:val="00F17D58"/>
    <w:pPr>
      <w:keepNext/>
      <w:keepLines/>
      <w:ind w:left="180"/>
      <w:outlineLvl w:val="6"/>
    </w:pPr>
    <w:rPr>
      <w:rFonts w:ascii="Times New" w:hAnsi="Times New"/>
      <w:b/>
    </w:rPr>
  </w:style>
  <w:style w:type="paragraph" w:styleId="Heading8">
    <w:name w:val="heading 8"/>
    <w:basedOn w:val="Normal"/>
    <w:next w:val="Normal"/>
    <w:qFormat/>
    <w:rsid w:val="00F17D58"/>
    <w:pPr>
      <w:keepNext/>
      <w:keepLines/>
      <w:tabs>
        <w:tab w:val="left" w:pos="540"/>
      </w:tabs>
      <w:ind w:left="540" w:hanging="720"/>
      <w:outlineLvl w:val="7"/>
    </w:pPr>
    <w:rPr>
      <w:rFonts w:ascii="Times New" w:hAnsi="Times New"/>
    </w:rPr>
  </w:style>
  <w:style w:type="paragraph" w:styleId="Heading9">
    <w:name w:val="heading 9"/>
    <w:basedOn w:val="Normal"/>
    <w:next w:val="Normal"/>
    <w:qFormat/>
    <w:rsid w:val="00F17D58"/>
    <w:pPr>
      <w:keepNext/>
      <w:keepLines/>
      <w:tabs>
        <w:tab w:val="left" w:pos="0"/>
      </w:tabs>
      <w:ind w:hanging="720"/>
      <w:outlineLvl w:val="8"/>
    </w:pPr>
    <w:rPr>
      <w:rFonts w:ascii="Times New" w:hAnsi="Times Ne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7D58"/>
    <w:pPr>
      <w:tabs>
        <w:tab w:val="center" w:pos="4320"/>
        <w:tab w:val="right" w:pos="8640"/>
      </w:tabs>
    </w:pPr>
  </w:style>
  <w:style w:type="paragraph" w:styleId="Footer">
    <w:name w:val="footer"/>
    <w:basedOn w:val="Normal"/>
    <w:rsid w:val="00F17D58"/>
    <w:pPr>
      <w:tabs>
        <w:tab w:val="center" w:pos="4320"/>
        <w:tab w:val="right" w:pos="8640"/>
      </w:tabs>
    </w:pPr>
  </w:style>
  <w:style w:type="paragraph" w:styleId="Caption">
    <w:name w:val="caption"/>
    <w:basedOn w:val="Normal"/>
    <w:next w:val="Normal"/>
    <w:qFormat/>
    <w:rsid w:val="00F17D58"/>
    <w:pPr>
      <w:framePr w:w="9000" w:hSpace="187" w:vSpace="418" w:wrap="notBeside" w:vAnchor="page" w:hAnchor="page" w:x="1629" w:y="865"/>
      <w:pBdr>
        <w:top w:val="single" w:sz="6" w:space="7" w:color="000000"/>
        <w:left w:val="single" w:sz="6" w:space="7" w:color="000000"/>
        <w:bottom w:val="single" w:sz="6" w:space="7" w:color="000000"/>
        <w:right w:val="single" w:sz="6" w:space="7" w:color="000000"/>
      </w:pBdr>
      <w:shd w:val="solid" w:color="FFFFFF" w:fill="FFFFFF"/>
    </w:pPr>
  </w:style>
  <w:style w:type="paragraph" w:styleId="BodyText">
    <w:name w:val="Body Text"/>
    <w:basedOn w:val="Normal"/>
    <w:rsid w:val="00F17D58"/>
    <w:pPr>
      <w:jc w:val="both"/>
    </w:pPr>
    <w:rPr>
      <w:rFonts w:ascii="Times New" w:hAnsi="Times New"/>
      <w:u w:val="single"/>
    </w:rPr>
  </w:style>
  <w:style w:type="paragraph" w:styleId="BodyText2">
    <w:name w:val="Body Text 2"/>
    <w:basedOn w:val="Normal"/>
    <w:rsid w:val="00F17D58"/>
    <w:pPr>
      <w:tabs>
        <w:tab w:val="left" w:pos="1"/>
        <w:tab w:val="left" w:pos="360"/>
        <w:tab w:val="left" w:pos="864"/>
        <w:tab w:val="left" w:pos="1440"/>
        <w:tab w:val="left" w:pos="2160"/>
        <w:tab w:val="right" w:pos="9360"/>
      </w:tabs>
      <w:ind w:left="360"/>
      <w:jc w:val="both"/>
    </w:pPr>
    <w:rPr>
      <w:rFonts w:ascii="Times New" w:hAnsi="Times New"/>
    </w:rPr>
  </w:style>
  <w:style w:type="paragraph" w:styleId="BodyTextIndent2">
    <w:name w:val="Body Text Indent 2"/>
    <w:basedOn w:val="Normal"/>
    <w:rsid w:val="00F17D58"/>
    <w:pPr>
      <w:tabs>
        <w:tab w:val="left" w:pos="1"/>
        <w:tab w:val="left" w:pos="360"/>
        <w:tab w:val="left" w:pos="864"/>
        <w:tab w:val="left" w:pos="1440"/>
        <w:tab w:val="left" w:pos="2160"/>
        <w:tab w:val="right" w:pos="9360"/>
      </w:tabs>
      <w:ind w:left="864" w:hanging="864"/>
      <w:jc w:val="both"/>
    </w:pPr>
    <w:rPr>
      <w:rFonts w:ascii="Times New" w:hAnsi="Times New"/>
    </w:rPr>
  </w:style>
  <w:style w:type="paragraph" w:styleId="BodyTextIndent3">
    <w:name w:val="Body Text Indent 3"/>
    <w:basedOn w:val="Normal"/>
    <w:rsid w:val="00F17D58"/>
    <w:pPr>
      <w:tabs>
        <w:tab w:val="left" w:pos="1"/>
        <w:tab w:val="left" w:pos="360"/>
        <w:tab w:val="left" w:pos="864"/>
        <w:tab w:val="left" w:pos="1440"/>
        <w:tab w:val="left" w:pos="2160"/>
        <w:tab w:val="right" w:pos="9360"/>
        <w:tab w:val="left" w:pos="10800"/>
      </w:tabs>
      <w:ind w:left="2160" w:hanging="2160"/>
      <w:jc w:val="both"/>
    </w:pPr>
    <w:rPr>
      <w:rFonts w:ascii="Times New" w:hAnsi="Times New"/>
    </w:rPr>
  </w:style>
  <w:style w:type="paragraph" w:styleId="BodyTextIndent">
    <w:name w:val="Body Text Indent"/>
    <w:basedOn w:val="Normal"/>
    <w:rsid w:val="000A21BF"/>
    <w:pPr>
      <w:spacing w:after="120"/>
      <w:ind w:left="283"/>
    </w:pPr>
  </w:style>
  <w:style w:type="character" w:styleId="PageNumber">
    <w:name w:val="page number"/>
    <w:basedOn w:val="DefaultParagraphFont"/>
    <w:rsid w:val="00AE6A79"/>
  </w:style>
  <w:style w:type="table" w:styleId="TableGrid">
    <w:name w:val="Table Grid"/>
    <w:basedOn w:val="TableNormal"/>
    <w:uiPriority w:val="59"/>
    <w:rsid w:val="00CF46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387DAD"/>
    <w:rPr>
      <w:lang w:val="en-US"/>
    </w:rPr>
  </w:style>
  <w:style w:type="paragraph" w:styleId="BalloonText">
    <w:name w:val="Balloon Text"/>
    <w:basedOn w:val="Normal"/>
    <w:link w:val="BalloonTextChar"/>
    <w:uiPriority w:val="99"/>
    <w:semiHidden/>
    <w:unhideWhenUsed/>
    <w:rsid w:val="00387DAD"/>
    <w:rPr>
      <w:rFonts w:ascii="Tahoma" w:hAnsi="Tahoma" w:cs="Tahoma"/>
      <w:sz w:val="16"/>
      <w:szCs w:val="16"/>
    </w:rPr>
  </w:style>
  <w:style w:type="character" w:customStyle="1" w:styleId="BalloonTextChar">
    <w:name w:val="Balloon Text Char"/>
    <w:basedOn w:val="DefaultParagraphFont"/>
    <w:link w:val="BalloonText"/>
    <w:uiPriority w:val="99"/>
    <w:semiHidden/>
    <w:rsid w:val="00387DAD"/>
    <w:rPr>
      <w:rFonts w:ascii="Tahoma" w:hAnsi="Tahoma" w:cs="Tahoma"/>
      <w:sz w:val="16"/>
      <w:szCs w:val="16"/>
      <w:lang w:val="en-US"/>
    </w:rPr>
  </w:style>
  <w:style w:type="paragraph" w:styleId="TOC3">
    <w:name w:val="toc 3"/>
    <w:basedOn w:val="Normal"/>
    <w:next w:val="Normal"/>
    <w:autoRedefine/>
    <w:uiPriority w:val="39"/>
    <w:unhideWhenUsed/>
    <w:rsid w:val="00220566"/>
    <w:pPr>
      <w:ind w:left="400"/>
    </w:pPr>
  </w:style>
  <w:style w:type="paragraph" w:styleId="TOC1">
    <w:name w:val="toc 1"/>
    <w:basedOn w:val="Normal"/>
    <w:next w:val="Normal"/>
    <w:autoRedefine/>
    <w:uiPriority w:val="39"/>
    <w:unhideWhenUsed/>
    <w:rsid w:val="00E62749"/>
  </w:style>
  <w:style w:type="paragraph" w:styleId="TOC2">
    <w:name w:val="toc 2"/>
    <w:basedOn w:val="Normal"/>
    <w:next w:val="Normal"/>
    <w:autoRedefine/>
    <w:uiPriority w:val="39"/>
    <w:unhideWhenUsed/>
    <w:rsid w:val="00220566"/>
    <w:pPr>
      <w:ind w:left="200"/>
    </w:pPr>
  </w:style>
  <w:style w:type="character" w:styleId="Hyperlink">
    <w:name w:val="Hyperlink"/>
    <w:basedOn w:val="DefaultParagraphFont"/>
    <w:uiPriority w:val="99"/>
    <w:unhideWhenUsed/>
    <w:rsid w:val="00220566"/>
    <w:rPr>
      <w:color w:val="0000FF"/>
      <w:u w:val="single"/>
    </w:rPr>
  </w:style>
  <w:style w:type="character" w:customStyle="1" w:styleId="hps">
    <w:name w:val="hps"/>
    <w:basedOn w:val="DefaultParagraphFont"/>
    <w:rsid w:val="00772E91"/>
  </w:style>
  <w:style w:type="character" w:customStyle="1" w:styleId="shorttext">
    <w:name w:val="short_text"/>
    <w:basedOn w:val="DefaultParagraphFont"/>
    <w:rsid w:val="00CA317A"/>
  </w:style>
  <w:style w:type="paragraph" w:styleId="ListParagraph">
    <w:name w:val="List Paragraph"/>
    <w:basedOn w:val="Normal"/>
    <w:uiPriority w:val="34"/>
    <w:qFormat/>
    <w:rsid w:val="005378EA"/>
    <w:pPr>
      <w:ind w:left="720"/>
    </w:pPr>
  </w:style>
  <w:style w:type="character" w:customStyle="1" w:styleId="atn">
    <w:name w:val="atn"/>
    <w:basedOn w:val="DefaultParagraphFont"/>
    <w:rsid w:val="006A0520"/>
  </w:style>
  <w:style w:type="character" w:styleId="FollowedHyperlink">
    <w:name w:val="FollowedHyperlink"/>
    <w:basedOn w:val="DefaultParagraphFont"/>
    <w:uiPriority w:val="99"/>
    <w:semiHidden/>
    <w:unhideWhenUsed/>
    <w:rsid w:val="00F47108"/>
    <w:rPr>
      <w:color w:val="800080" w:themeColor="followedHyperlink"/>
      <w:u w:val="single"/>
    </w:rPr>
  </w:style>
  <w:style w:type="character" w:styleId="Strong">
    <w:name w:val="Strong"/>
    <w:basedOn w:val="DefaultParagraphFont"/>
    <w:uiPriority w:val="22"/>
    <w:qFormat/>
    <w:rsid w:val="00024295"/>
    <w:rPr>
      <w:b/>
      <w:bCs/>
    </w:rPr>
  </w:style>
  <w:style w:type="character" w:styleId="CommentReference">
    <w:name w:val="annotation reference"/>
    <w:basedOn w:val="DefaultParagraphFont"/>
    <w:uiPriority w:val="99"/>
    <w:semiHidden/>
    <w:unhideWhenUsed/>
    <w:rsid w:val="0028004B"/>
    <w:rPr>
      <w:sz w:val="16"/>
      <w:szCs w:val="16"/>
    </w:rPr>
  </w:style>
  <w:style w:type="paragraph" w:styleId="CommentText">
    <w:name w:val="annotation text"/>
    <w:basedOn w:val="Normal"/>
    <w:link w:val="CommentTextChar"/>
    <w:uiPriority w:val="99"/>
    <w:semiHidden/>
    <w:unhideWhenUsed/>
    <w:rsid w:val="0028004B"/>
    <w:rPr>
      <w:sz w:val="20"/>
    </w:rPr>
  </w:style>
  <w:style w:type="character" w:customStyle="1" w:styleId="CommentTextChar">
    <w:name w:val="Comment Text Char"/>
    <w:basedOn w:val="DefaultParagraphFont"/>
    <w:link w:val="CommentText"/>
    <w:uiPriority w:val="99"/>
    <w:semiHidden/>
    <w:rsid w:val="0028004B"/>
    <w:rPr>
      <w:lang w:val="en-US"/>
    </w:rPr>
  </w:style>
  <w:style w:type="paragraph" w:styleId="CommentSubject">
    <w:name w:val="annotation subject"/>
    <w:basedOn w:val="CommentText"/>
    <w:next w:val="CommentText"/>
    <w:link w:val="CommentSubjectChar"/>
    <w:uiPriority w:val="99"/>
    <w:semiHidden/>
    <w:unhideWhenUsed/>
    <w:rsid w:val="0028004B"/>
    <w:rPr>
      <w:b/>
      <w:bCs/>
    </w:rPr>
  </w:style>
  <w:style w:type="character" w:customStyle="1" w:styleId="CommentSubjectChar">
    <w:name w:val="Comment Subject Char"/>
    <w:basedOn w:val="CommentTextChar"/>
    <w:link w:val="CommentSubject"/>
    <w:uiPriority w:val="99"/>
    <w:semiHidden/>
    <w:rsid w:val="0028004B"/>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27733">
      <w:bodyDiv w:val="1"/>
      <w:marLeft w:val="0"/>
      <w:marRight w:val="0"/>
      <w:marTop w:val="0"/>
      <w:marBottom w:val="0"/>
      <w:divBdr>
        <w:top w:val="none" w:sz="0" w:space="0" w:color="auto"/>
        <w:left w:val="none" w:sz="0" w:space="0" w:color="auto"/>
        <w:bottom w:val="none" w:sz="0" w:space="0" w:color="auto"/>
        <w:right w:val="none" w:sz="0" w:space="0" w:color="auto"/>
      </w:divBdr>
      <w:divsChild>
        <w:div w:id="176428808">
          <w:marLeft w:val="0"/>
          <w:marRight w:val="0"/>
          <w:marTop w:val="0"/>
          <w:marBottom w:val="0"/>
          <w:divBdr>
            <w:top w:val="none" w:sz="0" w:space="0" w:color="auto"/>
            <w:left w:val="none" w:sz="0" w:space="0" w:color="auto"/>
            <w:bottom w:val="none" w:sz="0" w:space="0" w:color="auto"/>
            <w:right w:val="none" w:sz="0" w:space="0" w:color="auto"/>
          </w:divBdr>
          <w:divsChild>
            <w:div w:id="1794984261">
              <w:marLeft w:val="0"/>
              <w:marRight w:val="0"/>
              <w:marTop w:val="0"/>
              <w:marBottom w:val="0"/>
              <w:divBdr>
                <w:top w:val="none" w:sz="0" w:space="0" w:color="auto"/>
                <w:left w:val="none" w:sz="0" w:space="0" w:color="auto"/>
                <w:bottom w:val="none" w:sz="0" w:space="0" w:color="auto"/>
                <w:right w:val="none" w:sz="0" w:space="0" w:color="auto"/>
              </w:divBdr>
              <w:divsChild>
                <w:div w:id="141193070">
                  <w:marLeft w:val="0"/>
                  <w:marRight w:val="0"/>
                  <w:marTop w:val="0"/>
                  <w:marBottom w:val="0"/>
                  <w:divBdr>
                    <w:top w:val="none" w:sz="0" w:space="0" w:color="auto"/>
                    <w:left w:val="none" w:sz="0" w:space="0" w:color="auto"/>
                    <w:bottom w:val="none" w:sz="0" w:space="0" w:color="auto"/>
                    <w:right w:val="none" w:sz="0" w:space="0" w:color="auto"/>
                  </w:divBdr>
                  <w:divsChild>
                    <w:div w:id="1626503220">
                      <w:marLeft w:val="0"/>
                      <w:marRight w:val="0"/>
                      <w:marTop w:val="0"/>
                      <w:marBottom w:val="0"/>
                      <w:divBdr>
                        <w:top w:val="none" w:sz="0" w:space="0" w:color="auto"/>
                        <w:left w:val="none" w:sz="0" w:space="0" w:color="auto"/>
                        <w:bottom w:val="none" w:sz="0" w:space="0" w:color="auto"/>
                        <w:right w:val="none" w:sz="0" w:space="0" w:color="auto"/>
                      </w:divBdr>
                      <w:divsChild>
                        <w:div w:id="1792237037">
                          <w:marLeft w:val="0"/>
                          <w:marRight w:val="0"/>
                          <w:marTop w:val="0"/>
                          <w:marBottom w:val="0"/>
                          <w:divBdr>
                            <w:top w:val="none" w:sz="0" w:space="0" w:color="auto"/>
                            <w:left w:val="none" w:sz="0" w:space="0" w:color="auto"/>
                            <w:bottom w:val="none" w:sz="0" w:space="0" w:color="auto"/>
                            <w:right w:val="none" w:sz="0" w:space="0" w:color="auto"/>
                          </w:divBdr>
                          <w:divsChild>
                            <w:div w:id="681780813">
                              <w:marLeft w:val="0"/>
                              <w:marRight w:val="0"/>
                              <w:marTop w:val="0"/>
                              <w:marBottom w:val="0"/>
                              <w:divBdr>
                                <w:top w:val="none" w:sz="0" w:space="0" w:color="auto"/>
                                <w:left w:val="none" w:sz="0" w:space="0" w:color="auto"/>
                                <w:bottom w:val="none" w:sz="0" w:space="0" w:color="auto"/>
                                <w:right w:val="none" w:sz="0" w:space="0" w:color="auto"/>
                              </w:divBdr>
                              <w:divsChild>
                                <w:div w:id="1173691428">
                                  <w:marLeft w:val="0"/>
                                  <w:marRight w:val="0"/>
                                  <w:marTop w:val="0"/>
                                  <w:marBottom w:val="0"/>
                                  <w:divBdr>
                                    <w:top w:val="none" w:sz="0" w:space="0" w:color="auto"/>
                                    <w:left w:val="none" w:sz="0" w:space="0" w:color="auto"/>
                                    <w:bottom w:val="none" w:sz="0" w:space="0" w:color="auto"/>
                                    <w:right w:val="none" w:sz="0" w:space="0" w:color="auto"/>
                                  </w:divBdr>
                                  <w:divsChild>
                                    <w:div w:id="1005133257">
                                      <w:marLeft w:val="0"/>
                                      <w:marRight w:val="0"/>
                                      <w:marTop w:val="0"/>
                                      <w:marBottom w:val="0"/>
                                      <w:divBdr>
                                        <w:top w:val="none" w:sz="0" w:space="0" w:color="auto"/>
                                        <w:left w:val="none" w:sz="0" w:space="0" w:color="auto"/>
                                        <w:bottom w:val="none" w:sz="0" w:space="0" w:color="auto"/>
                                        <w:right w:val="none" w:sz="0" w:space="0" w:color="auto"/>
                                      </w:divBdr>
                                      <w:divsChild>
                                        <w:div w:id="1401901313">
                                          <w:marLeft w:val="0"/>
                                          <w:marRight w:val="0"/>
                                          <w:marTop w:val="0"/>
                                          <w:marBottom w:val="0"/>
                                          <w:divBdr>
                                            <w:top w:val="none" w:sz="0" w:space="0" w:color="auto"/>
                                            <w:left w:val="none" w:sz="0" w:space="0" w:color="auto"/>
                                            <w:bottom w:val="none" w:sz="0" w:space="0" w:color="auto"/>
                                            <w:right w:val="none" w:sz="0" w:space="0" w:color="auto"/>
                                          </w:divBdr>
                                          <w:divsChild>
                                            <w:div w:id="1059934733">
                                              <w:marLeft w:val="0"/>
                                              <w:marRight w:val="0"/>
                                              <w:marTop w:val="0"/>
                                              <w:marBottom w:val="0"/>
                                              <w:divBdr>
                                                <w:top w:val="single" w:sz="6" w:space="0" w:color="F5F5F5"/>
                                                <w:left w:val="single" w:sz="6" w:space="0" w:color="F5F5F5"/>
                                                <w:bottom w:val="single" w:sz="6" w:space="0" w:color="F5F5F5"/>
                                                <w:right w:val="single" w:sz="6" w:space="0" w:color="F5F5F5"/>
                                              </w:divBdr>
                                              <w:divsChild>
                                                <w:div w:id="1352608459">
                                                  <w:marLeft w:val="0"/>
                                                  <w:marRight w:val="0"/>
                                                  <w:marTop w:val="0"/>
                                                  <w:marBottom w:val="0"/>
                                                  <w:divBdr>
                                                    <w:top w:val="none" w:sz="0" w:space="0" w:color="auto"/>
                                                    <w:left w:val="none" w:sz="0" w:space="0" w:color="auto"/>
                                                    <w:bottom w:val="none" w:sz="0" w:space="0" w:color="auto"/>
                                                    <w:right w:val="none" w:sz="0" w:space="0" w:color="auto"/>
                                                  </w:divBdr>
                                                  <w:divsChild>
                                                    <w:div w:id="16811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0397215">
      <w:bodyDiv w:val="1"/>
      <w:marLeft w:val="0"/>
      <w:marRight w:val="0"/>
      <w:marTop w:val="0"/>
      <w:marBottom w:val="0"/>
      <w:divBdr>
        <w:top w:val="none" w:sz="0" w:space="0" w:color="auto"/>
        <w:left w:val="none" w:sz="0" w:space="0" w:color="auto"/>
        <w:bottom w:val="none" w:sz="0" w:space="0" w:color="auto"/>
        <w:right w:val="none" w:sz="0" w:space="0" w:color="auto"/>
      </w:divBdr>
      <w:divsChild>
        <w:div w:id="1531602995">
          <w:marLeft w:val="0"/>
          <w:marRight w:val="0"/>
          <w:marTop w:val="0"/>
          <w:marBottom w:val="0"/>
          <w:divBdr>
            <w:top w:val="none" w:sz="0" w:space="0" w:color="auto"/>
            <w:left w:val="none" w:sz="0" w:space="0" w:color="auto"/>
            <w:bottom w:val="none" w:sz="0" w:space="0" w:color="auto"/>
            <w:right w:val="none" w:sz="0" w:space="0" w:color="auto"/>
          </w:divBdr>
          <w:divsChild>
            <w:div w:id="675041254">
              <w:marLeft w:val="0"/>
              <w:marRight w:val="0"/>
              <w:marTop w:val="0"/>
              <w:marBottom w:val="0"/>
              <w:divBdr>
                <w:top w:val="none" w:sz="0" w:space="0" w:color="auto"/>
                <w:left w:val="none" w:sz="0" w:space="0" w:color="auto"/>
                <w:bottom w:val="none" w:sz="0" w:space="0" w:color="auto"/>
                <w:right w:val="none" w:sz="0" w:space="0" w:color="auto"/>
              </w:divBdr>
              <w:divsChild>
                <w:div w:id="1963032529">
                  <w:marLeft w:val="0"/>
                  <w:marRight w:val="0"/>
                  <w:marTop w:val="0"/>
                  <w:marBottom w:val="0"/>
                  <w:divBdr>
                    <w:top w:val="none" w:sz="0" w:space="0" w:color="auto"/>
                    <w:left w:val="none" w:sz="0" w:space="0" w:color="auto"/>
                    <w:bottom w:val="none" w:sz="0" w:space="0" w:color="auto"/>
                    <w:right w:val="none" w:sz="0" w:space="0" w:color="auto"/>
                  </w:divBdr>
                  <w:divsChild>
                    <w:div w:id="1661425289">
                      <w:marLeft w:val="0"/>
                      <w:marRight w:val="0"/>
                      <w:marTop w:val="0"/>
                      <w:marBottom w:val="0"/>
                      <w:divBdr>
                        <w:top w:val="none" w:sz="0" w:space="0" w:color="auto"/>
                        <w:left w:val="none" w:sz="0" w:space="0" w:color="auto"/>
                        <w:bottom w:val="none" w:sz="0" w:space="0" w:color="auto"/>
                        <w:right w:val="none" w:sz="0" w:space="0" w:color="auto"/>
                      </w:divBdr>
                      <w:divsChild>
                        <w:div w:id="1868057501">
                          <w:marLeft w:val="0"/>
                          <w:marRight w:val="0"/>
                          <w:marTop w:val="0"/>
                          <w:marBottom w:val="0"/>
                          <w:divBdr>
                            <w:top w:val="none" w:sz="0" w:space="0" w:color="auto"/>
                            <w:left w:val="none" w:sz="0" w:space="0" w:color="auto"/>
                            <w:bottom w:val="none" w:sz="0" w:space="0" w:color="auto"/>
                            <w:right w:val="none" w:sz="0" w:space="0" w:color="auto"/>
                          </w:divBdr>
                          <w:divsChild>
                            <w:div w:id="641009614">
                              <w:marLeft w:val="0"/>
                              <w:marRight w:val="0"/>
                              <w:marTop w:val="0"/>
                              <w:marBottom w:val="0"/>
                              <w:divBdr>
                                <w:top w:val="none" w:sz="0" w:space="0" w:color="auto"/>
                                <w:left w:val="none" w:sz="0" w:space="0" w:color="auto"/>
                                <w:bottom w:val="none" w:sz="0" w:space="0" w:color="auto"/>
                                <w:right w:val="none" w:sz="0" w:space="0" w:color="auto"/>
                              </w:divBdr>
                              <w:divsChild>
                                <w:div w:id="603542431">
                                  <w:marLeft w:val="0"/>
                                  <w:marRight w:val="0"/>
                                  <w:marTop w:val="0"/>
                                  <w:marBottom w:val="0"/>
                                  <w:divBdr>
                                    <w:top w:val="none" w:sz="0" w:space="0" w:color="auto"/>
                                    <w:left w:val="none" w:sz="0" w:space="0" w:color="auto"/>
                                    <w:bottom w:val="none" w:sz="0" w:space="0" w:color="auto"/>
                                    <w:right w:val="none" w:sz="0" w:space="0" w:color="auto"/>
                                  </w:divBdr>
                                  <w:divsChild>
                                    <w:div w:id="904485114">
                                      <w:marLeft w:val="0"/>
                                      <w:marRight w:val="0"/>
                                      <w:marTop w:val="0"/>
                                      <w:marBottom w:val="0"/>
                                      <w:divBdr>
                                        <w:top w:val="none" w:sz="0" w:space="0" w:color="auto"/>
                                        <w:left w:val="none" w:sz="0" w:space="0" w:color="auto"/>
                                        <w:bottom w:val="none" w:sz="0" w:space="0" w:color="auto"/>
                                        <w:right w:val="none" w:sz="0" w:space="0" w:color="auto"/>
                                      </w:divBdr>
                                      <w:divsChild>
                                        <w:div w:id="849949791">
                                          <w:marLeft w:val="0"/>
                                          <w:marRight w:val="0"/>
                                          <w:marTop w:val="0"/>
                                          <w:marBottom w:val="0"/>
                                          <w:divBdr>
                                            <w:top w:val="none" w:sz="0" w:space="0" w:color="auto"/>
                                            <w:left w:val="none" w:sz="0" w:space="0" w:color="auto"/>
                                            <w:bottom w:val="none" w:sz="0" w:space="0" w:color="auto"/>
                                            <w:right w:val="none" w:sz="0" w:space="0" w:color="auto"/>
                                          </w:divBdr>
                                          <w:divsChild>
                                            <w:div w:id="91632338">
                                              <w:marLeft w:val="0"/>
                                              <w:marRight w:val="0"/>
                                              <w:marTop w:val="0"/>
                                              <w:marBottom w:val="0"/>
                                              <w:divBdr>
                                                <w:top w:val="single" w:sz="6" w:space="0" w:color="F5F5F5"/>
                                                <w:left w:val="single" w:sz="6" w:space="0" w:color="F5F5F5"/>
                                                <w:bottom w:val="single" w:sz="6" w:space="0" w:color="F5F5F5"/>
                                                <w:right w:val="single" w:sz="6" w:space="0" w:color="F5F5F5"/>
                                              </w:divBdr>
                                              <w:divsChild>
                                                <w:div w:id="1423643553">
                                                  <w:marLeft w:val="0"/>
                                                  <w:marRight w:val="0"/>
                                                  <w:marTop w:val="0"/>
                                                  <w:marBottom w:val="0"/>
                                                  <w:divBdr>
                                                    <w:top w:val="none" w:sz="0" w:space="0" w:color="auto"/>
                                                    <w:left w:val="none" w:sz="0" w:space="0" w:color="auto"/>
                                                    <w:bottom w:val="none" w:sz="0" w:space="0" w:color="auto"/>
                                                    <w:right w:val="none" w:sz="0" w:space="0" w:color="auto"/>
                                                  </w:divBdr>
                                                  <w:divsChild>
                                                    <w:div w:id="11225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103685">
      <w:bodyDiv w:val="1"/>
      <w:marLeft w:val="0"/>
      <w:marRight w:val="0"/>
      <w:marTop w:val="0"/>
      <w:marBottom w:val="0"/>
      <w:divBdr>
        <w:top w:val="none" w:sz="0" w:space="0" w:color="auto"/>
        <w:left w:val="none" w:sz="0" w:space="0" w:color="auto"/>
        <w:bottom w:val="none" w:sz="0" w:space="0" w:color="auto"/>
        <w:right w:val="none" w:sz="0" w:space="0" w:color="auto"/>
      </w:divBdr>
      <w:divsChild>
        <w:div w:id="1801536964">
          <w:marLeft w:val="0"/>
          <w:marRight w:val="0"/>
          <w:marTop w:val="0"/>
          <w:marBottom w:val="0"/>
          <w:divBdr>
            <w:top w:val="none" w:sz="0" w:space="0" w:color="auto"/>
            <w:left w:val="none" w:sz="0" w:space="0" w:color="auto"/>
            <w:bottom w:val="none" w:sz="0" w:space="0" w:color="auto"/>
            <w:right w:val="none" w:sz="0" w:space="0" w:color="auto"/>
          </w:divBdr>
          <w:divsChild>
            <w:div w:id="1937444210">
              <w:marLeft w:val="0"/>
              <w:marRight w:val="0"/>
              <w:marTop w:val="0"/>
              <w:marBottom w:val="0"/>
              <w:divBdr>
                <w:top w:val="none" w:sz="0" w:space="0" w:color="auto"/>
                <w:left w:val="none" w:sz="0" w:space="0" w:color="auto"/>
                <w:bottom w:val="none" w:sz="0" w:space="0" w:color="auto"/>
                <w:right w:val="none" w:sz="0" w:space="0" w:color="auto"/>
              </w:divBdr>
              <w:divsChild>
                <w:div w:id="1973440887">
                  <w:marLeft w:val="0"/>
                  <w:marRight w:val="0"/>
                  <w:marTop w:val="0"/>
                  <w:marBottom w:val="0"/>
                  <w:divBdr>
                    <w:top w:val="none" w:sz="0" w:space="0" w:color="auto"/>
                    <w:left w:val="none" w:sz="0" w:space="0" w:color="auto"/>
                    <w:bottom w:val="none" w:sz="0" w:space="0" w:color="auto"/>
                    <w:right w:val="none" w:sz="0" w:space="0" w:color="auto"/>
                  </w:divBdr>
                  <w:divsChild>
                    <w:div w:id="1369525927">
                      <w:marLeft w:val="0"/>
                      <w:marRight w:val="0"/>
                      <w:marTop w:val="0"/>
                      <w:marBottom w:val="0"/>
                      <w:divBdr>
                        <w:top w:val="none" w:sz="0" w:space="0" w:color="auto"/>
                        <w:left w:val="none" w:sz="0" w:space="0" w:color="auto"/>
                        <w:bottom w:val="none" w:sz="0" w:space="0" w:color="auto"/>
                        <w:right w:val="none" w:sz="0" w:space="0" w:color="auto"/>
                      </w:divBdr>
                      <w:divsChild>
                        <w:div w:id="1218316424">
                          <w:marLeft w:val="0"/>
                          <w:marRight w:val="0"/>
                          <w:marTop w:val="0"/>
                          <w:marBottom w:val="0"/>
                          <w:divBdr>
                            <w:top w:val="none" w:sz="0" w:space="0" w:color="auto"/>
                            <w:left w:val="none" w:sz="0" w:space="0" w:color="auto"/>
                            <w:bottom w:val="none" w:sz="0" w:space="0" w:color="auto"/>
                            <w:right w:val="none" w:sz="0" w:space="0" w:color="auto"/>
                          </w:divBdr>
                          <w:divsChild>
                            <w:div w:id="636616846">
                              <w:marLeft w:val="0"/>
                              <w:marRight w:val="0"/>
                              <w:marTop w:val="0"/>
                              <w:marBottom w:val="0"/>
                              <w:divBdr>
                                <w:top w:val="none" w:sz="0" w:space="0" w:color="auto"/>
                                <w:left w:val="none" w:sz="0" w:space="0" w:color="auto"/>
                                <w:bottom w:val="none" w:sz="0" w:space="0" w:color="auto"/>
                                <w:right w:val="none" w:sz="0" w:space="0" w:color="auto"/>
                              </w:divBdr>
                              <w:divsChild>
                                <w:div w:id="1309745619">
                                  <w:marLeft w:val="0"/>
                                  <w:marRight w:val="0"/>
                                  <w:marTop w:val="0"/>
                                  <w:marBottom w:val="0"/>
                                  <w:divBdr>
                                    <w:top w:val="none" w:sz="0" w:space="0" w:color="auto"/>
                                    <w:left w:val="none" w:sz="0" w:space="0" w:color="auto"/>
                                    <w:bottom w:val="none" w:sz="0" w:space="0" w:color="auto"/>
                                    <w:right w:val="none" w:sz="0" w:space="0" w:color="auto"/>
                                  </w:divBdr>
                                  <w:divsChild>
                                    <w:div w:id="1236168287">
                                      <w:marLeft w:val="0"/>
                                      <w:marRight w:val="0"/>
                                      <w:marTop w:val="0"/>
                                      <w:marBottom w:val="0"/>
                                      <w:divBdr>
                                        <w:top w:val="none" w:sz="0" w:space="0" w:color="auto"/>
                                        <w:left w:val="none" w:sz="0" w:space="0" w:color="auto"/>
                                        <w:bottom w:val="none" w:sz="0" w:space="0" w:color="auto"/>
                                        <w:right w:val="none" w:sz="0" w:space="0" w:color="auto"/>
                                      </w:divBdr>
                                      <w:divsChild>
                                        <w:div w:id="124591345">
                                          <w:marLeft w:val="0"/>
                                          <w:marRight w:val="0"/>
                                          <w:marTop w:val="0"/>
                                          <w:marBottom w:val="0"/>
                                          <w:divBdr>
                                            <w:top w:val="none" w:sz="0" w:space="0" w:color="auto"/>
                                            <w:left w:val="none" w:sz="0" w:space="0" w:color="auto"/>
                                            <w:bottom w:val="none" w:sz="0" w:space="0" w:color="auto"/>
                                            <w:right w:val="none" w:sz="0" w:space="0" w:color="auto"/>
                                          </w:divBdr>
                                          <w:divsChild>
                                            <w:div w:id="983196249">
                                              <w:marLeft w:val="0"/>
                                              <w:marRight w:val="0"/>
                                              <w:marTop w:val="0"/>
                                              <w:marBottom w:val="0"/>
                                              <w:divBdr>
                                                <w:top w:val="single" w:sz="6" w:space="0" w:color="F5F5F5"/>
                                                <w:left w:val="single" w:sz="6" w:space="0" w:color="F5F5F5"/>
                                                <w:bottom w:val="single" w:sz="6" w:space="0" w:color="F5F5F5"/>
                                                <w:right w:val="single" w:sz="6" w:space="0" w:color="F5F5F5"/>
                                              </w:divBdr>
                                              <w:divsChild>
                                                <w:div w:id="733158070">
                                                  <w:marLeft w:val="0"/>
                                                  <w:marRight w:val="0"/>
                                                  <w:marTop w:val="0"/>
                                                  <w:marBottom w:val="0"/>
                                                  <w:divBdr>
                                                    <w:top w:val="none" w:sz="0" w:space="0" w:color="auto"/>
                                                    <w:left w:val="none" w:sz="0" w:space="0" w:color="auto"/>
                                                    <w:bottom w:val="none" w:sz="0" w:space="0" w:color="auto"/>
                                                    <w:right w:val="none" w:sz="0" w:space="0" w:color="auto"/>
                                                  </w:divBdr>
                                                  <w:divsChild>
                                                    <w:div w:id="4823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633104">
      <w:bodyDiv w:val="1"/>
      <w:marLeft w:val="0"/>
      <w:marRight w:val="0"/>
      <w:marTop w:val="0"/>
      <w:marBottom w:val="0"/>
      <w:divBdr>
        <w:top w:val="none" w:sz="0" w:space="0" w:color="auto"/>
        <w:left w:val="none" w:sz="0" w:space="0" w:color="auto"/>
        <w:bottom w:val="none" w:sz="0" w:space="0" w:color="auto"/>
        <w:right w:val="none" w:sz="0" w:space="0" w:color="auto"/>
      </w:divBdr>
      <w:divsChild>
        <w:div w:id="1852643518">
          <w:marLeft w:val="0"/>
          <w:marRight w:val="0"/>
          <w:marTop w:val="0"/>
          <w:marBottom w:val="0"/>
          <w:divBdr>
            <w:top w:val="none" w:sz="0" w:space="0" w:color="auto"/>
            <w:left w:val="none" w:sz="0" w:space="0" w:color="auto"/>
            <w:bottom w:val="none" w:sz="0" w:space="0" w:color="auto"/>
            <w:right w:val="none" w:sz="0" w:space="0" w:color="auto"/>
          </w:divBdr>
          <w:divsChild>
            <w:div w:id="353196711">
              <w:marLeft w:val="0"/>
              <w:marRight w:val="0"/>
              <w:marTop w:val="0"/>
              <w:marBottom w:val="0"/>
              <w:divBdr>
                <w:top w:val="none" w:sz="0" w:space="0" w:color="auto"/>
                <w:left w:val="none" w:sz="0" w:space="0" w:color="auto"/>
                <w:bottom w:val="none" w:sz="0" w:space="0" w:color="auto"/>
                <w:right w:val="none" w:sz="0" w:space="0" w:color="auto"/>
              </w:divBdr>
              <w:divsChild>
                <w:div w:id="373239778">
                  <w:marLeft w:val="0"/>
                  <w:marRight w:val="0"/>
                  <w:marTop w:val="0"/>
                  <w:marBottom w:val="0"/>
                  <w:divBdr>
                    <w:top w:val="none" w:sz="0" w:space="0" w:color="auto"/>
                    <w:left w:val="none" w:sz="0" w:space="0" w:color="auto"/>
                    <w:bottom w:val="none" w:sz="0" w:space="0" w:color="auto"/>
                    <w:right w:val="none" w:sz="0" w:space="0" w:color="auto"/>
                  </w:divBdr>
                  <w:divsChild>
                    <w:div w:id="1284384724">
                      <w:marLeft w:val="0"/>
                      <w:marRight w:val="0"/>
                      <w:marTop w:val="0"/>
                      <w:marBottom w:val="0"/>
                      <w:divBdr>
                        <w:top w:val="none" w:sz="0" w:space="0" w:color="auto"/>
                        <w:left w:val="none" w:sz="0" w:space="0" w:color="auto"/>
                        <w:bottom w:val="none" w:sz="0" w:space="0" w:color="auto"/>
                        <w:right w:val="none" w:sz="0" w:space="0" w:color="auto"/>
                      </w:divBdr>
                      <w:divsChild>
                        <w:div w:id="222914663">
                          <w:marLeft w:val="0"/>
                          <w:marRight w:val="0"/>
                          <w:marTop w:val="0"/>
                          <w:marBottom w:val="0"/>
                          <w:divBdr>
                            <w:top w:val="none" w:sz="0" w:space="0" w:color="auto"/>
                            <w:left w:val="none" w:sz="0" w:space="0" w:color="auto"/>
                            <w:bottom w:val="none" w:sz="0" w:space="0" w:color="auto"/>
                            <w:right w:val="none" w:sz="0" w:space="0" w:color="auto"/>
                          </w:divBdr>
                          <w:divsChild>
                            <w:div w:id="502745403">
                              <w:marLeft w:val="0"/>
                              <w:marRight w:val="0"/>
                              <w:marTop w:val="0"/>
                              <w:marBottom w:val="0"/>
                              <w:divBdr>
                                <w:top w:val="none" w:sz="0" w:space="0" w:color="auto"/>
                                <w:left w:val="none" w:sz="0" w:space="0" w:color="auto"/>
                                <w:bottom w:val="none" w:sz="0" w:space="0" w:color="auto"/>
                                <w:right w:val="none" w:sz="0" w:space="0" w:color="auto"/>
                              </w:divBdr>
                              <w:divsChild>
                                <w:div w:id="1945727268">
                                  <w:marLeft w:val="0"/>
                                  <w:marRight w:val="0"/>
                                  <w:marTop w:val="0"/>
                                  <w:marBottom w:val="0"/>
                                  <w:divBdr>
                                    <w:top w:val="none" w:sz="0" w:space="0" w:color="auto"/>
                                    <w:left w:val="none" w:sz="0" w:space="0" w:color="auto"/>
                                    <w:bottom w:val="none" w:sz="0" w:space="0" w:color="auto"/>
                                    <w:right w:val="none" w:sz="0" w:space="0" w:color="auto"/>
                                  </w:divBdr>
                                  <w:divsChild>
                                    <w:div w:id="1580603133">
                                      <w:marLeft w:val="0"/>
                                      <w:marRight w:val="0"/>
                                      <w:marTop w:val="0"/>
                                      <w:marBottom w:val="0"/>
                                      <w:divBdr>
                                        <w:top w:val="none" w:sz="0" w:space="0" w:color="auto"/>
                                        <w:left w:val="none" w:sz="0" w:space="0" w:color="auto"/>
                                        <w:bottom w:val="none" w:sz="0" w:space="0" w:color="auto"/>
                                        <w:right w:val="none" w:sz="0" w:space="0" w:color="auto"/>
                                      </w:divBdr>
                                      <w:divsChild>
                                        <w:div w:id="2092968455">
                                          <w:marLeft w:val="0"/>
                                          <w:marRight w:val="0"/>
                                          <w:marTop w:val="0"/>
                                          <w:marBottom w:val="0"/>
                                          <w:divBdr>
                                            <w:top w:val="none" w:sz="0" w:space="0" w:color="auto"/>
                                            <w:left w:val="none" w:sz="0" w:space="0" w:color="auto"/>
                                            <w:bottom w:val="none" w:sz="0" w:space="0" w:color="auto"/>
                                            <w:right w:val="none" w:sz="0" w:space="0" w:color="auto"/>
                                          </w:divBdr>
                                          <w:divsChild>
                                            <w:div w:id="1766534030">
                                              <w:marLeft w:val="0"/>
                                              <w:marRight w:val="0"/>
                                              <w:marTop w:val="0"/>
                                              <w:marBottom w:val="0"/>
                                              <w:divBdr>
                                                <w:top w:val="single" w:sz="6" w:space="0" w:color="F5F5F5"/>
                                                <w:left w:val="single" w:sz="6" w:space="0" w:color="F5F5F5"/>
                                                <w:bottom w:val="single" w:sz="6" w:space="0" w:color="F5F5F5"/>
                                                <w:right w:val="single" w:sz="6" w:space="0" w:color="F5F5F5"/>
                                              </w:divBdr>
                                              <w:divsChild>
                                                <w:div w:id="1042053204">
                                                  <w:marLeft w:val="0"/>
                                                  <w:marRight w:val="0"/>
                                                  <w:marTop w:val="0"/>
                                                  <w:marBottom w:val="0"/>
                                                  <w:divBdr>
                                                    <w:top w:val="none" w:sz="0" w:space="0" w:color="auto"/>
                                                    <w:left w:val="none" w:sz="0" w:space="0" w:color="auto"/>
                                                    <w:bottom w:val="none" w:sz="0" w:space="0" w:color="auto"/>
                                                    <w:right w:val="none" w:sz="0" w:space="0" w:color="auto"/>
                                                  </w:divBdr>
                                                  <w:divsChild>
                                                    <w:div w:id="15669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690185">
      <w:bodyDiv w:val="1"/>
      <w:marLeft w:val="0"/>
      <w:marRight w:val="0"/>
      <w:marTop w:val="0"/>
      <w:marBottom w:val="0"/>
      <w:divBdr>
        <w:top w:val="none" w:sz="0" w:space="0" w:color="auto"/>
        <w:left w:val="none" w:sz="0" w:space="0" w:color="auto"/>
        <w:bottom w:val="none" w:sz="0" w:space="0" w:color="auto"/>
        <w:right w:val="none" w:sz="0" w:space="0" w:color="auto"/>
      </w:divBdr>
      <w:divsChild>
        <w:div w:id="124273393">
          <w:marLeft w:val="0"/>
          <w:marRight w:val="0"/>
          <w:marTop w:val="0"/>
          <w:marBottom w:val="0"/>
          <w:divBdr>
            <w:top w:val="none" w:sz="0" w:space="0" w:color="auto"/>
            <w:left w:val="none" w:sz="0" w:space="0" w:color="auto"/>
            <w:bottom w:val="none" w:sz="0" w:space="0" w:color="auto"/>
            <w:right w:val="none" w:sz="0" w:space="0" w:color="auto"/>
          </w:divBdr>
          <w:divsChild>
            <w:div w:id="728383386">
              <w:marLeft w:val="0"/>
              <w:marRight w:val="0"/>
              <w:marTop w:val="0"/>
              <w:marBottom w:val="0"/>
              <w:divBdr>
                <w:top w:val="none" w:sz="0" w:space="0" w:color="auto"/>
                <w:left w:val="none" w:sz="0" w:space="0" w:color="auto"/>
                <w:bottom w:val="none" w:sz="0" w:space="0" w:color="auto"/>
                <w:right w:val="none" w:sz="0" w:space="0" w:color="auto"/>
              </w:divBdr>
              <w:divsChild>
                <w:div w:id="1418939375">
                  <w:marLeft w:val="0"/>
                  <w:marRight w:val="0"/>
                  <w:marTop w:val="0"/>
                  <w:marBottom w:val="0"/>
                  <w:divBdr>
                    <w:top w:val="none" w:sz="0" w:space="0" w:color="auto"/>
                    <w:left w:val="none" w:sz="0" w:space="0" w:color="auto"/>
                    <w:bottom w:val="none" w:sz="0" w:space="0" w:color="auto"/>
                    <w:right w:val="none" w:sz="0" w:space="0" w:color="auto"/>
                  </w:divBdr>
                  <w:divsChild>
                    <w:div w:id="885218796">
                      <w:marLeft w:val="0"/>
                      <w:marRight w:val="0"/>
                      <w:marTop w:val="0"/>
                      <w:marBottom w:val="0"/>
                      <w:divBdr>
                        <w:top w:val="none" w:sz="0" w:space="0" w:color="auto"/>
                        <w:left w:val="none" w:sz="0" w:space="0" w:color="auto"/>
                        <w:bottom w:val="none" w:sz="0" w:space="0" w:color="auto"/>
                        <w:right w:val="none" w:sz="0" w:space="0" w:color="auto"/>
                      </w:divBdr>
                      <w:divsChild>
                        <w:div w:id="1031955704">
                          <w:marLeft w:val="0"/>
                          <w:marRight w:val="0"/>
                          <w:marTop w:val="0"/>
                          <w:marBottom w:val="0"/>
                          <w:divBdr>
                            <w:top w:val="none" w:sz="0" w:space="0" w:color="auto"/>
                            <w:left w:val="none" w:sz="0" w:space="0" w:color="auto"/>
                            <w:bottom w:val="none" w:sz="0" w:space="0" w:color="auto"/>
                            <w:right w:val="none" w:sz="0" w:space="0" w:color="auto"/>
                          </w:divBdr>
                          <w:divsChild>
                            <w:div w:id="771821384">
                              <w:marLeft w:val="0"/>
                              <w:marRight w:val="0"/>
                              <w:marTop w:val="0"/>
                              <w:marBottom w:val="0"/>
                              <w:divBdr>
                                <w:top w:val="none" w:sz="0" w:space="0" w:color="auto"/>
                                <w:left w:val="none" w:sz="0" w:space="0" w:color="auto"/>
                                <w:bottom w:val="none" w:sz="0" w:space="0" w:color="auto"/>
                                <w:right w:val="none" w:sz="0" w:space="0" w:color="auto"/>
                              </w:divBdr>
                              <w:divsChild>
                                <w:div w:id="1107965997">
                                  <w:marLeft w:val="0"/>
                                  <w:marRight w:val="0"/>
                                  <w:marTop w:val="0"/>
                                  <w:marBottom w:val="0"/>
                                  <w:divBdr>
                                    <w:top w:val="none" w:sz="0" w:space="0" w:color="auto"/>
                                    <w:left w:val="none" w:sz="0" w:space="0" w:color="auto"/>
                                    <w:bottom w:val="none" w:sz="0" w:space="0" w:color="auto"/>
                                    <w:right w:val="none" w:sz="0" w:space="0" w:color="auto"/>
                                  </w:divBdr>
                                  <w:divsChild>
                                    <w:div w:id="685447522">
                                      <w:marLeft w:val="0"/>
                                      <w:marRight w:val="0"/>
                                      <w:marTop w:val="0"/>
                                      <w:marBottom w:val="0"/>
                                      <w:divBdr>
                                        <w:top w:val="none" w:sz="0" w:space="0" w:color="auto"/>
                                        <w:left w:val="none" w:sz="0" w:space="0" w:color="auto"/>
                                        <w:bottom w:val="none" w:sz="0" w:space="0" w:color="auto"/>
                                        <w:right w:val="none" w:sz="0" w:space="0" w:color="auto"/>
                                      </w:divBdr>
                                      <w:divsChild>
                                        <w:div w:id="714894048">
                                          <w:marLeft w:val="0"/>
                                          <w:marRight w:val="0"/>
                                          <w:marTop w:val="0"/>
                                          <w:marBottom w:val="0"/>
                                          <w:divBdr>
                                            <w:top w:val="none" w:sz="0" w:space="0" w:color="auto"/>
                                            <w:left w:val="none" w:sz="0" w:space="0" w:color="auto"/>
                                            <w:bottom w:val="none" w:sz="0" w:space="0" w:color="auto"/>
                                            <w:right w:val="none" w:sz="0" w:space="0" w:color="auto"/>
                                          </w:divBdr>
                                          <w:divsChild>
                                            <w:div w:id="83961713">
                                              <w:marLeft w:val="0"/>
                                              <w:marRight w:val="0"/>
                                              <w:marTop w:val="0"/>
                                              <w:marBottom w:val="0"/>
                                              <w:divBdr>
                                                <w:top w:val="single" w:sz="6" w:space="0" w:color="F5F5F5"/>
                                                <w:left w:val="single" w:sz="6" w:space="0" w:color="F5F5F5"/>
                                                <w:bottom w:val="single" w:sz="6" w:space="0" w:color="F5F5F5"/>
                                                <w:right w:val="single" w:sz="6" w:space="0" w:color="F5F5F5"/>
                                              </w:divBdr>
                                              <w:divsChild>
                                                <w:div w:id="441926150">
                                                  <w:marLeft w:val="0"/>
                                                  <w:marRight w:val="0"/>
                                                  <w:marTop w:val="0"/>
                                                  <w:marBottom w:val="0"/>
                                                  <w:divBdr>
                                                    <w:top w:val="none" w:sz="0" w:space="0" w:color="auto"/>
                                                    <w:left w:val="none" w:sz="0" w:space="0" w:color="auto"/>
                                                    <w:bottom w:val="none" w:sz="0" w:space="0" w:color="auto"/>
                                                    <w:right w:val="none" w:sz="0" w:space="0" w:color="auto"/>
                                                  </w:divBdr>
                                                  <w:divsChild>
                                                    <w:div w:id="19609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546916">
      <w:bodyDiv w:val="1"/>
      <w:marLeft w:val="0"/>
      <w:marRight w:val="0"/>
      <w:marTop w:val="0"/>
      <w:marBottom w:val="0"/>
      <w:divBdr>
        <w:top w:val="none" w:sz="0" w:space="0" w:color="auto"/>
        <w:left w:val="none" w:sz="0" w:space="0" w:color="auto"/>
        <w:bottom w:val="none" w:sz="0" w:space="0" w:color="auto"/>
        <w:right w:val="none" w:sz="0" w:space="0" w:color="auto"/>
      </w:divBdr>
      <w:divsChild>
        <w:div w:id="710350257">
          <w:marLeft w:val="0"/>
          <w:marRight w:val="0"/>
          <w:marTop w:val="0"/>
          <w:marBottom w:val="0"/>
          <w:divBdr>
            <w:top w:val="none" w:sz="0" w:space="0" w:color="auto"/>
            <w:left w:val="none" w:sz="0" w:space="0" w:color="auto"/>
            <w:bottom w:val="none" w:sz="0" w:space="0" w:color="auto"/>
            <w:right w:val="none" w:sz="0" w:space="0" w:color="auto"/>
          </w:divBdr>
          <w:divsChild>
            <w:div w:id="1152284431">
              <w:marLeft w:val="0"/>
              <w:marRight w:val="0"/>
              <w:marTop w:val="0"/>
              <w:marBottom w:val="0"/>
              <w:divBdr>
                <w:top w:val="none" w:sz="0" w:space="0" w:color="auto"/>
                <w:left w:val="none" w:sz="0" w:space="0" w:color="auto"/>
                <w:bottom w:val="none" w:sz="0" w:space="0" w:color="auto"/>
                <w:right w:val="none" w:sz="0" w:space="0" w:color="auto"/>
              </w:divBdr>
              <w:divsChild>
                <w:div w:id="1049961593">
                  <w:marLeft w:val="0"/>
                  <w:marRight w:val="0"/>
                  <w:marTop w:val="0"/>
                  <w:marBottom w:val="0"/>
                  <w:divBdr>
                    <w:top w:val="none" w:sz="0" w:space="0" w:color="auto"/>
                    <w:left w:val="none" w:sz="0" w:space="0" w:color="auto"/>
                    <w:bottom w:val="none" w:sz="0" w:space="0" w:color="auto"/>
                    <w:right w:val="none" w:sz="0" w:space="0" w:color="auto"/>
                  </w:divBdr>
                  <w:divsChild>
                    <w:div w:id="492723048">
                      <w:marLeft w:val="0"/>
                      <w:marRight w:val="0"/>
                      <w:marTop w:val="0"/>
                      <w:marBottom w:val="0"/>
                      <w:divBdr>
                        <w:top w:val="none" w:sz="0" w:space="0" w:color="auto"/>
                        <w:left w:val="none" w:sz="0" w:space="0" w:color="auto"/>
                        <w:bottom w:val="none" w:sz="0" w:space="0" w:color="auto"/>
                        <w:right w:val="none" w:sz="0" w:space="0" w:color="auto"/>
                      </w:divBdr>
                      <w:divsChild>
                        <w:div w:id="679894537">
                          <w:marLeft w:val="0"/>
                          <w:marRight w:val="0"/>
                          <w:marTop w:val="0"/>
                          <w:marBottom w:val="0"/>
                          <w:divBdr>
                            <w:top w:val="none" w:sz="0" w:space="0" w:color="auto"/>
                            <w:left w:val="none" w:sz="0" w:space="0" w:color="auto"/>
                            <w:bottom w:val="none" w:sz="0" w:space="0" w:color="auto"/>
                            <w:right w:val="none" w:sz="0" w:space="0" w:color="auto"/>
                          </w:divBdr>
                          <w:divsChild>
                            <w:div w:id="1680043630">
                              <w:marLeft w:val="0"/>
                              <w:marRight w:val="0"/>
                              <w:marTop w:val="0"/>
                              <w:marBottom w:val="0"/>
                              <w:divBdr>
                                <w:top w:val="none" w:sz="0" w:space="0" w:color="auto"/>
                                <w:left w:val="none" w:sz="0" w:space="0" w:color="auto"/>
                                <w:bottom w:val="none" w:sz="0" w:space="0" w:color="auto"/>
                                <w:right w:val="none" w:sz="0" w:space="0" w:color="auto"/>
                              </w:divBdr>
                              <w:divsChild>
                                <w:div w:id="1069037628">
                                  <w:marLeft w:val="0"/>
                                  <w:marRight w:val="0"/>
                                  <w:marTop w:val="0"/>
                                  <w:marBottom w:val="0"/>
                                  <w:divBdr>
                                    <w:top w:val="none" w:sz="0" w:space="0" w:color="auto"/>
                                    <w:left w:val="none" w:sz="0" w:space="0" w:color="auto"/>
                                    <w:bottom w:val="none" w:sz="0" w:space="0" w:color="auto"/>
                                    <w:right w:val="none" w:sz="0" w:space="0" w:color="auto"/>
                                  </w:divBdr>
                                  <w:divsChild>
                                    <w:div w:id="1246299982">
                                      <w:marLeft w:val="0"/>
                                      <w:marRight w:val="0"/>
                                      <w:marTop w:val="0"/>
                                      <w:marBottom w:val="0"/>
                                      <w:divBdr>
                                        <w:top w:val="none" w:sz="0" w:space="0" w:color="auto"/>
                                        <w:left w:val="none" w:sz="0" w:space="0" w:color="auto"/>
                                        <w:bottom w:val="none" w:sz="0" w:space="0" w:color="auto"/>
                                        <w:right w:val="none" w:sz="0" w:space="0" w:color="auto"/>
                                      </w:divBdr>
                                      <w:divsChild>
                                        <w:div w:id="1415934846">
                                          <w:marLeft w:val="0"/>
                                          <w:marRight w:val="0"/>
                                          <w:marTop w:val="0"/>
                                          <w:marBottom w:val="0"/>
                                          <w:divBdr>
                                            <w:top w:val="none" w:sz="0" w:space="0" w:color="auto"/>
                                            <w:left w:val="none" w:sz="0" w:space="0" w:color="auto"/>
                                            <w:bottom w:val="none" w:sz="0" w:space="0" w:color="auto"/>
                                            <w:right w:val="none" w:sz="0" w:space="0" w:color="auto"/>
                                          </w:divBdr>
                                          <w:divsChild>
                                            <w:div w:id="1088766389">
                                              <w:marLeft w:val="0"/>
                                              <w:marRight w:val="0"/>
                                              <w:marTop w:val="0"/>
                                              <w:marBottom w:val="0"/>
                                              <w:divBdr>
                                                <w:top w:val="single" w:sz="6" w:space="0" w:color="F5F5F5"/>
                                                <w:left w:val="single" w:sz="6" w:space="0" w:color="F5F5F5"/>
                                                <w:bottom w:val="single" w:sz="6" w:space="0" w:color="F5F5F5"/>
                                                <w:right w:val="single" w:sz="6" w:space="0" w:color="F5F5F5"/>
                                              </w:divBdr>
                                              <w:divsChild>
                                                <w:div w:id="1172447393">
                                                  <w:marLeft w:val="0"/>
                                                  <w:marRight w:val="0"/>
                                                  <w:marTop w:val="0"/>
                                                  <w:marBottom w:val="0"/>
                                                  <w:divBdr>
                                                    <w:top w:val="none" w:sz="0" w:space="0" w:color="auto"/>
                                                    <w:left w:val="none" w:sz="0" w:space="0" w:color="auto"/>
                                                    <w:bottom w:val="none" w:sz="0" w:space="0" w:color="auto"/>
                                                    <w:right w:val="none" w:sz="0" w:space="0" w:color="auto"/>
                                                  </w:divBdr>
                                                  <w:divsChild>
                                                    <w:div w:id="10402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693454">
      <w:bodyDiv w:val="1"/>
      <w:marLeft w:val="0"/>
      <w:marRight w:val="0"/>
      <w:marTop w:val="0"/>
      <w:marBottom w:val="0"/>
      <w:divBdr>
        <w:top w:val="none" w:sz="0" w:space="0" w:color="auto"/>
        <w:left w:val="none" w:sz="0" w:space="0" w:color="auto"/>
        <w:bottom w:val="none" w:sz="0" w:space="0" w:color="auto"/>
        <w:right w:val="none" w:sz="0" w:space="0" w:color="auto"/>
      </w:divBdr>
      <w:divsChild>
        <w:div w:id="98840757">
          <w:marLeft w:val="0"/>
          <w:marRight w:val="0"/>
          <w:marTop w:val="0"/>
          <w:marBottom w:val="0"/>
          <w:divBdr>
            <w:top w:val="none" w:sz="0" w:space="0" w:color="auto"/>
            <w:left w:val="none" w:sz="0" w:space="0" w:color="auto"/>
            <w:bottom w:val="none" w:sz="0" w:space="0" w:color="auto"/>
            <w:right w:val="none" w:sz="0" w:space="0" w:color="auto"/>
          </w:divBdr>
          <w:divsChild>
            <w:div w:id="1680540559">
              <w:marLeft w:val="0"/>
              <w:marRight w:val="0"/>
              <w:marTop w:val="0"/>
              <w:marBottom w:val="0"/>
              <w:divBdr>
                <w:top w:val="none" w:sz="0" w:space="0" w:color="auto"/>
                <w:left w:val="none" w:sz="0" w:space="0" w:color="auto"/>
                <w:bottom w:val="none" w:sz="0" w:space="0" w:color="auto"/>
                <w:right w:val="none" w:sz="0" w:space="0" w:color="auto"/>
              </w:divBdr>
              <w:divsChild>
                <w:div w:id="282617652">
                  <w:marLeft w:val="0"/>
                  <w:marRight w:val="0"/>
                  <w:marTop w:val="0"/>
                  <w:marBottom w:val="0"/>
                  <w:divBdr>
                    <w:top w:val="none" w:sz="0" w:space="0" w:color="auto"/>
                    <w:left w:val="none" w:sz="0" w:space="0" w:color="auto"/>
                    <w:bottom w:val="none" w:sz="0" w:space="0" w:color="auto"/>
                    <w:right w:val="none" w:sz="0" w:space="0" w:color="auto"/>
                  </w:divBdr>
                  <w:divsChild>
                    <w:div w:id="1251423633">
                      <w:marLeft w:val="0"/>
                      <w:marRight w:val="0"/>
                      <w:marTop w:val="0"/>
                      <w:marBottom w:val="0"/>
                      <w:divBdr>
                        <w:top w:val="none" w:sz="0" w:space="0" w:color="auto"/>
                        <w:left w:val="none" w:sz="0" w:space="0" w:color="auto"/>
                        <w:bottom w:val="none" w:sz="0" w:space="0" w:color="auto"/>
                        <w:right w:val="none" w:sz="0" w:space="0" w:color="auto"/>
                      </w:divBdr>
                      <w:divsChild>
                        <w:div w:id="1543786667">
                          <w:marLeft w:val="0"/>
                          <w:marRight w:val="0"/>
                          <w:marTop w:val="0"/>
                          <w:marBottom w:val="0"/>
                          <w:divBdr>
                            <w:top w:val="none" w:sz="0" w:space="0" w:color="auto"/>
                            <w:left w:val="none" w:sz="0" w:space="0" w:color="auto"/>
                            <w:bottom w:val="none" w:sz="0" w:space="0" w:color="auto"/>
                            <w:right w:val="none" w:sz="0" w:space="0" w:color="auto"/>
                          </w:divBdr>
                          <w:divsChild>
                            <w:div w:id="805005669">
                              <w:marLeft w:val="0"/>
                              <w:marRight w:val="0"/>
                              <w:marTop w:val="0"/>
                              <w:marBottom w:val="0"/>
                              <w:divBdr>
                                <w:top w:val="none" w:sz="0" w:space="0" w:color="auto"/>
                                <w:left w:val="none" w:sz="0" w:space="0" w:color="auto"/>
                                <w:bottom w:val="none" w:sz="0" w:space="0" w:color="auto"/>
                                <w:right w:val="none" w:sz="0" w:space="0" w:color="auto"/>
                              </w:divBdr>
                              <w:divsChild>
                                <w:div w:id="557209080">
                                  <w:marLeft w:val="0"/>
                                  <w:marRight w:val="0"/>
                                  <w:marTop w:val="0"/>
                                  <w:marBottom w:val="0"/>
                                  <w:divBdr>
                                    <w:top w:val="none" w:sz="0" w:space="0" w:color="auto"/>
                                    <w:left w:val="none" w:sz="0" w:space="0" w:color="auto"/>
                                    <w:bottom w:val="none" w:sz="0" w:space="0" w:color="auto"/>
                                    <w:right w:val="none" w:sz="0" w:space="0" w:color="auto"/>
                                  </w:divBdr>
                                  <w:divsChild>
                                    <w:div w:id="829061890">
                                      <w:marLeft w:val="0"/>
                                      <w:marRight w:val="0"/>
                                      <w:marTop w:val="0"/>
                                      <w:marBottom w:val="0"/>
                                      <w:divBdr>
                                        <w:top w:val="none" w:sz="0" w:space="0" w:color="auto"/>
                                        <w:left w:val="none" w:sz="0" w:space="0" w:color="auto"/>
                                        <w:bottom w:val="none" w:sz="0" w:space="0" w:color="auto"/>
                                        <w:right w:val="none" w:sz="0" w:space="0" w:color="auto"/>
                                      </w:divBdr>
                                      <w:divsChild>
                                        <w:div w:id="1230461836">
                                          <w:marLeft w:val="0"/>
                                          <w:marRight w:val="0"/>
                                          <w:marTop w:val="0"/>
                                          <w:marBottom w:val="0"/>
                                          <w:divBdr>
                                            <w:top w:val="none" w:sz="0" w:space="0" w:color="auto"/>
                                            <w:left w:val="none" w:sz="0" w:space="0" w:color="auto"/>
                                            <w:bottom w:val="none" w:sz="0" w:space="0" w:color="auto"/>
                                            <w:right w:val="none" w:sz="0" w:space="0" w:color="auto"/>
                                          </w:divBdr>
                                          <w:divsChild>
                                            <w:div w:id="1201624712">
                                              <w:marLeft w:val="0"/>
                                              <w:marRight w:val="0"/>
                                              <w:marTop w:val="0"/>
                                              <w:marBottom w:val="0"/>
                                              <w:divBdr>
                                                <w:top w:val="single" w:sz="6" w:space="0" w:color="F5F5F5"/>
                                                <w:left w:val="single" w:sz="6" w:space="0" w:color="F5F5F5"/>
                                                <w:bottom w:val="single" w:sz="6" w:space="0" w:color="F5F5F5"/>
                                                <w:right w:val="single" w:sz="6" w:space="0" w:color="F5F5F5"/>
                                              </w:divBdr>
                                              <w:divsChild>
                                                <w:div w:id="916209223">
                                                  <w:marLeft w:val="0"/>
                                                  <w:marRight w:val="0"/>
                                                  <w:marTop w:val="0"/>
                                                  <w:marBottom w:val="0"/>
                                                  <w:divBdr>
                                                    <w:top w:val="none" w:sz="0" w:space="0" w:color="auto"/>
                                                    <w:left w:val="none" w:sz="0" w:space="0" w:color="auto"/>
                                                    <w:bottom w:val="none" w:sz="0" w:space="0" w:color="auto"/>
                                                    <w:right w:val="none" w:sz="0" w:space="0" w:color="auto"/>
                                                  </w:divBdr>
                                                  <w:divsChild>
                                                    <w:div w:id="18608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912670">
      <w:bodyDiv w:val="1"/>
      <w:marLeft w:val="0"/>
      <w:marRight w:val="0"/>
      <w:marTop w:val="0"/>
      <w:marBottom w:val="0"/>
      <w:divBdr>
        <w:top w:val="none" w:sz="0" w:space="0" w:color="auto"/>
        <w:left w:val="none" w:sz="0" w:space="0" w:color="auto"/>
        <w:bottom w:val="none" w:sz="0" w:space="0" w:color="auto"/>
        <w:right w:val="none" w:sz="0" w:space="0" w:color="auto"/>
      </w:divBdr>
      <w:divsChild>
        <w:div w:id="672293626">
          <w:marLeft w:val="0"/>
          <w:marRight w:val="0"/>
          <w:marTop w:val="0"/>
          <w:marBottom w:val="0"/>
          <w:divBdr>
            <w:top w:val="none" w:sz="0" w:space="0" w:color="auto"/>
            <w:left w:val="none" w:sz="0" w:space="0" w:color="auto"/>
            <w:bottom w:val="none" w:sz="0" w:space="0" w:color="auto"/>
            <w:right w:val="none" w:sz="0" w:space="0" w:color="auto"/>
          </w:divBdr>
          <w:divsChild>
            <w:div w:id="724139391">
              <w:marLeft w:val="0"/>
              <w:marRight w:val="0"/>
              <w:marTop w:val="0"/>
              <w:marBottom w:val="0"/>
              <w:divBdr>
                <w:top w:val="none" w:sz="0" w:space="0" w:color="auto"/>
                <w:left w:val="none" w:sz="0" w:space="0" w:color="auto"/>
                <w:bottom w:val="none" w:sz="0" w:space="0" w:color="auto"/>
                <w:right w:val="none" w:sz="0" w:space="0" w:color="auto"/>
              </w:divBdr>
              <w:divsChild>
                <w:div w:id="1333951141">
                  <w:marLeft w:val="0"/>
                  <w:marRight w:val="0"/>
                  <w:marTop w:val="0"/>
                  <w:marBottom w:val="0"/>
                  <w:divBdr>
                    <w:top w:val="none" w:sz="0" w:space="0" w:color="auto"/>
                    <w:left w:val="none" w:sz="0" w:space="0" w:color="auto"/>
                    <w:bottom w:val="none" w:sz="0" w:space="0" w:color="auto"/>
                    <w:right w:val="none" w:sz="0" w:space="0" w:color="auto"/>
                  </w:divBdr>
                  <w:divsChild>
                    <w:div w:id="396898166">
                      <w:marLeft w:val="0"/>
                      <w:marRight w:val="0"/>
                      <w:marTop w:val="0"/>
                      <w:marBottom w:val="0"/>
                      <w:divBdr>
                        <w:top w:val="none" w:sz="0" w:space="0" w:color="auto"/>
                        <w:left w:val="none" w:sz="0" w:space="0" w:color="auto"/>
                        <w:bottom w:val="none" w:sz="0" w:space="0" w:color="auto"/>
                        <w:right w:val="none" w:sz="0" w:space="0" w:color="auto"/>
                      </w:divBdr>
                      <w:divsChild>
                        <w:div w:id="1561867675">
                          <w:marLeft w:val="0"/>
                          <w:marRight w:val="0"/>
                          <w:marTop w:val="0"/>
                          <w:marBottom w:val="0"/>
                          <w:divBdr>
                            <w:top w:val="none" w:sz="0" w:space="0" w:color="auto"/>
                            <w:left w:val="none" w:sz="0" w:space="0" w:color="auto"/>
                            <w:bottom w:val="none" w:sz="0" w:space="0" w:color="auto"/>
                            <w:right w:val="none" w:sz="0" w:space="0" w:color="auto"/>
                          </w:divBdr>
                          <w:divsChild>
                            <w:div w:id="1282300700">
                              <w:marLeft w:val="0"/>
                              <w:marRight w:val="0"/>
                              <w:marTop w:val="0"/>
                              <w:marBottom w:val="0"/>
                              <w:divBdr>
                                <w:top w:val="none" w:sz="0" w:space="0" w:color="auto"/>
                                <w:left w:val="none" w:sz="0" w:space="0" w:color="auto"/>
                                <w:bottom w:val="none" w:sz="0" w:space="0" w:color="auto"/>
                                <w:right w:val="none" w:sz="0" w:space="0" w:color="auto"/>
                              </w:divBdr>
                              <w:divsChild>
                                <w:div w:id="377364287">
                                  <w:marLeft w:val="0"/>
                                  <w:marRight w:val="0"/>
                                  <w:marTop w:val="0"/>
                                  <w:marBottom w:val="0"/>
                                  <w:divBdr>
                                    <w:top w:val="none" w:sz="0" w:space="0" w:color="auto"/>
                                    <w:left w:val="none" w:sz="0" w:space="0" w:color="auto"/>
                                    <w:bottom w:val="none" w:sz="0" w:space="0" w:color="auto"/>
                                    <w:right w:val="none" w:sz="0" w:space="0" w:color="auto"/>
                                  </w:divBdr>
                                  <w:divsChild>
                                    <w:div w:id="710691836">
                                      <w:marLeft w:val="0"/>
                                      <w:marRight w:val="0"/>
                                      <w:marTop w:val="0"/>
                                      <w:marBottom w:val="0"/>
                                      <w:divBdr>
                                        <w:top w:val="none" w:sz="0" w:space="0" w:color="auto"/>
                                        <w:left w:val="none" w:sz="0" w:space="0" w:color="auto"/>
                                        <w:bottom w:val="none" w:sz="0" w:space="0" w:color="auto"/>
                                        <w:right w:val="none" w:sz="0" w:space="0" w:color="auto"/>
                                      </w:divBdr>
                                      <w:divsChild>
                                        <w:div w:id="689987265">
                                          <w:marLeft w:val="0"/>
                                          <w:marRight w:val="0"/>
                                          <w:marTop w:val="0"/>
                                          <w:marBottom w:val="0"/>
                                          <w:divBdr>
                                            <w:top w:val="none" w:sz="0" w:space="0" w:color="auto"/>
                                            <w:left w:val="none" w:sz="0" w:space="0" w:color="auto"/>
                                            <w:bottom w:val="none" w:sz="0" w:space="0" w:color="auto"/>
                                            <w:right w:val="none" w:sz="0" w:space="0" w:color="auto"/>
                                          </w:divBdr>
                                          <w:divsChild>
                                            <w:div w:id="1421180501">
                                              <w:marLeft w:val="0"/>
                                              <w:marRight w:val="0"/>
                                              <w:marTop w:val="0"/>
                                              <w:marBottom w:val="0"/>
                                              <w:divBdr>
                                                <w:top w:val="single" w:sz="6" w:space="0" w:color="F5F5F5"/>
                                                <w:left w:val="single" w:sz="6" w:space="0" w:color="F5F5F5"/>
                                                <w:bottom w:val="single" w:sz="6" w:space="0" w:color="F5F5F5"/>
                                                <w:right w:val="single" w:sz="6" w:space="0" w:color="F5F5F5"/>
                                              </w:divBdr>
                                              <w:divsChild>
                                                <w:div w:id="359823691">
                                                  <w:marLeft w:val="0"/>
                                                  <w:marRight w:val="0"/>
                                                  <w:marTop w:val="0"/>
                                                  <w:marBottom w:val="0"/>
                                                  <w:divBdr>
                                                    <w:top w:val="none" w:sz="0" w:space="0" w:color="auto"/>
                                                    <w:left w:val="none" w:sz="0" w:space="0" w:color="auto"/>
                                                    <w:bottom w:val="none" w:sz="0" w:space="0" w:color="auto"/>
                                                    <w:right w:val="none" w:sz="0" w:space="0" w:color="auto"/>
                                                  </w:divBdr>
                                                  <w:divsChild>
                                                    <w:div w:id="1314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1901484">
      <w:bodyDiv w:val="1"/>
      <w:marLeft w:val="0"/>
      <w:marRight w:val="0"/>
      <w:marTop w:val="0"/>
      <w:marBottom w:val="0"/>
      <w:divBdr>
        <w:top w:val="none" w:sz="0" w:space="0" w:color="auto"/>
        <w:left w:val="none" w:sz="0" w:space="0" w:color="auto"/>
        <w:bottom w:val="none" w:sz="0" w:space="0" w:color="auto"/>
        <w:right w:val="none" w:sz="0" w:space="0" w:color="auto"/>
      </w:divBdr>
      <w:divsChild>
        <w:div w:id="2120252333">
          <w:marLeft w:val="0"/>
          <w:marRight w:val="0"/>
          <w:marTop w:val="0"/>
          <w:marBottom w:val="0"/>
          <w:divBdr>
            <w:top w:val="none" w:sz="0" w:space="0" w:color="auto"/>
            <w:left w:val="none" w:sz="0" w:space="0" w:color="auto"/>
            <w:bottom w:val="none" w:sz="0" w:space="0" w:color="auto"/>
            <w:right w:val="none" w:sz="0" w:space="0" w:color="auto"/>
          </w:divBdr>
          <w:divsChild>
            <w:div w:id="2066830969">
              <w:marLeft w:val="0"/>
              <w:marRight w:val="0"/>
              <w:marTop w:val="0"/>
              <w:marBottom w:val="0"/>
              <w:divBdr>
                <w:top w:val="none" w:sz="0" w:space="0" w:color="auto"/>
                <w:left w:val="none" w:sz="0" w:space="0" w:color="auto"/>
                <w:bottom w:val="none" w:sz="0" w:space="0" w:color="auto"/>
                <w:right w:val="none" w:sz="0" w:space="0" w:color="auto"/>
              </w:divBdr>
              <w:divsChild>
                <w:div w:id="828904573">
                  <w:marLeft w:val="0"/>
                  <w:marRight w:val="0"/>
                  <w:marTop w:val="0"/>
                  <w:marBottom w:val="0"/>
                  <w:divBdr>
                    <w:top w:val="none" w:sz="0" w:space="0" w:color="auto"/>
                    <w:left w:val="none" w:sz="0" w:space="0" w:color="auto"/>
                    <w:bottom w:val="none" w:sz="0" w:space="0" w:color="auto"/>
                    <w:right w:val="none" w:sz="0" w:space="0" w:color="auto"/>
                  </w:divBdr>
                  <w:divsChild>
                    <w:div w:id="899681389">
                      <w:marLeft w:val="0"/>
                      <w:marRight w:val="0"/>
                      <w:marTop w:val="0"/>
                      <w:marBottom w:val="0"/>
                      <w:divBdr>
                        <w:top w:val="none" w:sz="0" w:space="0" w:color="auto"/>
                        <w:left w:val="none" w:sz="0" w:space="0" w:color="auto"/>
                        <w:bottom w:val="none" w:sz="0" w:space="0" w:color="auto"/>
                        <w:right w:val="none" w:sz="0" w:space="0" w:color="auto"/>
                      </w:divBdr>
                      <w:divsChild>
                        <w:div w:id="1506894086">
                          <w:marLeft w:val="0"/>
                          <w:marRight w:val="0"/>
                          <w:marTop w:val="0"/>
                          <w:marBottom w:val="0"/>
                          <w:divBdr>
                            <w:top w:val="none" w:sz="0" w:space="0" w:color="auto"/>
                            <w:left w:val="none" w:sz="0" w:space="0" w:color="auto"/>
                            <w:bottom w:val="none" w:sz="0" w:space="0" w:color="auto"/>
                            <w:right w:val="none" w:sz="0" w:space="0" w:color="auto"/>
                          </w:divBdr>
                          <w:divsChild>
                            <w:div w:id="1731343549">
                              <w:marLeft w:val="0"/>
                              <w:marRight w:val="0"/>
                              <w:marTop w:val="0"/>
                              <w:marBottom w:val="0"/>
                              <w:divBdr>
                                <w:top w:val="none" w:sz="0" w:space="0" w:color="auto"/>
                                <w:left w:val="none" w:sz="0" w:space="0" w:color="auto"/>
                                <w:bottom w:val="none" w:sz="0" w:space="0" w:color="auto"/>
                                <w:right w:val="none" w:sz="0" w:space="0" w:color="auto"/>
                              </w:divBdr>
                              <w:divsChild>
                                <w:div w:id="1910649148">
                                  <w:marLeft w:val="0"/>
                                  <w:marRight w:val="0"/>
                                  <w:marTop w:val="0"/>
                                  <w:marBottom w:val="0"/>
                                  <w:divBdr>
                                    <w:top w:val="none" w:sz="0" w:space="0" w:color="auto"/>
                                    <w:left w:val="none" w:sz="0" w:space="0" w:color="auto"/>
                                    <w:bottom w:val="none" w:sz="0" w:space="0" w:color="auto"/>
                                    <w:right w:val="none" w:sz="0" w:space="0" w:color="auto"/>
                                  </w:divBdr>
                                  <w:divsChild>
                                    <w:div w:id="1785463451">
                                      <w:marLeft w:val="0"/>
                                      <w:marRight w:val="0"/>
                                      <w:marTop w:val="0"/>
                                      <w:marBottom w:val="0"/>
                                      <w:divBdr>
                                        <w:top w:val="none" w:sz="0" w:space="0" w:color="auto"/>
                                        <w:left w:val="none" w:sz="0" w:space="0" w:color="auto"/>
                                        <w:bottom w:val="none" w:sz="0" w:space="0" w:color="auto"/>
                                        <w:right w:val="none" w:sz="0" w:space="0" w:color="auto"/>
                                      </w:divBdr>
                                      <w:divsChild>
                                        <w:div w:id="1550457650">
                                          <w:marLeft w:val="0"/>
                                          <w:marRight w:val="0"/>
                                          <w:marTop w:val="0"/>
                                          <w:marBottom w:val="0"/>
                                          <w:divBdr>
                                            <w:top w:val="none" w:sz="0" w:space="0" w:color="auto"/>
                                            <w:left w:val="none" w:sz="0" w:space="0" w:color="auto"/>
                                            <w:bottom w:val="none" w:sz="0" w:space="0" w:color="auto"/>
                                            <w:right w:val="none" w:sz="0" w:space="0" w:color="auto"/>
                                          </w:divBdr>
                                          <w:divsChild>
                                            <w:div w:id="1798376628">
                                              <w:marLeft w:val="0"/>
                                              <w:marRight w:val="0"/>
                                              <w:marTop w:val="0"/>
                                              <w:marBottom w:val="0"/>
                                              <w:divBdr>
                                                <w:top w:val="single" w:sz="8" w:space="0" w:color="F5F5F5"/>
                                                <w:left w:val="single" w:sz="8" w:space="0" w:color="F5F5F5"/>
                                                <w:bottom w:val="single" w:sz="8" w:space="0" w:color="F5F5F5"/>
                                                <w:right w:val="single" w:sz="8" w:space="0" w:color="F5F5F5"/>
                                              </w:divBdr>
                                              <w:divsChild>
                                                <w:div w:id="1793087290">
                                                  <w:marLeft w:val="0"/>
                                                  <w:marRight w:val="0"/>
                                                  <w:marTop w:val="0"/>
                                                  <w:marBottom w:val="0"/>
                                                  <w:divBdr>
                                                    <w:top w:val="none" w:sz="0" w:space="0" w:color="auto"/>
                                                    <w:left w:val="none" w:sz="0" w:space="0" w:color="auto"/>
                                                    <w:bottom w:val="none" w:sz="0" w:space="0" w:color="auto"/>
                                                    <w:right w:val="none" w:sz="0" w:space="0" w:color="auto"/>
                                                  </w:divBdr>
                                                  <w:divsChild>
                                                    <w:div w:id="2025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7732">
      <w:bodyDiv w:val="1"/>
      <w:marLeft w:val="0"/>
      <w:marRight w:val="0"/>
      <w:marTop w:val="0"/>
      <w:marBottom w:val="0"/>
      <w:divBdr>
        <w:top w:val="none" w:sz="0" w:space="0" w:color="auto"/>
        <w:left w:val="none" w:sz="0" w:space="0" w:color="auto"/>
        <w:bottom w:val="none" w:sz="0" w:space="0" w:color="auto"/>
        <w:right w:val="none" w:sz="0" w:space="0" w:color="auto"/>
      </w:divBdr>
      <w:divsChild>
        <w:div w:id="1486048163">
          <w:marLeft w:val="0"/>
          <w:marRight w:val="0"/>
          <w:marTop w:val="0"/>
          <w:marBottom w:val="0"/>
          <w:divBdr>
            <w:top w:val="none" w:sz="0" w:space="0" w:color="auto"/>
            <w:left w:val="none" w:sz="0" w:space="0" w:color="auto"/>
            <w:bottom w:val="none" w:sz="0" w:space="0" w:color="auto"/>
            <w:right w:val="none" w:sz="0" w:space="0" w:color="auto"/>
          </w:divBdr>
          <w:divsChild>
            <w:div w:id="551888330">
              <w:marLeft w:val="0"/>
              <w:marRight w:val="0"/>
              <w:marTop w:val="0"/>
              <w:marBottom w:val="0"/>
              <w:divBdr>
                <w:top w:val="none" w:sz="0" w:space="0" w:color="auto"/>
                <w:left w:val="none" w:sz="0" w:space="0" w:color="auto"/>
                <w:bottom w:val="none" w:sz="0" w:space="0" w:color="auto"/>
                <w:right w:val="none" w:sz="0" w:space="0" w:color="auto"/>
              </w:divBdr>
              <w:divsChild>
                <w:div w:id="1179151071">
                  <w:marLeft w:val="0"/>
                  <w:marRight w:val="0"/>
                  <w:marTop w:val="0"/>
                  <w:marBottom w:val="0"/>
                  <w:divBdr>
                    <w:top w:val="none" w:sz="0" w:space="0" w:color="auto"/>
                    <w:left w:val="none" w:sz="0" w:space="0" w:color="auto"/>
                    <w:bottom w:val="none" w:sz="0" w:space="0" w:color="auto"/>
                    <w:right w:val="none" w:sz="0" w:space="0" w:color="auto"/>
                  </w:divBdr>
                  <w:divsChild>
                    <w:div w:id="386729462">
                      <w:marLeft w:val="0"/>
                      <w:marRight w:val="0"/>
                      <w:marTop w:val="0"/>
                      <w:marBottom w:val="0"/>
                      <w:divBdr>
                        <w:top w:val="none" w:sz="0" w:space="0" w:color="auto"/>
                        <w:left w:val="none" w:sz="0" w:space="0" w:color="auto"/>
                        <w:bottom w:val="none" w:sz="0" w:space="0" w:color="auto"/>
                        <w:right w:val="none" w:sz="0" w:space="0" w:color="auto"/>
                      </w:divBdr>
                      <w:divsChild>
                        <w:div w:id="490829396">
                          <w:marLeft w:val="0"/>
                          <w:marRight w:val="0"/>
                          <w:marTop w:val="0"/>
                          <w:marBottom w:val="0"/>
                          <w:divBdr>
                            <w:top w:val="none" w:sz="0" w:space="0" w:color="auto"/>
                            <w:left w:val="none" w:sz="0" w:space="0" w:color="auto"/>
                            <w:bottom w:val="none" w:sz="0" w:space="0" w:color="auto"/>
                            <w:right w:val="none" w:sz="0" w:space="0" w:color="auto"/>
                          </w:divBdr>
                          <w:divsChild>
                            <w:div w:id="989557098">
                              <w:marLeft w:val="0"/>
                              <w:marRight w:val="0"/>
                              <w:marTop w:val="0"/>
                              <w:marBottom w:val="0"/>
                              <w:divBdr>
                                <w:top w:val="none" w:sz="0" w:space="0" w:color="auto"/>
                                <w:left w:val="none" w:sz="0" w:space="0" w:color="auto"/>
                                <w:bottom w:val="none" w:sz="0" w:space="0" w:color="auto"/>
                                <w:right w:val="none" w:sz="0" w:space="0" w:color="auto"/>
                              </w:divBdr>
                              <w:divsChild>
                                <w:div w:id="1716661716">
                                  <w:marLeft w:val="0"/>
                                  <w:marRight w:val="0"/>
                                  <w:marTop w:val="0"/>
                                  <w:marBottom w:val="0"/>
                                  <w:divBdr>
                                    <w:top w:val="none" w:sz="0" w:space="0" w:color="auto"/>
                                    <w:left w:val="none" w:sz="0" w:space="0" w:color="auto"/>
                                    <w:bottom w:val="none" w:sz="0" w:space="0" w:color="auto"/>
                                    <w:right w:val="none" w:sz="0" w:space="0" w:color="auto"/>
                                  </w:divBdr>
                                  <w:divsChild>
                                    <w:div w:id="1442844469">
                                      <w:marLeft w:val="0"/>
                                      <w:marRight w:val="0"/>
                                      <w:marTop w:val="0"/>
                                      <w:marBottom w:val="0"/>
                                      <w:divBdr>
                                        <w:top w:val="none" w:sz="0" w:space="0" w:color="auto"/>
                                        <w:left w:val="none" w:sz="0" w:space="0" w:color="auto"/>
                                        <w:bottom w:val="none" w:sz="0" w:space="0" w:color="auto"/>
                                        <w:right w:val="none" w:sz="0" w:space="0" w:color="auto"/>
                                      </w:divBdr>
                                      <w:divsChild>
                                        <w:div w:id="1030450830">
                                          <w:marLeft w:val="0"/>
                                          <w:marRight w:val="0"/>
                                          <w:marTop w:val="0"/>
                                          <w:marBottom w:val="0"/>
                                          <w:divBdr>
                                            <w:top w:val="none" w:sz="0" w:space="0" w:color="auto"/>
                                            <w:left w:val="none" w:sz="0" w:space="0" w:color="auto"/>
                                            <w:bottom w:val="none" w:sz="0" w:space="0" w:color="auto"/>
                                            <w:right w:val="none" w:sz="0" w:space="0" w:color="auto"/>
                                          </w:divBdr>
                                          <w:divsChild>
                                            <w:div w:id="540900879">
                                              <w:marLeft w:val="0"/>
                                              <w:marRight w:val="0"/>
                                              <w:marTop w:val="0"/>
                                              <w:marBottom w:val="0"/>
                                              <w:divBdr>
                                                <w:top w:val="single" w:sz="6" w:space="0" w:color="F5F5F5"/>
                                                <w:left w:val="single" w:sz="6" w:space="0" w:color="F5F5F5"/>
                                                <w:bottom w:val="single" w:sz="6" w:space="0" w:color="F5F5F5"/>
                                                <w:right w:val="single" w:sz="6" w:space="0" w:color="F5F5F5"/>
                                              </w:divBdr>
                                              <w:divsChild>
                                                <w:div w:id="1261177674">
                                                  <w:marLeft w:val="0"/>
                                                  <w:marRight w:val="0"/>
                                                  <w:marTop w:val="0"/>
                                                  <w:marBottom w:val="0"/>
                                                  <w:divBdr>
                                                    <w:top w:val="none" w:sz="0" w:space="0" w:color="auto"/>
                                                    <w:left w:val="none" w:sz="0" w:space="0" w:color="auto"/>
                                                    <w:bottom w:val="none" w:sz="0" w:space="0" w:color="auto"/>
                                                    <w:right w:val="none" w:sz="0" w:space="0" w:color="auto"/>
                                                  </w:divBdr>
                                                  <w:divsChild>
                                                    <w:div w:id="10131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804855">
      <w:bodyDiv w:val="1"/>
      <w:marLeft w:val="0"/>
      <w:marRight w:val="0"/>
      <w:marTop w:val="0"/>
      <w:marBottom w:val="0"/>
      <w:divBdr>
        <w:top w:val="none" w:sz="0" w:space="0" w:color="auto"/>
        <w:left w:val="none" w:sz="0" w:space="0" w:color="auto"/>
        <w:bottom w:val="none" w:sz="0" w:space="0" w:color="auto"/>
        <w:right w:val="none" w:sz="0" w:space="0" w:color="auto"/>
      </w:divBdr>
      <w:divsChild>
        <w:div w:id="1995639724">
          <w:marLeft w:val="0"/>
          <w:marRight w:val="0"/>
          <w:marTop w:val="0"/>
          <w:marBottom w:val="0"/>
          <w:divBdr>
            <w:top w:val="none" w:sz="0" w:space="0" w:color="auto"/>
            <w:left w:val="none" w:sz="0" w:space="0" w:color="auto"/>
            <w:bottom w:val="none" w:sz="0" w:space="0" w:color="auto"/>
            <w:right w:val="none" w:sz="0" w:space="0" w:color="auto"/>
          </w:divBdr>
          <w:divsChild>
            <w:div w:id="925501250">
              <w:marLeft w:val="0"/>
              <w:marRight w:val="0"/>
              <w:marTop w:val="0"/>
              <w:marBottom w:val="0"/>
              <w:divBdr>
                <w:top w:val="none" w:sz="0" w:space="0" w:color="auto"/>
                <w:left w:val="none" w:sz="0" w:space="0" w:color="auto"/>
                <w:bottom w:val="none" w:sz="0" w:space="0" w:color="auto"/>
                <w:right w:val="none" w:sz="0" w:space="0" w:color="auto"/>
              </w:divBdr>
              <w:divsChild>
                <w:div w:id="525801031">
                  <w:marLeft w:val="0"/>
                  <w:marRight w:val="0"/>
                  <w:marTop w:val="0"/>
                  <w:marBottom w:val="0"/>
                  <w:divBdr>
                    <w:top w:val="none" w:sz="0" w:space="0" w:color="auto"/>
                    <w:left w:val="none" w:sz="0" w:space="0" w:color="auto"/>
                    <w:bottom w:val="none" w:sz="0" w:space="0" w:color="auto"/>
                    <w:right w:val="none" w:sz="0" w:space="0" w:color="auto"/>
                  </w:divBdr>
                  <w:divsChild>
                    <w:div w:id="1100494339">
                      <w:marLeft w:val="0"/>
                      <w:marRight w:val="0"/>
                      <w:marTop w:val="0"/>
                      <w:marBottom w:val="0"/>
                      <w:divBdr>
                        <w:top w:val="none" w:sz="0" w:space="0" w:color="auto"/>
                        <w:left w:val="none" w:sz="0" w:space="0" w:color="auto"/>
                        <w:bottom w:val="none" w:sz="0" w:space="0" w:color="auto"/>
                        <w:right w:val="none" w:sz="0" w:space="0" w:color="auto"/>
                      </w:divBdr>
                      <w:divsChild>
                        <w:div w:id="917595822">
                          <w:marLeft w:val="0"/>
                          <w:marRight w:val="0"/>
                          <w:marTop w:val="0"/>
                          <w:marBottom w:val="0"/>
                          <w:divBdr>
                            <w:top w:val="none" w:sz="0" w:space="0" w:color="auto"/>
                            <w:left w:val="none" w:sz="0" w:space="0" w:color="auto"/>
                            <w:bottom w:val="none" w:sz="0" w:space="0" w:color="auto"/>
                            <w:right w:val="none" w:sz="0" w:space="0" w:color="auto"/>
                          </w:divBdr>
                          <w:divsChild>
                            <w:div w:id="686368665">
                              <w:marLeft w:val="0"/>
                              <w:marRight w:val="0"/>
                              <w:marTop w:val="0"/>
                              <w:marBottom w:val="0"/>
                              <w:divBdr>
                                <w:top w:val="none" w:sz="0" w:space="0" w:color="auto"/>
                                <w:left w:val="none" w:sz="0" w:space="0" w:color="auto"/>
                                <w:bottom w:val="none" w:sz="0" w:space="0" w:color="auto"/>
                                <w:right w:val="none" w:sz="0" w:space="0" w:color="auto"/>
                              </w:divBdr>
                              <w:divsChild>
                                <w:div w:id="1155031405">
                                  <w:marLeft w:val="0"/>
                                  <w:marRight w:val="0"/>
                                  <w:marTop w:val="0"/>
                                  <w:marBottom w:val="0"/>
                                  <w:divBdr>
                                    <w:top w:val="none" w:sz="0" w:space="0" w:color="auto"/>
                                    <w:left w:val="none" w:sz="0" w:space="0" w:color="auto"/>
                                    <w:bottom w:val="none" w:sz="0" w:space="0" w:color="auto"/>
                                    <w:right w:val="none" w:sz="0" w:space="0" w:color="auto"/>
                                  </w:divBdr>
                                  <w:divsChild>
                                    <w:div w:id="1471556519">
                                      <w:marLeft w:val="0"/>
                                      <w:marRight w:val="0"/>
                                      <w:marTop w:val="0"/>
                                      <w:marBottom w:val="0"/>
                                      <w:divBdr>
                                        <w:top w:val="none" w:sz="0" w:space="0" w:color="auto"/>
                                        <w:left w:val="none" w:sz="0" w:space="0" w:color="auto"/>
                                        <w:bottom w:val="none" w:sz="0" w:space="0" w:color="auto"/>
                                        <w:right w:val="none" w:sz="0" w:space="0" w:color="auto"/>
                                      </w:divBdr>
                                      <w:divsChild>
                                        <w:div w:id="1529636320">
                                          <w:marLeft w:val="0"/>
                                          <w:marRight w:val="0"/>
                                          <w:marTop w:val="0"/>
                                          <w:marBottom w:val="0"/>
                                          <w:divBdr>
                                            <w:top w:val="none" w:sz="0" w:space="0" w:color="auto"/>
                                            <w:left w:val="none" w:sz="0" w:space="0" w:color="auto"/>
                                            <w:bottom w:val="none" w:sz="0" w:space="0" w:color="auto"/>
                                            <w:right w:val="none" w:sz="0" w:space="0" w:color="auto"/>
                                          </w:divBdr>
                                          <w:divsChild>
                                            <w:div w:id="1651791333">
                                              <w:marLeft w:val="0"/>
                                              <w:marRight w:val="0"/>
                                              <w:marTop w:val="0"/>
                                              <w:marBottom w:val="0"/>
                                              <w:divBdr>
                                                <w:top w:val="single" w:sz="6" w:space="0" w:color="F5F5F5"/>
                                                <w:left w:val="single" w:sz="6" w:space="0" w:color="F5F5F5"/>
                                                <w:bottom w:val="single" w:sz="6" w:space="0" w:color="F5F5F5"/>
                                                <w:right w:val="single" w:sz="6" w:space="0" w:color="F5F5F5"/>
                                              </w:divBdr>
                                              <w:divsChild>
                                                <w:div w:id="30420868">
                                                  <w:marLeft w:val="0"/>
                                                  <w:marRight w:val="0"/>
                                                  <w:marTop w:val="0"/>
                                                  <w:marBottom w:val="0"/>
                                                  <w:divBdr>
                                                    <w:top w:val="none" w:sz="0" w:space="0" w:color="auto"/>
                                                    <w:left w:val="none" w:sz="0" w:space="0" w:color="auto"/>
                                                    <w:bottom w:val="none" w:sz="0" w:space="0" w:color="auto"/>
                                                    <w:right w:val="none" w:sz="0" w:space="0" w:color="auto"/>
                                                  </w:divBdr>
                                                  <w:divsChild>
                                                    <w:div w:id="11997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549072">
      <w:bodyDiv w:val="1"/>
      <w:marLeft w:val="0"/>
      <w:marRight w:val="0"/>
      <w:marTop w:val="0"/>
      <w:marBottom w:val="0"/>
      <w:divBdr>
        <w:top w:val="none" w:sz="0" w:space="0" w:color="auto"/>
        <w:left w:val="none" w:sz="0" w:space="0" w:color="auto"/>
        <w:bottom w:val="none" w:sz="0" w:space="0" w:color="auto"/>
        <w:right w:val="none" w:sz="0" w:space="0" w:color="auto"/>
      </w:divBdr>
      <w:divsChild>
        <w:div w:id="1834099626">
          <w:marLeft w:val="0"/>
          <w:marRight w:val="0"/>
          <w:marTop w:val="0"/>
          <w:marBottom w:val="0"/>
          <w:divBdr>
            <w:top w:val="none" w:sz="0" w:space="0" w:color="auto"/>
            <w:left w:val="none" w:sz="0" w:space="0" w:color="auto"/>
            <w:bottom w:val="none" w:sz="0" w:space="0" w:color="auto"/>
            <w:right w:val="none" w:sz="0" w:space="0" w:color="auto"/>
          </w:divBdr>
          <w:divsChild>
            <w:div w:id="542402947">
              <w:marLeft w:val="0"/>
              <w:marRight w:val="0"/>
              <w:marTop w:val="0"/>
              <w:marBottom w:val="0"/>
              <w:divBdr>
                <w:top w:val="none" w:sz="0" w:space="0" w:color="auto"/>
                <w:left w:val="none" w:sz="0" w:space="0" w:color="auto"/>
                <w:bottom w:val="none" w:sz="0" w:space="0" w:color="auto"/>
                <w:right w:val="none" w:sz="0" w:space="0" w:color="auto"/>
              </w:divBdr>
              <w:divsChild>
                <w:div w:id="1495680409">
                  <w:marLeft w:val="0"/>
                  <w:marRight w:val="0"/>
                  <w:marTop w:val="0"/>
                  <w:marBottom w:val="0"/>
                  <w:divBdr>
                    <w:top w:val="none" w:sz="0" w:space="0" w:color="auto"/>
                    <w:left w:val="none" w:sz="0" w:space="0" w:color="auto"/>
                    <w:bottom w:val="none" w:sz="0" w:space="0" w:color="auto"/>
                    <w:right w:val="none" w:sz="0" w:space="0" w:color="auto"/>
                  </w:divBdr>
                  <w:divsChild>
                    <w:div w:id="2097938798">
                      <w:marLeft w:val="0"/>
                      <w:marRight w:val="0"/>
                      <w:marTop w:val="0"/>
                      <w:marBottom w:val="0"/>
                      <w:divBdr>
                        <w:top w:val="none" w:sz="0" w:space="0" w:color="auto"/>
                        <w:left w:val="none" w:sz="0" w:space="0" w:color="auto"/>
                        <w:bottom w:val="none" w:sz="0" w:space="0" w:color="auto"/>
                        <w:right w:val="none" w:sz="0" w:space="0" w:color="auto"/>
                      </w:divBdr>
                      <w:divsChild>
                        <w:div w:id="1650597113">
                          <w:marLeft w:val="0"/>
                          <w:marRight w:val="0"/>
                          <w:marTop w:val="0"/>
                          <w:marBottom w:val="0"/>
                          <w:divBdr>
                            <w:top w:val="none" w:sz="0" w:space="0" w:color="auto"/>
                            <w:left w:val="none" w:sz="0" w:space="0" w:color="auto"/>
                            <w:bottom w:val="none" w:sz="0" w:space="0" w:color="auto"/>
                            <w:right w:val="none" w:sz="0" w:space="0" w:color="auto"/>
                          </w:divBdr>
                          <w:divsChild>
                            <w:div w:id="116536296">
                              <w:marLeft w:val="0"/>
                              <w:marRight w:val="0"/>
                              <w:marTop w:val="0"/>
                              <w:marBottom w:val="0"/>
                              <w:divBdr>
                                <w:top w:val="none" w:sz="0" w:space="0" w:color="auto"/>
                                <w:left w:val="none" w:sz="0" w:space="0" w:color="auto"/>
                                <w:bottom w:val="none" w:sz="0" w:space="0" w:color="auto"/>
                                <w:right w:val="none" w:sz="0" w:space="0" w:color="auto"/>
                              </w:divBdr>
                              <w:divsChild>
                                <w:div w:id="587422229">
                                  <w:marLeft w:val="0"/>
                                  <w:marRight w:val="0"/>
                                  <w:marTop w:val="0"/>
                                  <w:marBottom w:val="0"/>
                                  <w:divBdr>
                                    <w:top w:val="none" w:sz="0" w:space="0" w:color="auto"/>
                                    <w:left w:val="none" w:sz="0" w:space="0" w:color="auto"/>
                                    <w:bottom w:val="none" w:sz="0" w:space="0" w:color="auto"/>
                                    <w:right w:val="none" w:sz="0" w:space="0" w:color="auto"/>
                                  </w:divBdr>
                                  <w:divsChild>
                                    <w:div w:id="745954355">
                                      <w:marLeft w:val="0"/>
                                      <w:marRight w:val="0"/>
                                      <w:marTop w:val="0"/>
                                      <w:marBottom w:val="0"/>
                                      <w:divBdr>
                                        <w:top w:val="none" w:sz="0" w:space="0" w:color="auto"/>
                                        <w:left w:val="none" w:sz="0" w:space="0" w:color="auto"/>
                                        <w:bottom w:val="none" w:sz="0" w:space="0" w:color="auto"/>
                                        <w:right w:val="none" w:sz="0" w:space="0" w:color="auto"/>
                                      </w:divBdr>
                                      <w:divsChild>
                                        <w:div w:id="1008946683">
                                          <w:marLeft w:val="0"/>
                                          <w:marRight w:val="0"/>
                                          <w:marTop w:val="0"/>
                                          <w:marBottom w:val="0"/>
                                          <w:divBdr>
                                            <w:top w:val="none" w:sz="0" w:space="0" w:color="auto"/>
                                            <w:left w:val="none" w:sz="0" w:space="0" w:color="auto"/>
                                            <w:bottom w:val="none" w:sz="0" w:space="0" w:color="auto"/>
                                            <w:right w:val="none" w:sz="0" w:space="0" w:color="auto"/>
                                          </w:divBdr>
                                          <w:divsChild>
                                            <w:div w:id="915746707">
                                              <w:marLeft w:val="0"/>
                                              <w:marRight w:val="0"/>
                                              <w:marTop w:val="0"/>
                                              <w:marBottom w:val="0"/>
                                              <w:divBdr>
                                                <w:top w:val="single" w:sz="6" w:space="0" w:color="F5F5F5"/>
                                                <w:left w:val="single" w:sz="6" w:space="0" w:color="F5F5F5"/>
                                                <w:bottom w:val="single" w:sz="6" w:space="0" w:color="F5F5F5"/>
                                                <w:right w:val="single" w:sz="6" w:space="0" w:color="F5F5F5"/>
                                              </w:divBdr>
                                              <w:divsChild>
                                                <w:div w:id="1951083925">
                                                  <w:marLeft w:val="0"/>
                                                  <w:marRight w:val="0"/>
                                                  <w:marTop w:val="0"/>
                                                  <w:marBottom w:val="0"/>
                                                  <w:divBdr>
                                                    <w:top w:val="none" w:sz="0" w:space="0" w:color="auto"/>
                                                    <w:left w:val="none" w:sz="0" w:space="0" w:color="auto"/>
                                                    <w:bottom w:val="none" w:sz="0" w:space="0" w:color="auto"/>
                                                    <w:right w:val="none" w:sz="0" w:space="0" w:color="auto"/>
                                                  </w:divBdr>
                                                  <w:divsChild>
                                                    <w:div w:id="7962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2899138">
      <w:bodyDiv w:val="1"/>
      <w:marLeft w:val="0"/>
      <w:marRight w:val="0"/>
      <w:marTop w:val="0"/>
      <w:marBottom w:val="0"/>
      <w:divBdr>
        <w:top w:val="none" w:sz="0" w:space="0" w:color="auto"/>
        <w:left w:val="none" w:sz="0" w:space="0" w:color="auto"/>
        <w:bottom w:val="none" w:sz="0" w:space="0" w:color="auto"/>
        <w:right w:val="none" w:sz="0" w:space="0" w:color="auto"/>
      </w:divBdr>
      <w:divsChild>
        <w:div w:id="1009336627">
          <w:marLeft w:val="0"/>
          <w:marRight w:val="0"/>
          <w:marTop w:val="0"/>
          <w:marBottom w:val="0"/>
          <w:divBdr>
            <w:top w:val="none" w:sz="0" w:space="0" w:color="auto"/>
            <w:left w:val="none" w:sz="0" w:space="0" w:color="auto"/>
            <w:bottom w:val="none" w:sz="0" w:space="0" w:color="auto"/>
            <w:right w:val="none" w:sz="0" w:space="0" w:color="auto"/>
          </w:divBdr>
          <w:divsChild>
            <w:div w:id="834077471">
              <w:marLeft w:val="0"/>
              <w:marRight w:val="0"/>
              <w:marTop w:val="0"/>
              <w:marBottom w:val="0"/>
              <w:divBdr>
                <w:top w:val="none" w:sz="0" w:space="0" w:color="auto"/>
                <w:left w:val="none" w:sz="0" w:space="0" w:color="auto"/>
                <w:bottom w:val="none" w:sz="0" w:space="0" w:color="auto"/>
                <w:right w:val="none" w:sz="0" w:space="0" w:color="auto"/>
              </w:divBdr>
              <w:divsChild>
                <w:div w:id="870218351">
                  <w:marLeft w:val="0"/>
                  <w:marRight w:val="0"/>
                  <w:marTop w:val="0"/>
                  <w:marBottom w:val="0"/>
                  <w:divBdr>
                    <w:top w:val="none" w:sz="0" w:space="0" w:color="auto"/>
                    <w:left w:val="none" w:sz="0" w:space="0" w:color="auto"/>
                    <w:bottom w:val="none" w:sz="0" w:space="0" w:color="auto"/>
                    <w:right w:val="none" w:sz="0" w:space="0" w:color="auto"/>
                  </w:divBdr>
                  <w:divsChild>
                    <w:div w:id="439685950">
                      <w:marLeft w:val="0"/>
                      <w:marRight w:val="0"/>
                      <w:marTop w:val="0"/>
                      <w:marBottom w:val="0"/>
                      <w:divBdr>
                        <w:top w:val="none" w:sz="0" w:space="0" w:color="auto"/>
                        <w:left w:val="none" w:sz="0" w:space="0" w:color="auto"/>
                        <w:bottom w:val="none" w:sz="0" w:space="0" w:color="auto"/>
                        <w:right w:val="none" w:sz="0" w:space="0" w:color="auto"/>
                      </w:divBdr>
                      <w:divsChild>
                        <w:div w:id="81338134">
                          <w:marLeft w:val="0"/>
                          <w:marRight w:val="0"/>
                          <w:marTop w:val="0"/>
                          <w:marBottom w:val="0"/>
                          <w:divBdr>
                            <w:top w:val="none" w:sz="0" w:space="0" w:color="auto"/>
                            <w:left w:val="none" w:sz="0" w:space="0" w:color="auto"/>
                            <w:bottom w:val="none" w:sz="0" w:space="0" w:color="auto"/>
                            <w:right w:val="none" w:sz="0" w:space="0" w:color="auto"/>
                          </w:divBdr>
                          <w:divsChild>
                            <w:div w:id="688261928">
                              <w:marLeft w:val="0"/>
                              <w:marRight w:val="0"/>
                              <w:marTop w:val="0"/>
                              <w:marBottom w:val="0"/>
                              <w:divBdr>
                                <w:top w:val="none" w:sz="0" w:space="0" w:color="auto"/>
                                <w:left w:val="none" w:sz="0" w:space="0" w:color="auto"/>
                                <w:bottom w:val="none" w:sz="0" w:space="0" w:color="auto"/>
                                <w:right w:val="none" w:sz="0" w:space="0" w:color="auto"/>
                              </w:divBdr>
                              <w:divsChild>
                                <w:div w:id="574970257">
                                  <w:marLeft w:val="0"/>
                                  <w:marRight w:val="0"/>
                                  <w:marTop w:val="0"/>
                                  <w:marBottom w:val="0"/>
                                  <w:divBdr>
                                    <w:top w:val="none" w:sz="0" w:space="0" w:color="auto"/>
                                    <w:left w:val="none" w:sz="0" w:space="0" w:color="auto"/>
                                    <w:bottom w:val="none" w:sz="0" w:space="0" w:color="auto"/>
                                    <w:right w:val="none" w:sz="0" w:space="0" w:color="auto"/>
                                  </w:divBdr>
                                  <w:divsChild>
                                    <w:div w:id="1771586125">
                                      <w:marLeft w:val="0"/>
                                      <w:marRight w:val="0"/>
                                      <w:marTop w:val="0"/>
                                      <w:marBottom w:val="0"/>
                                      <w:divBdr>
                                        <w:top w:val="none" w:sz="0" w:space="0" w:color="auto"/>
                                        <w:left w:val="none" w:sz="0" w:space="0" w:color="auto"/>
                                        <w:bottom w:val="none" w:sz="0" w:space="0" w:color="auto"/>
                                        <w:right w:val="none" w:sz="0" w:space="0" w:color="auto"/>
                                      </w:divBdr>
                                      <w:divsChild>
                                        <w:div w:id="656879322">
                                          <w:marLeft w:val="0"/>
                                          <w:marRight w:val="0"/>
                                          <w:marTop w:val="0"/>
                                          <w:marBottom w:val="0"/>
                                          <w:divBdr>
                                            <w:top w:val="none" w:sz="0" w:space="0" w:color="auto"/>
                                            <w:left w:val="none" w:sz="0" w:space="0" w:color="auto"/>
                                            <w:bottom w:val="none" w:sz="0" w:space="0" w:color="auto"/>
                                            <w:right w:val="none" w:sz="0" w:space="0" w:color="auto"/>
                                          </w:divBdr>
                                          <w:divsChild>
                                            <w:div w:id="1034885633">
                                              <w:marLeft w:val="0"/>
                                              <w:marRight w:val="0"/>
                                              <w:marTop w:val="0"/>
                                              <w:marBottom w:val="0"/>
                                              <w:divBdr>
                                                <w:top w:val="single" w:sz="6" w:space="0" w:color="F5F5F5"/>
                                                <w:left w:val="single" w:sz="6" w:space="0" w:color="F5F5F5"/>
                                                <w:bottom w:val="single" w:sz="6" w:space="0" w:color="F5F5F5"/>
                                                <w:right w:val="single" w:sz="6" w:space="0" w:color="F5F5F5"/>
                                              </w:divBdr>
                                              <w:divsChild>
                                                <w:div w:id="1080908591">
                                                  <w:marLeft w:val="0"/>
                                                  <w:marRight w:val="0"/>
                                                  <w:marTop w:val="0"/>
                                                  <w:marBottom w:val="0"/>
                                                  <w:divBdr>
                                                    <w:top w:val="none" w:sz="0" w:space="0" w:color="auto"/>
                                                    <w:left w:val="none" w:sz="0" w:space="0" w:color="auto"/>
                                                    <w:bottom w:val="none" w:sz="0" w:space="0" w:color="auto"/>
                                                    <w:right w:val="none" w:sz="0" w:space="0" w:color="auto"/>
                                                  </w:divBdr>
                                                  <w:divsChild>
                                                    <w:div w:id="15844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334489">
      <w:bodyDiv w:val="1"/>
      <w:marLeft w:val="0"/>
      <w:marRight w:val="0"/>
      <w:marTop w:val="0"/>
      <w:marBottom w:val="0"/>
      <w:divBdr>
        <w:top w:val="none" w:sz="0" w:space="0" w:color="auto"/>
        <w:left w:val="none" w:sz="0" w:space="0" w:color="auto"/>
        <w:bottom w:val="none" w:sz="0" w:space="0" w:color="auto"/>
        <w:right w:val="none" w:sz="0" w:space="0" w:color="auto"/>
      </w:divBdr>
      <w:divsChild>
        <w:div w:id="312372220">
          <w:marLeft w:val="0"/>
          <w:marRight w:val="0"/>
          <w:marTop w:val="0"/>
          <w:marBottom w:val="0"/>
          <w:divBdr>
            <w:top w:val="none" w:sz="0" w:space="0" w:color="auto"/>
            <w:left w:val="none" w:sz="0" w:space="0" w:color="auto"/>
            <w:bottom w:val="none" w:sz="0" w:space="0" w:color="auto"/>
            <w:right w:val="none" w:sz="0" w:space="0" w:color="auto"/>
          </w:divBdr>
          <w:divsChild>
            <w:div w:id="253436424">
              <w:marLeft w:val="0"/>
              <w:marRight w:val="0"/>
              <w:marTop w:val="0"/>
              <w:marBottom w:val="0"/>
              <w:divBdr>
                <w:top w:val="none" w:sz="0" w:space="0" w:color="auto"/>
                <w:left w:val="none" w:sz="0" w:space="0" w:color="auto"/>
                <w:bottom w:val="none" w:sz="0" w:space="0" w:color="auto"/>
                <w:right w:val="none" w:sz="0" w:space="0" w:color="auto"/>
              </w:divBdr>
              <w:divsChild>
                <w:div w:id="206721947">
                  <w:marLeft w:val="0"/>
                  <w:marRight w:val="0"/>
                  <w:marTop w:val="0"/>
                  <w:marBottom w:val="0"/>
                  <w:divBdr>
                    <w:top w:val="none" w:sz="0" w:space="0" w:color="auto"/>
                    <w:left w:val="none" w:sz="0" w:space="0" w:color="auto"/>
                    <w:bottom w:val="none" w:sz="0" w:space="0" w:color="auto"/>
                    <w:right w:val="none" w:sz="0" w:space="0" w:color="auto"/>
                  </w:divBdr>
                  <w:divsChild>
                    <w:div w:id="1854681739">
                      <w:marLeft w:val="0"/>
                      <w:marRight w:val="0"/>
                      <w:marTop w:val="0"/>
                      <w:marBottom w:val="0"/>
                      <w:divBdr>
                        <w:top w:val="none" w:sz="0" w:space="0" w:color="auto"/>
                        <w:left w:val="none" w:sz="0" w:space="0" w:color="auto"/>
                        <w:bottom w:val="none" w:sz="0" w:space="0" w:color="auto"/>
                        <w:right w:val="none" w:sz="0" w:space="0" w:color="auto"/>
                      </w:divBdr>
                      <w:divsChild>
                        <w:div w:id="2076588225">
                          <w:marLeft w:val="0"/>
                          <w:marRight w:val="0"/>
                          <w:marTop w:val="0"/>
                          <w:marBottom w:val="0"/>
                          <w:divBdr>
                            <w:top w:val="none" w:sz="0" w:space="0" w:color="auto"/>
                            <w:left w:val="none" w:sz="0" w:space="0" w:color="auto"/>
                            <w:bottom w:val="none" w:sz="0" w:space="0" w:color="auto"/>
                            <w:right w:val="none" w:sz="0" w:space="0" w:color="auto"/>
                          </w:divBdr>
                          <w:divsChild>
                            <w:div w:id="1147017868">
                              <w:marLeft w:val="0"/>
                              <w:marRight w:val="0"/>
                              <w:marTop w:val="0"/>
                              <w:marBottom w:val="0"/>
                              <w:divBdr>
                                <w:top w:val="none" w:sz="0" w:space="0" w:color="auto"/>
                                <w:left w:val="none" w:sz="0" w:space="0" w:color="auto"/>
                                <w:bottom w:val="none" w:sz="0" w:space="0" w:color="auto"/>
                                <w:right w:val="none" w:sz="0" w:space="0" w:color="auto"/>
                              </w:divBdr>
                              <w:divsChild>
                                <w:div w:id="159127028">
                                  <w:marLeft w:val="0"/>
                                  <w:marRight w:val="0"/>
                                  <w:marTop w:val="0"/>
                                  <w:marBottom w:val="0"/>
                                  <w:divBdr>
                                    <w:top w:val="none" w:sz="0" w:space="0" w:color="auto"/>
                                    <w:left w:val="none" w:sz="0" w:space="0" w:color="auto"/>
                                    <w:bottom w:val="none" w:sz="0" w:space="0" w:color="auto"/>
                                    <w:right w:val="none" w:sz="0" w:space="0" w:color="auto"/>
                                  </w:divBdr>
                                  <w:divsChild>
                                    <w:div w:id="1011300349">
                                      <w:marLeft w:val="0"/>
                                      <w:marRight w:val="0"/>
                                      <w:marTop w:val="0"/>
                                      <w:marBottom w:val="0"/>
                                      <w:divBdr>
                                        <w:top w:val="none" w:sz="0" w:space="0" w:color="auto"/>
                                        <w:left w:val="none" w:sz="0" w:space="0" w:color="auto"/>
                                        <w:bottom w:val="none" w:sz="0" w:space="0" w:color="auto"/>
                                        <w:right w:val="none" w:sz="0" w:space="0" w:color="auto"/>
                                      </w:divBdr>
                                      <w:divsChild>
                                        <w:div w:id="1669362300">
                                          <w:marLeft w:val="0"/>
                                          <w:marRight w:val="0"/>
                                          <w:marTop w:val="0"/>
                                          <w:marBottom w:val="0"/>
                                          <w:divBdr>
                                            <w:top w:val="none" w:sz="0" w:space="0" w:color="auto"/>
                                            <w:left w:val="none" w:sz="0" w:space="0" w:color="auto"/>
                                            <w:bottom w:val="none" w:sz="0" w:space="0" w:color="auto"/>
                                            <w:right w:val="none" w:sz="0" w:space="0" w:color="auto"/>
                                          </w:divBdr>
                                          <w:divsChild>
                                            <w:div w:id="1320499530">
                                              <w:marLeft w:val="0"/>
                                              <w:marRight w:val="0"/>
                                              <w:marTop w:val="0"/>
                                              <w:marBottom w:val="0"/>
                                              <w:divBdr>
                                                <w:top w:val="single" w:sz="6" w:space="0" w:color="F5F5F5"/>
                                                <w:left w:val="single" w:sz="6" w:space="0" w:color="F5F5F5"/>
                                                <w:bottom w:val="single" w:sz="6" w:space="0" w:color="F5F5F5"/>
                                                <w:right w:val="single" w:sz="6" w:space="0" w:color="F5F5F5"/>
                                              </w:divBdr>
                                              <w:divsChild>
                                                <w:div w:id="2090039683">
                                                  <w:marLeft w:val="0"/>
                                                  <w:marRight w:val="0"/>
                                                  <w:marTop w:val="0"/>
                                                  <w:marBottom w:val="0"/>
                                                  <w:divBdr>
                                                    <w:top w:val="none" w:sz="0" w:space="0" w:color="auto"/>
                                                    <w:left w:val="none" w:sz="0" w:space="0" w:color="auto"/>
                                                    <w:bottom w:val="none" w:sz="0" w:space="0" w:color="auto"/>
                                                    <w:right w:val="none" w:sz="0" w:space="0" w:color="auto"/>
                                                  </w:divBdr>
                                                  <w:divsChild>
                                                    <w:div w:id="1425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958808">
      <w:bodyDiv w:val="1"/>
      <w:marLeft w:val="0"/>
      <w:marRight w:val="0"/>
      <w:marTop w:val="0"/>
      <w:marBottom w:val="0"/>
      <w:divBdr>
        <w:top w:val="none" w:sz="0" w:space="0" w:color="auto"/>
        <w:left w:val="none" w:sz="0" w:space="0" w:color="auto"/>
        <w:bottom w:val="none" w:sz="0" w:space="0" w:color="auto"/>
        <w:right w:val="none" w:sz="0" w:space="0" w:color="auto"/>
      </w:divBdr>
      <w:divsChild>
        <w:div w:id="1796218627">
          <w:marLeft w:val="0"/>
          <w:marRight w:val="0"/>
          <w:marTop w:val="0"/>
          <w:marBottom w:val="0"/>
          <w:divBdr>
            <w:top w:val="none" w:sz="0" w:space="0" w:color="auto"/>
            <w:left w:val="none" w:sz="0" w:space="0" w:color="auto"/>
            <w:bottom w:val="none" w:sz="0" w:space="0" w:color="auto"/>
            <w:right w:val="none" w:sz="0" w:space="0" w:color="auto"/>
          </w:divBdr>
          <w:divsChild>
            <w:div w:id="497352887">
              <w:marLeft w:val="0"/>
              <w:marRight w:val="0"/>
              <w:marTop w:val="0"/>
              <w:marBottom w:val="0"/>
              <w:divBdr>
                <w:top w:val="none" w:sz="0" w:space="0" w:color="auto"/>
                <w:left w:val="none" w:sz="0" w:space="0" w:color="auto"/>
                <w:bottom w:val="none" w:sz="0" w:space="0" w:color="auto"/>
                <w:right w:val="none" w:sz="0" w:space="0" w:color="auto"/>
              </w:divBdr>
              <w:divsChild>
                <w:div w:id="1595822610">
                  <w:marLeft w:val="0"/>
                  <w:marRight w:val="0"/>
                  <w:marTop w:val="0"/>
                  <w:marBottom w:val="0"/>
                  <w:divBdr>
                    <w:top w:val="none" w:sz="0" w:space="0" w:color="auto"/>
                    <w:left w:val="none" w:sz="0" w:space="0" w:color="auto"/>
                    <w:bottom w:val="none" w:sz="0" w:space="0" w:color="auto"/>
                    <w:right w:val="none" w:sz="0" w:space="0" w:color="auto"/>
                  </w:divBdr>
                  <w:divsChild>
                    <w:div w:id="924846733">
                      <w:marLeft w:val="0"/>
                      <w:marRight w:val="0"/>
                      <w:marTop w:val="0"/>
                      <w:marBottom w:val="0"/>
                      <w:divBdr>
                        <w:top w:val="none" w:sz="0" w:space="0" w:color="auto"/>
                        <w:left w:val="none" w:sz="0" w:space="0" w:color="auto"/>
                        <w:bottom w:val="none" w:sz="0" w:space="0" w:color="auto"/>
                        <w:right w:val="none" w:sz="0" w:space="0" w:color="auto"/>
                      </w:divBdr>
                      <w:divsChild>
                        <w:div w:id="581909132">
                          <w:marLeft w:val="0"/>
                          <w:marRight w:val="0"/>
                          <w:marTop w:val="0"/>
                          <w:marBottom w:val="0"/>
                          <w:divBdr>
                            <w:top w:val="none" w:sz="0" w:space="0" w:color="auto"/>
                            <w:left w:val="none" w:sz="0" w:space="0" w:color="auto"/>
                            <w:bottom w:val="none" w:sz="0" w:space="0" w:color="auto"/>
                            <w:right w:val="none" w:sz="0" w:space="0" w:color="auto"/>
                          </w:divBdr>
                          <w:divsChild>
                            <w:div w:id="484205092">
                              <w:marLeft w:val="0"/>
                              <w:marRight w:val="0"/>
                              <w:marTop w:val="0"/>
                              <w:marBottom w:val="0"/>
                              <w:divBdr>
                                <w:top w:val="none" w:sz="0" w:space="0" w:color="auto"/>
                                <w:left w:val="none" w:sz="0" w:space="0" w:color="auto"/>
                                <w:bottom w:val="none" w:sz="0" w:space="0" w:color="auto"/>
                                <w:right w:val="none" w:sz="0" w:space="0" w:color="auto"/>
                              </w:divBdr>
                              <w:divsChild>
                                <w:div w:id="1051529">
                                  <w:marLeft w:val="0"/>
                                  <w:marRight w:val="0"/>
                                  <w:marTop w:val="0"/>
                                  <w:marBottom w:val="0"/>
                                  <w:divBdr>
                                    <w:top w:val="none" w:sz="0" w:space="0" w:color="auto"/>
                                    <w:left w:val="none" w:sz="0" w:space="0" w:color="auto"/>
                                    <w:bottom w:val="none" w:sz="0" w:space="0" w:color="auto"/>
                                    <w:right w:val="none" w:sz="0" w:space="0" w:color="auto"/>
                                  </w:divBdr>
                                  <w:divsChild>
                                    <w:div w:id="1676031850">
                                      <w:marLeft w:val="0"/>
                                      <w:marRight w:val="0"/>
                                      <w:marTop w:val="0"/>
                                      <w:marBottom w:val="0"/>
                                      <w:divBdr>
                                        <w:top w:val="none" w:sz="0" w:space="0" w:color="auto"/>
                                        <w:left w:val="none" w:sz="0" w:space="0" w:color="auto"/>
                                        <w:bottom w:val="none" w:sz="0" w:space="0" w:color="auto"/>
                                        <w:right w:val="none" w:sz="0" w:space="0" w:color="auto"/>
                                      </w:divBdr>
                                      <w:divsChild>
                                        <w:div w:id="418063635">
                                          <w:marLeft w:val="0"/>
                                          <w:marRight w:val="0"/>
                                          <w:marTop w:val="0"/>
                                          <w:marBottom w:val="0"/>
                                          <w:divBdr>
                                            <w:top w:val="none" w:sz="0" w:space="0" w:color="auto"/>
                                            <w:left w:val="none" w:sz="0" w:space="0" w:color="auto"/>
                                            <w:bottom w:val="none" w:sz="0" w:space="0" w:color="auto"/>
                                            <w:right w:val="none" w:sz="0" w:space="0" w:color="auto"/>
                                          </w:divBdr>
                                          <w:divsChild>
                                            <w:div w:id="1501850949">
                                              <w:marLeft w:val="0"/>
                                              <w:marRight w:val="0"/>
                                              <w:marTop w:val="0"/>
                                              <w:marBottom w:val="0"/>
                                              <w:divBdr>
                                                <w:top w:val="single" w:sz="6" w:space="0" w:color="F5F5F5"/>
                                                <w:left w:val="single" w:sz="6" w:space="0" w:color="F5F5F5"/>
                                                <w:bottom w:val="single" w:sz="6" w:space="0" w:color="F5F5F5"/>
                                                <w:right w:val="single" w:sz="6" w:space="0" w:color="F5F5F5"/>
                                              </w:divBdr>
                                              <w:divsChild>
                                                <w:div w:id="758256627">
                                                  <w:marLeft w:val="0"/>
                                                  <w:marRight w:val="0"/>
                                                  <w:marTop w:val="0"/>
                                                  <w:marBottom w:val="0"/>
                                                  <w:divBdr>
                                                    <w:top w:val="none" w:sz="0" w:space="0" w:color="auto"/>
                                                    <w:left w:val="none" w:sz="0" w:space="0" w:color="auto"/>
                                                    <w:bottom w:val="none" w:sz="0" w:space="0" w:color="auto"/>
                                                    <w:right w:val="none" w:sz="0" w:space="0" w:color="auto"/>
                                                  </w:divBdr>
                                                  <w:divsChild>
                                                    <w:div w:id="2964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81632">
      <w:bodyDiv w:val="1"/>
      <w:marLeft w:val="0"/>
      <w:marRight w:val="0"/>
      <w:marTop w:val="0"/>
      <w:marBottom w:val="0"/>
      <w:divBdr>
        <w:top w:val="none" w:sz="0" w:space="0" w:color="auto"/>
        <w:left w:val="none" w:sz="0" w:space="0" w:color="auto"/>
        <w:bottom w:val="none" w:sz="0" w:space="0" w:color="auto"/>
        <w:right w:val="none" w:sz="0" w:space="0" w:color="auto"/>
      </w:divBdr>
      <w:divsChild>
        <w:div w:id="348483017">
          <w:marLeft w:val="0"/>
          <w:marRight w:val="0"/>
          <w:marTop w:val="0"/>
          <w:marBottom w:val="0"/>
          <w:divBdr>
            <w:top w:val="none" w:sz="0" w:space="0" w:color="auto"/>
            <w:left w:val="none" w:sz="0" w:space="0" w:color="auto"/>
            <w:bottom w:val="none" w:sz="0" w:space="0" w:color="auto"/>
            <w:right w:val="none" w:sz="0" w:space="0" w:color="auto"/>
          </w:divBdr>
          <w:divsChild>
            <w:div w:id="1449079975">
              <w:marLeft w:val="0"/>
              <w:marRight w:val="0"/>
              <w:marTop w:val="0"/>
              <w:marBottom w:val="0"/>
              <w:divBdr>
                <w:top w:val="none" w:sz="0" w:space="0" w:color="auto"/>
                <w:left w:val="none" w:sz="0" w:space="0" w:color="auto"/>
                <w:bottom w:val="none" w:sz="0" w:space="0" w:color="auto"/>
                <w:right w:val="none" w:sz="0" w:space="0" w:color="auto"/>
              </w:divBdr>
              <w:divsChild>
                <w:div w:id="623583230">
                  <w:marLeft w:val="0"/>
                  <w:marRight w:val="0"/>
                  <w:marTop w:val="0"/>
                  <w:marBottom w:val="0"/>
                  <w:divBdr>
                    <w:top w:val="none" w:sz="0" w:space="0" w:color="auto"/>
                    <w:left w:val="none" w:sz="0" w:space="0" w:color="auto"/>
                    <w:bottom w:val="none" w:sz="0" w:space="0" w:color="auto"/>
                    <w:right w:val="none" w:sz="0" w:space="0" w:color="auto"/>
                  </w:divBdr>
                  <w:divsChild>
                    <w:div w:id="536478424">
                      <w:marLeft w:val="0"/>
                      <w:marRight w:val="0"/>
                      <w:marTop w:val="0"/>
                      <w:marBottom w:val="0"/>
                      <w:divBdr>
                        <w:top w:val="none" w:sz="0" w:space="0" w:color="auto"/>
                        <w:left w:val="none" w:sz="0" w:space="0" w:color="auto"/>
                        <w:bottom w:val="none" w:sz="0" w:space="0" w:color="auto"/>
                        <w:right w:val="none" w:sz="0" w:space="0" w:color="auto"/>
                      </w:divBdr>
                      <w:divsChild>
                        <w:div w:id="1549151202">
                          <w:marLeft w:val="0"/>
                          <w:marRight w:val="0"/>
                          <w:marTop w:val="0"/>
                          <w:marBottom w:val="0"/>
                          <w:divBdr>
                            <w:top w:val="none" w:sz="0" w:space="0" w:color="auto"/>
                            <w:left w:val="none" w:sz="0" w:space="0" w:color="auto"/>
                            <w:bottom w:val="none" w:sz="0" w:space="0" w:color="auto"/>
                            <w:right w:val="none" w:sz="0" w:space="0" w:color="auto"/>
                          </w:divBdr>
                          <w:divsChild>
                            <w:div w:id="692651181">
                              <w:marLeft w:val="0"/>
                              <w:marRight w:val="0"/>
                              <w:marTop w:val="0"/>
                              <w:marBottom w:val="0"/>
                              <w:divBdr>
                                <w:top w:val="none" w:sz="0" w:space="0" w:color="auto"/>
                                <w:left w:val="none" w:sz="0" w:space="0" w:color="auto"/>
                                <w:bottom w:val="none" w:sz="0" w:space="0" w:color="auto"/>
                                <w:right w:val="none" w:sz="0" w:space="0" w:color="auto"/>
                              </w:divBdr>
                              <w:divsChild>
                                <w:div w:id="1075127399">
                                  <w:marLeft w:val="0"/>
                                  <w:marRight w:val="0"/>
                                  <w:marTop w:val="0"/>
                                  <w:marBottom w:val="0"/>
                                  <w:divBdr>
                                    <w:top w:val="none" w:sz="0" w:space="0" w:color="auto"/>
                                    <w:left w:val="none" w:sz="0" w:space="0" w:color="auto"/>
                                    <w:bottom w:val="none" w:sz="0" w:space="0" w:color="auto"/>
                                    <w:right w:val="none" w:sz="0" w:space="0" w:color="auto"/>
                                  </w:divBdr>
                                  <w:divsChild>
                                    <w:div w:id="1938440328">
                                      <w:marLeft w:val="0"/>
                                      <w:marRight w:val="0"/>
                                      <w:marTop w:val="0"/>
                                      <w:marBottom w:val="0"/>
                                      <w:divBdr>
                                        <w:top w:val="none" w:sz="0" w:space="0" w:color="auto"/>
                                        <w:left w:val="none" w:sz="0" w:space="0" w:color="auto"/>
                                        <w:bottom w:val="none" w:sz="0" w:space="0" w:color="auto"/>
                                        <w:right w:val="none" w:sz="0" w:space="0" w:color="auto"/>
                                      </w:divBdr>
                                      <w:divsChild>
                                        <w:div w:id="1578052944">
                                          <w:marLeft w:val="0"/>
                                          <w:marRight w:val="0"/>
                                          <w:marTop w:val="0"/>
                                          <w:marBottom w:val="0"/>
                                          <w:divBdr>
                                            <w:top w:val="none" w:sz="0" w:space="0" w:color="auto"/>
                                            <w:left w:val="none" w:sz="0" w:space="0" w:color="auto"/>
                                            <w:bottom w:val="none" w:sz="0" w:space="0" w:color="auto"/>
                                            <w:right w:val="none" w:sz="0" w:space="0" w:color="auto"/>
                                          </w:divBdr>
                                          <w:divsChild>
                                            <w:div w:id="130902499">
                                              <w:marLeft w:val="0"/>
                                              <w:marRight w:val="0"/>
                                              <w:marTop w:val="0"/>
                                              <w:marBottom w:val="0"/>
                                              <w:divBdr>
                                                <w:top w:val="single" w:sz="6" w:space="0" w:color="F5F5F5"/>
                                                <w:left w:val="single" w:sz="6" w:space="0" w:color="F5F5F5"/>
                                                <w:bottom w:val="single" w:sz="6" w:space="0" w:color="F5F5F5"/>
                                                <w:right w:val="single" w:sz="6" w:space="0" w:color="F5F5F5"/>
                                              </w:divBdr>
                                              <w:divsChild>
                                                <w:div w:id="1907295803">
                                                  <w:marLeft w:val="0"/>
                                                  <w:marRight w:val="0"/>
                                                  <w:marTop w:val="0"/>
                                                  <w:marBottom w:val="0"/>
                                                  <w:divBdr>
                                                    <w:top w:val="none" w:sz="0" w:space="0" w:color="auto"/>
                                                    <w:left w:val="none" w:sz="0" w:space="0" w:color="auto"/>
                                                    <w:bottom w:val="none" w:sz="0" w:space="0" w:color="auto"/>
                                                    <w:right w:val="none" w:sz="0" w:space="0" w:color="auto"/>
                                                  </w:divBdr>
                                                  <w:divsChild>
                                                    <w:div w:id="3758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168738">
      <w:bodyDiv w:val="1"/>
      <w:marLeft w:val="0"/>
      <w:marRight w:val="0"/>
      <w:marTop w:val="0"/>
      <w:marBottom w:val="0"/>
      <w:divBdr>
        <w:top w:val="none" w:sz="0" w:space="0" w:color="auto"/>
        <w:left w:val="none" w:sz="0" w:space="0" w:color="auto"/>
        <w:bottom w:val="none" w:sz="0" w:space="0" w:color="auto"/>
        <w:right w:val="none" w:sz="0" w:space="0" w:color="auto"/>
      </w:divBdr>
      <w:divsChild>
        <w:div w:id="1697149693">
          <w:marLeft w:val="0"/>
          <w:marRight w:val="0"/>
          <w:marTop w:val="0"/>
          <w:marBottom w:val="0"/>
          <w:divBdr>
            <w:top w:val="none" w:sz="0" w:space="0" w:color="auto"/>
            <w:left w:val="none" w:sz="0" w:space="0" w:color="auto"/>
            <w:bottom w:val="none" w:sz="0" w:space="0" w:color="auto"/>
            <w:right w:val="none" w:sz="0" w:space="0" w:color="auto"/>
          </w:divBdr>
          <w:divsChild>
            <w:div w:id="1083911521">
              <w:marLeft w:val="0"/>
              <w:marRight w:val="0"/>
              <w:marTop w:val="0"/>
              <w:marBottom w:val="0"/>
              <w:divBdr>
                <w:top w:val="none" w:sz="0" w:space="0" w:color="auto"/>
                <w:left w:val="none" w:sz="0" w:space="0" w:color="auto"/>
                <w:bottom w:val="none" w:sz="0" w:space="0" w:color="auto"/>
                <w:right w:val="none" w:sz="0" w:space="0" w:color="auto"/>
              </w:divBdr>
              <w:divsChild>
                <w:div w:id="647827272">
                  <w:marLeft w:val="0"/>
                  <w:marRight w:val="0"/>
                  <w:marTop w:val="0"/>
                  <w:marBottom w:val="0"/>
                  <w:divBdr>
                    <w:top w:val="none" w:sz="0" w:space="0" w:color="auto"/>
                    <w:left w:val="none" w:sz="0" w:space="0" w:color="auto"/>
                    <w:bottom w:val="none" w:sz="0" w:space="0" w:color="auto"/>
                    <w:right w:val="none" w:sz="0" w:space="0" w:color="auto"/>
                  </w:divBdr>
                  <w:divsChild>
                    <w:div w:id="1550334117">
                      <w:marLeft w:val="0"/>
                      <w:marRight w:val="0"/>
                      <w:marTop w:val="0"/>
                      <w:marBottom w:val="0"/>
                      <w:divBdr>
                        <w:top w:val="none" w:sz="0" w:space="0" w:color="auto"/>
                        <w:left w:val="none" w:sz="0" w:space="0" w:color="auto"/>
                        <w:bottom w:val="none" w:sz="0" w:space="0" w:color="auto"/>
                        <w:right w:val="none" w:sz="0" w:space="0" w:color="auto"/>
                      </w:divBdr>
                      <w:divsChild>
                        <w:div w:id="1226602563">
                          <w:marLeft w:val="0"/>
                          <w:marRight w:val="0"/>
                          <w:marTop w:val="0"/>
                          <w:marBottom w:val="0"/>
                          <w:divBdr>
                            <w:top w:val="none" w:sz="0" w:space="0" w:color="auto"/>
                            <w:left w:val="none" w:sz="0" w:space="0" w:color="auto"/>
                            <w:bottom w:val="none" w:sz="0" w:space="0" w:color="auto"/>
                            <w:right w:val="none" w:sz="0" w:space="0" w:color="auto"/>
                          </w:divBdr>
                          <w:divsChild>
                            <w:div w:id="541285127">
                              <w:marLeft w:val="0"/>
                              <w:marRight w:val="0"/>
                              <w:marTop w:val="0"/>
                              <w:marBottom w:val="0"/>
                              <w:divBdr>
                                <w:top w:val="none" w:sz="0" w:space="0" w:color="auto"/>
                                <w:left w:val="none" w:sz="0" w:space="0" w:color="auto"/>
                                <w:bottom w:val="none" w:sz="0" w:space="0" w:color="auto"/>
                                <w:right w:val="none" w:sz="0" w:space="0" w:color="auto"/>
                              </w:divBdr>
                              <w:divsChild>
                                <w:div w:id="1555460482">
                                  <w:marLeft w:val="0"/>
                                  <w:marRight w:val="0"/>
                                  <w:marTop w:val="0"/>
                                  <w:marBottom w:val="0"/>
                                  <w:divBdr>
                                    <w:top w:val="none" w:sz="0" w:space="0" w:color="auto"/>
                                    <w:left w:val="none" w:sz="0" w:space="0" w:color="auto"/>
                                    <w:bottom w:val="none" w:sz="0" w:space="0" w:color="auto"/>
                                    <w:right w:val="none" w:sz="0" w:space="0" w:color="auto"/>
                                  </w:divBdr>
                                  <w:divsChild>
                                    <w:div w:id="1002852193">
                                      <w:marLeft w:val="0"/>
                                      <w:marRight w:val="0"/>
                                      <w:marTop w:val="0"/>
                                      <w:marBottom w:val="0"/>
                                      <w:divBdr>
                                        <w:top w:val="none" w:sz="0" w:space="0" w:color="auto"/>
                                        <w:left w:val="none" w:sz="0" w:space="0" w:color="auto"/>
                                        <w:bottom w:val="none" w:sz="0" w:space="0" w:color="auto"/>
                                        <w:right w:val="none" w:sz="0" w:space="0" w:color="auto"/>
                                      </w:divBdr>
                                      <w:divsChild>
                                        <w:div w:id="1199665558">
                                          <w:marLeft w:val="0"/>
                                          <w:marRight w:val="0"/>
                                          <w:marTop w:val="0"/>
                                          <w:marBottom w:val="0"/>
                                          <w:divBdr>
                                            <w:top w:val="none" w:sz="0" w:space="0" w:color="auto"/>
                                            <w:left w:val="none" w:sz="0" w:space="0" w:color="auto"/>
                                            <w:bottom w:val="none" w:sz="0" w:space="0" w:color="auto"/>
                                            <w:right w:val="none" w:sz="0" w:space="0" w:color="auto"/>
                                          </w:divBdr>
                                          <w:divsChild>
                                            <w:div w:id="123929352">
                                              <w:marLeft w:val="0"/>
                                              <w:marRight w:val="0"/>
                                              <w:marTop w:val="0"/>
                                              <w:marBottom w:val="0"/>
                                              <w:divBdr>
                                                <w:top w:val="single" w:sz="6" w:space="0" w:color="F5F5F5"/>
                                                <w:left w:val="single" w:sz="6" w:space="0" w:color="F5F5F5"/>
                                                <w:bottom w:val="single" w:sz="6" w:space="0" w:color="F5F5F5"/>
                                                <w:right w:val="single" w:sz="6" w:space="0" w:color="F5F5F5"/>
                                              </w:divBdr>
                                              <w:divsChild>
                                                <w:div w:id="1834950662">
                                                  <w:marLeft w:val="0"/>
                                                  <w:marRight w:val="0"/>
                                                  <w:marTop w:val="0"/>
                                                  <w:marBottom w:val="0"/>
                                                  <w:divBdr>
                                                    <w:top w:val="none" w:sz="0" w:space="0" w:color="auto"/>
                                                    <w:left w:val="none" w:sz="0" w:space="0" w:color="auto"/>
                                                    <w:bottom w:val="none" w:sz="0" w:space="0" w:color="auto"/>
                                                    <w:right w:val="none" w:sz="0" w:space="0" w:color="auto"/>
                                                  </w:divBdr>
                                                  <w:divsChild>
                                                    <w:div w:id="4387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c.gc.ca/fra/sureteaerienne/sfa-160.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3B431-8BE2-473D-98E9-C2C489EF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9253</Words>
  <Characters>51423</Characters>
  <Application>Microsoft Office Word</Application>
  <DocSecurity>0</DocSecurity>
  <Lines>428</Lines>
  <Paragraphs>121</Paragraphs>
  <ScaleCrop>false</ScaleCrop>
  <Company/>
  <LinksUpToDate>false</LinksUpToDate>
  <CharactersWithSpaces>60555</CharactersWithSpaces>
  <SharedDoc>false</SharedDoc>
  <HLinks>
    <vt:vector size="276" baseType="variant">
      <vt:variant>
        <vt:i4>1114160</vt:i4>
      </vt:variant>
      <vt:variant>
        <vt:i4>272</vt:i4>
      </vt:variant>
      <vt:variant>
        <vt:i4>0</vt:i4>
      </vt:variant>
      <vt:variant>
        <vt:i4>5</vt:i4>
      </vt:variant>
      <vt:variant>
        <vt:lpwstr/>
      </vt:variant>
      <vt:variant>
        <vt:lpwstr>_Toc351023000</vt:lpwstr>
      </vt:variant>
      <vt:variant>
        <vt:i4>1638457</vt:i4>
      </vt:variant>
      <vt:variant>
        <vt:i4>266</vt:i4>
      </vt:variant>
      <vt:variant>
        <vt:i4>0</vt:i4>
      </vt:variant>
      <vt:variant>
        <vt:i4>5</vt:i4>
      </vt:variant>
      <vt:variant>
        <vt:lpwstr/>
      </vt:variant>
      <vt:variant>
        <vt:lpwstr>_Toc351022999</vt:lpwstr>
      </vt:variant>
      <vt:variant>
        <vt:i4>1638457</vt:i4>
      </vt:variant>
      <vt:variant>
        <vt:i4>260</vt:i4>
      </vt:variant>
      <vt:variant>
        <vt:i4>0</vt:i4>
      </vt:variant>
      <vt:variant>
        <vt:i4>5</vt:i4>
      </vt:variant>
      <vt:variant>
        <vt:lpwstr/>
      </vt:variant>
      <vt:variant>
        <vt:lpwstr>_Toc351022998</vt:lpwstr>
      </vt:variant>
      <vt:variant>
        <vt:i4>1638457</vt:i4>
      </vt:variant>
      <vt:variant>
        <vt:i4>254</vt:i4>
      </vt:variant>
      <vt:variant>
        <vt:i4>0</vt:i4>
      </vt:variant>
      <vt:variant>
        <vt:i4>5</vt:i4>
      </vt:variant>
      <vt:variant>
        <vt:lpwstr/>
      </vt:variant>
      <vt:variant>
        <vt:lpwstr>_Toc351022997</vt:lpwstr>
      </vt:variant>
      <vt:variant>
        <vt:i4>1638457</vt:i4>
      </vt:variant>
      <vt:variant>
        <vt:i4>248</vt:i4>
      </vt:variant>
      <vt:variant>
        <vt:i4>0</vt:i4>
      </vt:variant>
      <vt:variant>
        <vt:i4>5</vt:i4>
      </vt:variant>
      <vt:variant>
        <vt:lpwstr/>
      </vt:variant>
      <vt:variant>
        <vt:lpwstr>_Toc351022996</vt:lpwstr>
      </vt:variant>
      <vt:variant>
        <vt:i4>1638457</vt:i4>
      </vt:variant>
      <vt:variant>
        <vt:i4>242</vt:i4>
      </vt:variant>
      <vt:variant>
        <vt:i4>0</vt:i4>
      </vt:variant>
      <vt:variant>
        <vt:i4>5</vt:i4>
      </vt:variant>
      <vt:variant>
        <vt:lpwstr/>
      </vt:variant>
      <vt:variant>
        <vt:lpwstr>_Toc351022995</vt:lpwstr>
      </vt:variant>
      <vt:variant>
        <vt:i4>1638457</vt:i4>
      </vt:variant>
      <vt:variant>
        <vt:i4>236</vt:i4>
      </vt:variant>
      <vt:variant>
        <vt:i4>0</vt:i4>
      </vt:variant>
      <vt:variant>
        <vt:i4>5</vt:i4>
      </vt:variant>
      <vt:variant>
        <vt:lpwstr/>
      </vt:variant>
      <vt:variant>
        <vt:lpwstr>_Toc351022994</vt:lpwstr>
      </vt:variant>
      <vt:variant>
        <vt:i4>1638457</vt:i4>
      </vt:variant>
      <vt:variant>
        <vt:i4>230</vt:i4>
      </vt:variant>
      <vt:variant>
        <vt:i4>0</vt:i4>
      </vt:variant>
      <vt:variant>
        <vt:i4>5</vt:i4>
      </vt:variant>
      <vt:variant>
        <vt:lpwstr/>
      </vt:variant>
      <vt:variant>
        <vt:lpwstr>_Toc351022993</vt:lpwstr>
      </vt:variant>
      <vt:variant>
        <vt:i4>1638457</vt:i4>
      </vt:variant>
      <vt:variant>
        <vt:i4>224</vt:i4>
      </vt:variant>
      <vt:variant>
        <vt:i4>0</vt:i4>
      </vt:variant>
      <vt:variant>
        <vt:i4>5</vt:i4>
      </vt:variant>
      <vt:variant>
        <vt:lpwstr/>
      </vt:variant>
      <vt:variant>
        <vt:lpwstr>_Toc351022992</vt:lpwstr>
      </vt:variant>
      <vt:variant>
        <vt:i4>1638457</vt:i4>
      </vt:variant>
      <vt:variant>
        <vt:i4>218</vt:i4>
      </vt:variant>
      <vt:variant>
        <vt:i4>0</vt:i4>
      </vt:variant>
      <vt:variant>
        <vt:i4>5</vt:i4>
      </vt:variant>
      <vt:variant>
        <vt:lpwstr/>
      </vt:variant>
      <vt:variant>
        <vt:lpwstr>_Toc351022991</vt:lpwstr>
      </vt:variant>
      <vt:variant>
        <vt:i4>1638457</vt:i4>
      </vt:variant>
      <vt:variant>
        <vt:i4>212</vt:i4>
      </vt:variant>
      <vt:variant>
        <vt:i4>0</vt:i4>
      </vt:variant>
      <vt:variant>
        <vt:i4>5</vt:i4>
      </vt:variant>
      <vt:variant>
        <vt:lpwstr/>
      </vt:variant>
      <vt:variant>
        <vt:lpwstr>_Toc351022990</vt:lpwstr>
      </vt:variant>
      <vt:variant>
        <vt:i4>1572921</vt:i4>
      </vt:variant>
      <vt:variant>
        <vt:i4>206</vt:i4>
      </vt:variant>
      <vt:variant>
        <vt:i4>0</vt:i4>
      </vt:variant>
      <vt:variant>
        <vt:i4>5</vt:i4>
      </vt:variant>
      <vt:variant>
        <vt:lpwstr/>
      </vt:variant>
      <vt:variant>
        <vt:lpwstr>_Toc351022989</vt:lpwstr>
      </vt:variant>
      <vt:variant>
        <vt:i4>1572921</vt:i4>
      </vt:variant>
      <vt:variant>
        <vt:i4>200</vt:i4>
      </vt:variant>
      <vt:variant>
        <vt:i4>0</vt:i4>
      </vt:variant>
      <vt:variant>
        <vt:i4>5</vt:i4>
      </vt:variant>
      <vt:variant>
        <vt:lpwstr/>
      </vt:variant>
      <vt:variant>
        <vt:lpwstr>_Toc351022988</vt:lpwstr>
      </vt:variant>
      <vt:variant>
        <vt:i4>1572921</vt:i4>
      </vt:variant>
      <vt:variant>
        <vt:i4>194</vt:i4>
      </vt:variant>
      <vt:variant>
        <vt:i4>0</vt:i4>
      </vt:variant>
      <vt:variant>
        <vt:i4>5</vt:i4>
      </vt:variant>
      <vt:variant>
        <vt:lpwstr/>
      </vt:variant>
      <vt:variant>
        <vt:lpwstr>_Toc351022987</vt:lpwstr>
      </vt:variant>
      <vt:variant>
        <vt:i4>1572921</vt:i4>
      </vt:variant>
      <vt:variant>
        <vt:i4>188</vt:i4>
      </vt:variant>
      <vt:variant>
        <vt:i4>0</vt:i4>
      </vt:variant>
      <vt:variant>
        <vt:i4>5</vt:i4>
      </vt:variant>
      <vt:variant>
        <vt:lpwstr/>
      </vt:variant>
      <vt:variant>
        <vt:lpwstr>_Toc351022986</vt:lpwstr>
      </vt:variant>
      <vt:variant>
        <vt:i4>1572921</vt:i4>
      </vt:variant>
      <vt:variant>
        <vt:i4>182</vt:i4>
      </vt:variant>
      <vt:variant>
        <vt:i4>0</vt:i4>
      </vt:variant>
      <vt:variant>
        <vt:i4>5</vt:i4>
      </vt:variant>
      <vt:variant>
        <vt:lpwstr/>
      </vt:variant>
      <vt:variant>
        <vt:lpwstr>_Toc351022985</vt:lpwstr>
      </vt:variant>
      <vt:variant>
        <vt:i4>1572921</vt:i4>
      </vt:variant>
      <vt:variant>
        <vt:i4>176</vt:i4>
      </vt:variant>
      <vt:variant>
        <vt:i4>0</vt:i4>
      </vt:variant>
      <vt:variant>
        <vt:i4>5</vt:i4>
      </vt:variant>
      <vt:variant>
        <vt:lpwstr/>
      </vt:variant>
      <vt:variant>
        <vt:lpwstr>_Toc351022984</vt:lpwstr>
      </vt:variant>
      <vt:variant>
        <vt:i4>1572921</vt:i4>
      </vt:variant>
      <vt:variant>
        <vt:i4>170</vt:i4>
      </vt:variant>
      <vt:variant>
        <vt:i4>0</vt:i4>
      </vt:variant>
      <vt:variant>
        <vt:i4>5</vt:i4>
      </vt:variant>
      <vt:variant>
        <vt:lpwstr/>
      </vt:variant>
      <vt:variant>
        <vt:lpwstr>_Toc351022983</vt:lpwstr>
      </vt:variant>
      <vt:variant>
        <vt:i4>1572921</vt:i4>
      </vt:variant>
      <vt:variant>
        <vt:i4>164</vt:i4>
      </vt:variant>
      <vt:variant>
        <vt:i4>0</vt:i4>
      </vt:variant>
      <vt:variant>
        <vt:i4>5</vt:i4>
      </vt:variant>
      <vt:variant>
        <vt:lpwstr/>
      </vt:variant>
      <vt:variant>
        <vt:lpwstr>_Toc351022982</vt:lpwstr>
      </vt:variant>
      <vt:variant>
        <vt:i4>1572921</vt:i4>
      </vt:variant>
      <vt:variant>
        <vt:i4>158</vt:i4>
      </vt:variant>
      <vt:variant>
        <vt:i4>0</vt:i4>
      </vt:variant>
      <vt:variant>
        <vt:i4>5</vt:i4>
      </vt:variant>
      <vt:variant>
        <vt:lpwstr/>
      </vt:variant>
      <vt:variant>
        <vt:lpwstr>_Toc351022981</vt:lpwstr>
      </vt:variant>
      <vt:variant>
        <vt:i4>1572921</vt:i4>
      </vt:variant>
      <vt:variant>
        <vt:i4>152</vt:i4>
      </vt:variant>
      <vt:variant>
        <vt:i4>0</vt:i4>
      </vt:variant>
      <vt:variant>
        <vt:i4>5</vt:i4>
      </vt:variant>
      <vt:variant>
        <vt:lpwstr/>
      </vt:variant>
      <vt:variant>
        <vt:lpwstr>_Toc351022980</vt:lpwstr>
      </vt:variant>
      <vt:variant>
        <vt:i4>1507385</vt:i4>
      </vt:variant>
      <vt:variant>
        <vt:i4>146</vt:i4>
      </vt:variant>
      <vt:variant>
        <vt:i4>0</vt:i4>
      </vt:variant>
      <vt:variant>
        <vt:i4>5</vt:i4>
      </vt:variant>
      <vt:variant>
        <vt:lpwstr/>
      </vt:variant>
      <vt:variant>
        <vt:lpwstr>_Toc351022979</vt:lpwstr>
      </vt:variant>
      <vt:variant>
        <vt:i4>1507385</vt:i4>
      </vt:variant>
      <vt:variant>
        <vt:i4>140</vt:i4>
      </vt:variant>
      <vt:variant>
        <vt:i4>0</vt:i4>
      </vt:variant>
      <vt:variant>
        <vt:i4>5</vt:i4>
      </vt:variant>
      <vt:variant>
        <vt:lpwstr/>
      </vt:variant>
      <vt:variant>
        <vt:lpwstr>_Toc351022978</vt:lpwstr>
      </vt:variant>
      <vt:variant>
        <vt:i4>1507385</vt:i4>
      </vt:variant>
      <vt:variant>
        <vt:i4>134</vt:i4>
      </vt:variant>
      <vt:variant>
        <vt:i4>0</vt:i4>
      </vt:variant>
      <vt:variant>
        <vt:i4>5</vt:i4>
      </vt:variant>
      <vt:variant>
        <vt:lpwstr/>
      </vt:variant>
      <vt:variant>
        <vt:lpwstr>_Toc351022977</vt:lpwstr>
      </vt:variant>
      <vt:variant>
        <vt:i4>1507385</vt:i4>
      </vt:variant>
      <vt:variant>
        <vt:i4>128</vt:i4>
      </vt:variant>
      <vt:variant>
        <vt:i4>0</vt:i4>
      </vt:variant>
      <vt:variant>
        <vt:i4>5</vt:i4>
      </vt:variant>
      <vt:variant>
        <vt:lpwstr/>
      </vt:variant>
      <vt:variant>
        <vt:lpwstr>_Toc351022976</vt:lpwstr>
      </vt:variant>
      <vt:variant>
        <vt:i4>1507385</vt:i4>
      </vt:variant>
      <vt:variant>
        <vt:i4>122</vt:i4>
      </vt:variant>
      <vt:variant>
        <vt:i4>0</vt:i4>
      </vt:variant>
      <vt:variant>
        <vt:i4>5</vt:i4>
      </vt:variant>
      <vt:variant>
        <vt:lpwstr/>
      </vt:variant>
      <vt:variant>
        <vt:lpwstr>_Toc351022975</vt:lpwstr>
      </vt:variant>
      <vt:variant>
        <vt:i4>1507385</vt:i4>
      </vt:variant>
      <vt:variant>
        <vt:i4>116</vt:i4>
      </vt:variant>
      <vt:variant>
        <vt:i4>0</vt:i4>
      </vt:variant>
      <vt:variant>
        <vt:i4>5</vt:i4>
      </vt:variant>
      <vt:variant>
        <vt:lpwstr/>
      </vt:variant>
      <vt:variant>
        <vt:lpwstr>_Toc351022974</vt:lpwstr>
      </vt:variant>
      <vt:variant>
        <vt:i4>1507385</vt:i4>
      </vt:variant>
      <vt:variant>
        <vt:i4>110</vt:i4>
      </vt:variant>
      <vt:variant>
        <vt:i4>0</vt:i4>
      </vt:variant>
      <vt:variant>
        <vt:i4>5</vt:i4>
      </vt:variant>
      <vt:variant>
        <vt:lpwstr/>
      </vt:variant>
      <vt:variant>
        <vt:lpwstr>_Toc351022973</vt:lpwstr>
      </vt:variant>
      <vt:variant>
        <vt:i4>1507385</vt:i4>
      </vt:variant>
      <vt:variant>
        <vt:i4>104</vt:i4>
      </vt:variant>
      <vt:variant>
        <vt:i4>0</vt:i4>
      </vt:variant>
      <vt:variant>
        <vt:i4>5</vt:i4>
      </vt:variant>
      <vt:variant>
        <vt:lpwstr/>
      </vt:variant>
      <vt:variant>
        <vt:lpwstr>_Toc351022972</vt:lpwstr>
      </vt:variant>
      <vt:variant>
        <vt:i4>1507385</vt:i4>
      </vt:variant>
      <vt:variant>
        <vt:i4>98</vt:i4>
      </vt:variant>
      <vt:variant>
        <vt:i4>0</vt:i4>
      </vt:variant>
      <vt:variant>
        <vt:i4>5</vt:i4>
      </vt:variant>
      <vt:variant>
        <vt:lpwstr/>
      </vt:variant>
      <vt:variant>
        <vt:lpwstr>_Toc351022971</vt:lpwstr>
      </vt:variant>
      <vt:variant>
        <vt:i4>1507385</vt:i4>
      </vt:variant>
      <vt:variant>
        <vt:i4>92</vt:i4>
      </vt:variant>
      <vt:variant>
        <vt:i4>0</vt:i4>
      </vt:variant>
      <vt:variant>
        <vt:i4>5</vt:i4>
      </vt:variant>
      <vt:variant>
        <vt:lpwstr/>
      </vt:variant>
      <vt:variant>
        <vt:lpwstr>_Toc351022970</vt:lpwstr>
      </vt:variant>
      <vt:variant>
        <vt:i4>1441849</vt:i4>
      </vt:variant>
      <vt:variant>
        <vt:i4>86</vt:i4>
      </vt:variant>
      <vt:variant>
        <vt:i4>0</vt:i4>
      </vt:variant>
      <vt:variant>
        <vt:i4>5</vt:i4>
      </vt:variant>
      <vt:variant>
        <vt:lpwstr/>
      </vt:variant>
      <vt:variant>
        <vt:lpwstr>_Toc351022969</vt:lpwstr>
      </vt:variant>
      <vt:variant>
        <vt:i4>1441849</vt:i4>
      </vt:variant>
      <vt:variant>
        <vt:i4>80</vt:i4>
      </vt:variant>
      <vt:variant>
        <vt:i4>0</vt:i4>
      </vt:variant>
      <vt:variant>
        <vt:i4>5</vt:i4>
      </vt:variant>
      <vt:variant>
        <vt:lpwstr/>
      </vt:variant>
      <vt:variant>
        <vt:lpwstr>_Toc351022968</vt:lpwstr>
      </vt:variant>
      <vt:variant>
        <vt:i4>1441849</vt:i4>
      </vt:variant>
      <vt:variant>
        <vt:i4>74</vt:i4>
      </vt:variant>
      <vt:variant>
        <vt:i4>0</vt:i4>
      </vt:variant>
      <vt:variant>
        <vt:i4>5</vt:i4>
      </vt:variant>
      <vt:variant>
        <vt:lpwstr/>
      </vt:variant>
      <vt:variant>
        <vt:lpwstr>_Toc351022967</vt:lpwstr>
      </vt:variant>
      <vt:variant>
        <vt:i4>1441849</vt:i4>
      </vt:variant>
      <vt:variant>
        <vt:i4>68</vt:i4>
      </vt:variant>
      <vt:variant>
        <vt:i4>0</vt:i4>
      </vt:variant>
      <vt:variant>
        <vt:i4>5</vt:i4>
      </vt:variant>
      <vt:variant>
        <vt:lpwstr/>
      </vt:variant>
      <vt:variant>
        <vt:lpwstr>_Toc351022966</vt:lpwstr>
      </vt:variant>
      <vt:variant>
        <vt:i4>1441849</vt:i4>
      </vt:variant>
      <vt:variant>
        <vt:i4>62</vt:i4>
      </vt:variant>
      <vt:variant>
        <vt:i4>0</vt:i4>
      </vt:variant>
      <vt:variant>
        <vt:i4>5</vt:i4>
      </vt:variant>
      <vt:variant>
        <vt:lpwstr/>
      </vt:variant>
      <vt:variant>
        <vt:lpwstr>_Toc351022965</vt:lpwstr>
      </vt:variant>
      <vt:variant>
        <vt:i4>1441849</vt:i4>
      </vt:variant>
      <vt:variant>
        <vt:i4>56</vt:i4>
      </vt:variant>
      <vt:variant>
        <vt:i4>0</vt:i4>
      </vt:variant>
      <vt:variant>
        <vt:i4>5</vt:i4>
      </vt:variant>
      <vt:variant>
        <vt:lpwstr/>
      </vt:variant>
      <vt:variant>
        <vt:lpwstr>_Toc351022964</vt:lpwstr>
      </vt:variant>
      <vt:variant>
        <vt:i4>1441849</vt:i4>
      </vt:variant>
      <vt:variant>
        <vt:i4>50</vt:i4>
      </vt:variant>
      <vt:variant>
        <vt:i4>0</vt:i4>
      </vt:variant>
      <vt:variant>
        <vt:i4>5</vt:i4>
      </vt:variant>
      <vt:variant>
        <vt:lpwstr/>
      </vt:variant>
      <vt:variant>
        <vt:lpwstr>_Toc351022963</vt:lpwstr>
      </vt:variant>
      <vt:variant>
        <vt:i4>1441849</vt:i4>
      </vt:variant>
      <vt:variant>
        <vt:i4>44</vt:i4>
      </vt:variant>
      <vt:variant>
        <vt:i4>0</vt:i4>
      </vt:variant>
      <vt:variant>
        <vt:i4>5</vt:i4>
      </vt:variant>
      <vt:variant>
        <vt:lpwstr/>
      </vt:variant>
      <vt:variant>
        <vt:lpwstr>_Toc351022962</vt:lpwstr>
      </vt:variant>
      <vt:variant>
        <vt:i4>1441849</vt:i4>
      </vt:variant>
      <vt:variant>
        <vt:i4>38</vt:i4>
      </vt:variant>
      <vt:variant>
        <vt:i4>0</vt:i4>
      </vt:variant>
      <vt:variant>
        <vt:i4>5</vt:i4>
      </vt:variant>
      <vt:variant>
        <vt:lpwstr/>
      </vt:variant>
      <vt:variant>
        <vt:lpwstr>_Toc351022961</vt:lpwstr>
      </vt:variant>
      <vt:variant>
        <vt:i4>1441849</vt:i4>
      </vt:variant>
      <vt:variant>
        <vt:i4>32</vt:i4>
      </vt:variant>
      <vt:variant>
        <vt:i4>0</vt:i4>
      </vt:variant>
      <vt:variant>
        <vt:i4>5</vt:i4>
      </vt:variant>
      <vt:variant>
        <vt:lpwstr/>
      </vt:variant>
      <vt:variant>
        <vt:lpwstr>_Toc351022960</vt:lpwstr>
      </vt:variant>
      <vt:variant>
        <vt:i4>1376313</vt:i4>
      </vt:variant>
      <vt:variant>
        <vt:i4>26</vt:i4>
      </vt:variant>
      <vt:variant>
        <vt:i4>0</vt:i4>
      </vt:variant>
      <vt:variant>
        <vt:i4>5</vt:i4>
      </vt:variant>
      <vt:variant>
        <vt:lpwstr/>
      </vt:variant>
      <vt:variant>
        <vt:lpwstr>_Toc351022959</vt:lpwstr>
      </vt:variant>
      <vt:variant>
        <vt:i4>1376313</vt:i4>
      </vt:variant>
      <vt:variant>
        <vt:i4>20</vt:i4>
      </vt:variant>
      <vt:variant>
        <vt:i4>0</vt:i4>
      </vt:variant>
      <vt:variant>
        <vt:i4>5</vt:i4>
      </vt:variant>
      <vt:variant>
        <vt:lpwstr/>
      </vt:variant>
      <vt:variant>
        <vt:lpwstr>_Toc351022958</vt:lpwstr>
      </vt:variant>
      <vt:variant>
        <vt:i4>1376313</vt:i4>
      </vt:variant>
      <vt:variant>
        <vt:i4>14</vt:i4>
      </vt:variant>
      <vt:variant>
        <vt:i4>0</vt:i4>
      </vt:variant>
      <vt:variant>
        <vt:i4>5</vt:i4>
      </vt:variant>
      <vt:variant>
        <vt:lpwstr/>
      </vt:variant>
      <vt:variant>
        <vt:lpwstr>_Toc351022957</vt:lpwstr>
      </vt:variant>
      <vt:variant>
        <vt:i4>1376313</vt:i4>
      </vt:variant>
      <vt:variant>
        <vt:i4>8</vt:i4>
      </vt:variant>
      <vt:variant>
        <vt:i4>0</vt:i4>
      </vt:variant>
      <vt:variant>
        <vt:i4>5</vt:i4>
      </vt:variant>
      <vt:variant>
        <vt:lpwstr/>
      </vt:variant>
      <vt:variant>
        <vt:lpwstr>_Toc351022956</vt:lpwstr>
      </vt:variant>
      <vt:variant>
        <vt:i4>1376313</vt:i4>
      </vt:variant>
      <vt:variant>
        <vt:i4>2</vt:i4>
      </vt:variant>
      <vt:variant>
        <vt:i4>0</vt:i4>
      </vt:variant>
      <vt:variant>
        <vt:i4>5</vt:i4>
      </vt:variant>
      <vt:variant>
        <vt:lpwstr/>
      </vt:variant>
      <vt:variant>
        <vt:lpwstr>_Toc351022955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version of the Sample International Cargo Tariff</dc:title>
  <dc:creator/>
  <cp:keywords>tariff, sample, tarif</cp:keywords>
  <cp:lastModifiedBy/>
  <cp:revision>1</cp:revision>
  <dcterms:created xsi:type="dcterms:W3CDTF">2015-05-13T19:03:00Z</dcterms:created>
  <dcterms:modified xsi:type="dcterms:W3CDTF">2015-05-13T19:05:00Z</dcterms:modified>
</cp:coreProperties>
</file>